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4311F" w14:textId="6BB2096D" w:rsidR="00A900F3" w:rsidRDefault="00000000">
      <w:pPr>
        <w:spacing w:before="72"/>
        <w:ind w:left="3946" w:right="3940" w:hanging="5"/>
        <w:jc w:val="center"/>
      </w:pPr>
      <w:r>
        <w:t>CITY OF LOS ANGELES DEPARTMENT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WORKS BUREAU OF ENGINEERING</w:t>
      </w:r>
    </w:p>
    <w:p w14:paraId="185D1A47" w14:textId="77777777" w:rsidR="00A900F3" w:rsidRDefault="00A900F3">
      <w:pPr>
        <w:pStyle w:val="BodyText"/>
        <w:rPr>
          <w:sz w:val="22"/>
        </w:rPr>
      </w:pPr>
    </w:p>
    <w:p w14:paraId="46C5C91E" w14:textId="77777777" w:rsidR="00A900F3" w:rsidRDefault="00000000">
      <w:pPr>
        <w:spacing w:before="1" w:line="252" w:lineRule="exact"/>
        <w:ind w:left="1" w:right="1"/>
        <w:jc w:val="center"/>
      </w:pPr>
      <w:r>
        <w:t>CALIFORNIA</w:t>
      </w:r>
      <w:r>
        <w:rPr>
          <w:spacing w:val="-10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t>QUALITY</w:t>
      </w:r>
      <w:r>
        <w:rPr>
          <w:spacing w:val="-10"/>
        </w:rPr>
        <w:t xml:space="preserve"> </w:t>
      </w:r>
      <w:r>
        <w:rPr>
          <w:spacing w:val="-5"/>
        </w:rPr>
        <w:t>ACT</w:t>
      </w:r>
    </w:p>
    <w:p w14:paraId="2CC16E00" w14:textId="77777777" w:rsidR="00A900F3" w:rsidRDefault="00000000">
      <w:pPr>
        <w:pStyle w:val="Heading2"/>
        <w:spacing w:line="321" w:lineRule="exact"/>
        <w:ind w:right="1"/>
        <w:jc w:val="center"/>
      </w:pPr>
      <w:r>
        <w:t>NOTICE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EXEMPTION</w:t>
      </w:r>
    </w:p>
    <w:p w14:paraId="13A5B145" w14:textId="77777777" w:rsidR="00A900F3" w:rsidRDefault="00000000">
      <w:pPr>
        <w:spacing w:before="255" w:line="252" w:lineRule="exact"/>
        <w:ind w:left="360"/>
        <w:rPr>
          <w:b/>
        </w:rPr>
      </w:pPr>
      <w:r>
        <w:rPr>
          <w:b/>
        </w:rPr>
        <w:t>LEAD</w:t>
      </w:r>
      <w:r>
        <w:rPr>
          <w:b/>
          <w:spacing w:val="-4"/>
        </w:rPr>
        <w:t xml:space="preserve"> </w:t>
      </w:r>
      <w:r>
        <w:rPr>
          <w:b/>
        </w:rPr>
        <w:t>CITY</w:t>
      </w:r>
      <w:r>
        <w:rPr>
          <w:b/>
          <w:spacing w:val="-7"/>
        </w:rPr>
        <w:t xml:space="preserve"> </w:t>
      </w:r>
      <w:r>
        <w:rPr>
          <w:b/>
        </w:rPr>
        <w:t>AGENCY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ADDRESS:</w:t>
      </w:r>
    </w:p>
    <w:p w14:paraId="568E718B" w14:textId="77777777" w:rsidR="00A900F3" w:rsidRDefault="00000000">
      <w:pPr>
        <w:ind w:left="360" w:right="5339"/>
        <w:rPr>
          <w:sz w:val="20"/>
        </w:rPr>
      </w:pPr>
      <w:r>
        <w:rPr>
          <w:sz w:val="20"/>
        </w:rPr>
        <w:t>City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Angeles</w:t>
      </w:r>
      <w:r>
        <w:rPr>
          <w:spacing w:val="-6"/>
          <w:sz w:val="20"/>
        </w:rPr>
        <w:t xml:space="preserve"> </w:t>
      </w:r>
      <w:r>
        <w:rPr>
          <w:sz w:val="20"/>
        </w:rPr>
        <w:t>c/o</w:t>
      </w:r>
      <w:r>
        <w:rPr>
          <w:spacing w:val="-5"/>
          <w:sz w:val="20"/>
        </w:rPr>
        <w:t xml:space="preserve"> </w:t>
      </w:r>
      <w:r>
        <w:rPr>
          <w:sz w:val="20"/>
        </w:rPr>
        <w:t>Bureau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Street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  <w:r>
        <w:rPr>
          <w:spacing w:val="-6"/>
          <w:sz w:val="20"/>
        </w:rPr>
        <w:t xml:space="preserve"> </w:t>
      </w:r>
      <w:r>
        <w:rPr>
          <w:sz w:val="20"/>
        </w:rPr>
        <w:t>(StreetsLA) 1149 S. Broadway, 4th Floor, MS 550</w:t>
      </w:r>
    </w:p>
    <w:p w14:paraId="31A6B44B" w14:textId="77777777" w:rsidR="00A900F3" w:rsidRDefault="00000000">
      <w:pPr>
        <w:spacing w:line="228" w:lineRule="exact"/>
        <w:ind w:left="360"/>
        <w:rPr>
          <w:sz w:val="20"/>
        </w:rPr>
      </w:pP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Angeles,</w:t>
      </w:r>
      <w:r>
        <w:rPr>
          <w:spacing w:val="-7"/>
          <w:sz w:val="20"/>
        </w:rPr>
        <w:t xml:space="preserve"> </w:t>
      </w:r>
      <w:r>
        <w:rPr>
          <w:sz w:val="20"/>
        </w:rPr>
        <w:t>CA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90015</w:t>
      </w:r>
    </w:p>
    <w:p w14:paraId="635F7012" w14:textId="77777777" w:rsidR="00A900F3" w:rsidRDefault="00A900F3">
      <w:pPr>
        <w:pStyle w:val="BodyText"/>
        <w:spacing w:before="24"/>
        <w:rPr>
          <w:sz w:val="20"/>
        </w:rPr>
      </w:pPr>
    </w:p>
    <w:p w14:paraId="5F5B3FAC" w14:textId="77777777" w:rsidR="00A900F3" w:rsidRDefault="00000000">
      <w:pPr>
        <w:ind w:left="360"/>
      </w:pPr>
      <w:r>
        <w:rPr>
          <w:b/>
        </w:rPr>
        <w:t>PROJECT</w:t>
      </w:r>
      <w:r>
        <w:rPr>
          <w:b/>
          <w:spacing w:val="-10"/>
        </w:rPr>
        <w:t xml:space="preserve"> </w:t>
      </w:r>
      <w:r>
        <w:rPr>
          <w:b/>
        </w:rPr>
        <w:t>TITLE:</w:t>
      </w:r>
      <w:r>
        <w:rPr>
          <w:b/>
          <w:spacing w:val="-5"/>
        </w:rPr>
        <w:t xml:space="preserve"> </w:t>
      </w:r>
      <w:r>
        <w:t>Sidewalk</w:t>
      </w:r>
      <w:r>
        <w:rPr>
          <w:spacing w:val="-4"/>
        </w:rPr>
        <w:t xml:space="preserve"> </w:t>
      </w:r>
      <w:r>
        <w:t>Repair</w:t>
      </w:r>
      <w:r>
        <w:rPr>
          <w:spacing w:val="-4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Small</w:t>
      </w:r>
      <w:r>
        <w:rPr>
          <w:spacing w:val="-5"/>
        </w:rPr>
        <w:t xml:space="preserve"> </w:t>
      </w:r>
      <w:r>
        <w:t>Sidewalk</w:t>
      </w:r>
      <w:r>
        <w:rPr>
          <w:spacing w:val="-4"/>
        </w:rPr>
        <w:t xml:space="preserve"> </w:t>
      </w:r>
      <w:r>
        <w:t>Repair</w:t>
      </w:r>
      <w:r>
        <w:rPr>
          <w:spacing w:val="-5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Package</w:t>
      </w:r>
      <w:r>
        <w:rPr>
          <w:spacing w:val="-7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rPr>
          <w:spacing w:val="-5"/>
        </w:rPr>
        <w:t>56</w:t>
      </w:r>
    </w:p>
    <w:p w14:paraId="4AA6A138" w14:textId="77777777" w:rsidR="00A900F3" w:rsidRDefault="00A900F3">
      <w:pPr>
        <w:pStyle w:val="BodyText"/>
        <w:spacing w:before="1"/>
        <w:rPr>
          <w:sz w:val="22"/>
        </w:rPr>
      </w:pPr>
    </w:p>
    <w:p w14:paraId="7583C538" w14:textId="77777777" w:rsidR="00A900F3" w:rsidRDefault="00000000">
      <w:pPr>
        <w:ind w:left="360" w:right="356"/>
        <w:rPr>
          <w:i/>
        </w:rPr>
      </w:pPr>
      <w:r>
        <w:rPr>
          <w:b/>
        </w:rPr>
        <w:t>PROJECT</w:t>
      </w:r>
      <w:r>
        <w:rPr>
          <w:b/>
          <w:spacing w:val="-9"/>
        </w:rPr>
        <w:t xml:space="preserve"> </w:t>
      </w:r>
      <w:r>
        <w:rPr>
          <w:b/>
        </w:rPr>
        <w:t>LOCATION:</w:t>
      </w:r>
      <w:r>
        <w:rPr>
          <w:b/>
          <w:spacing w:val="-12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Access</w:t>
      </w:r>
      <w:r>
        <w:rPr>
          <w:spacing w:val="-11"/>
        </w:rPr>
        <w:t xml:space="preserve"> </w:t>
      </w:r>
      <w:r>
        <w:t>Request</w:t>
      </w:r>
      <w:r>
        <w:rPr>
          <w:spacing w:val="-10"/>
        </w:rPr>
        <w:t xml:space="preserve"> </w:t>
      </w:r>
      <w:r>
        <w:t>Sites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City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Angeles,</w:t>
      </w:r>
      <w:r>
        <w:rPr>
          <w:spacing w:val="-7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listed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i/>
        </w:rPr>
        <w:t>Table</w:t>
      </w:r>
      <w:r>
        <w:rPr>
          <w:i/>
          <w:spacing w:val="-9"/>
        </w:rPr>
        <w:t xml:space="preserve"> </w:t>
      </w:r>
      <w:r>
        <w:rPr>
          <w:i/>
        </w:rPr>
        <w:t>1:</w:t>
      </w:r>
      <w:r>
        <w:rPr>
          <w:i/>
          <w:spacing w:val="-9"/>
        </w:rPr>
        <w:t xml:space="preserve"> </w:t>
      </w:r>
      <w:r>
        <w:rPr>
          <w:i/>
        </w:rPr>
        <w:t>Access</w:t>
      </w:r>
      <w:r>
        <w:rPr>
          <w:i/>
          <w:spacing w:val="-9"/>
        </w:rPr>
        <w:t xml:space="preserve"> </w:t>
      </w:r>
      <w:r>
        <w:rPr>
          <w:i/>
        </w:rPr>
        <w:t>Request Site Locations.</w:t>
      </w:r>
    </w:p>
    <w:p w14:paraId="5B31FA6A" w14:textId="77777777" w:rsidR="00A900F3" w:rsidRDefault="00000000">
      <w:pPr>
        <w:spacing w:before="252"/>
        <w:ind w:left="360"/>
        <w:jc w:val="both"/>
      </w:pPr>
      <w:r>
        <w:rPr>
          <w:b/>
        </w:rPr>
        <w:t>COUNCIL</w:t>
      </w:r>
      <w:r>
        <w:rPr>
          <w:b/>
          <w:spacing w:val="-8"/>
        </w:rPr>
        <w:t xml:space="preserve"> </w:t>
      </w:r>
      <w:r>
        <w:rPr>
          <w:b/>
        </w:rPr>
        <w:t>DISTRICT:</w:t>
      </w:r>
      <w:r>
        <w:rPr>
          <w:b/>
          <w:spacing w:val="-5"/>
        </w:rPr>
        <w:t xml:space="preserve"> </w:t>
      </w:r>
      <w:r>
        <w:rPr>
          <w:spacing w:val="-7"/>
        </w:rPr>
        <w:t>15</w:t>
      </w:r>
    </w:p>
    <w:p w14:paraId="2760A520" w14:textId="77777777" w:rsidR="00A900F3" w:rsidRDefault="00A900F3">
      <w:pPr>
        <w:pStyle w:val="BodyText"/>
        <w:spacing w:before="1"/>
        <w:rPr>
          <w:sz w:val="22"/>
        </w:rPr>
      </w:pPr>
    </w:p>
    <w:p w14:paraId="41AB96B0" w14:textId="77777777" w:rsidR="00A900F3" w:rsidRDefault="00000000">
      <w:pPr>
        <w:spacing w:line="252" w:lineRule="exact"/>
        <w:ind w:left="360"/>
        <w:rPr>
          <w:sz w:val="20"/>
        </w:rPr>
      </w:pPr>
      <w:r>
        <w:rPr>
          <w:b/>
        </w:rPr>
        <w:t>DESCRIPTION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9"/>
        </w:rPr>
        <w:t xml:space="preserve"> </w:t>
      </w:r>
      <w:r>
        <w:rPr>
          <w:b/>
        </w:rPr>
        <w:t>NATURE,</w:t>
      </w:r>
      <w:r>
        <w:rPr>
          <w:b/>
          <w:spacing w:val="-5"/>
        </w:rPr>
        <w:t xml:space="preserve"> </w:t>
      </w:r>
      <w:r>
        <w:rPr>
          <w:b/>
        </w:rPr>
        <w:t>PURPOSE,</w:t>
      </w:r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10"/>
        </w:rPr>
        <w:t xml:space="preserve"> </w:t>
      </w:r>
      <w:r>
        <w:rPr>
          <w:b/>
        </w:rPr>
        <w:t>BENEFICIARIES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</w:rPr>
        <w:t>PROJECT:</w:t>
      </w:r>
      <w:r>
        <w:rPr>
          <w:b/>
          <w:spacing w:val="-8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Sidewalk</w:t>
      </w:r>
      <w:r>
        <w:rPr>
          <w:spacing w:val="-7"/>
          <w:sz w:val="20"/>
        </w:rPr>
        <w:t xml:space="preserve"> </w:t>
      </w:r>
      <w:r>
        <w:rPr>
          <w:sz w:val="20"/>
        </w:rPr>
        <w:t>Repair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-</w:t>
      </w:r>
    </w:p>
    <w:p w14:paraId="6EC0C483" w14:textId="77777777" w:rsidR="00A900F3" w:rsidRDefault="00000000">
      <w:pPr>
        <w:ind w:left="360" w:right="354"/>
        <w:jc w:val="both"/>
        <w:rPr>
          <w:sz w:val="20"/>
        </w:rPr>
      </w:pPr>
      <w:r>
        <w:rPr>
          <w:sz w:val="20"/>
        </w:rPr>
        <w:t xml:space="preserve">Small Sidewalk Repair Access Request Package No. 56 (Project) consists of the repair of existing sidewalks pursuant to the City of Los Angeles’ obligations under the </w:t>
      </w:r>
      <w:r>
        <w:rPr>
          <w:i/>
          <w:sz w:val="20"/>
        </w:rPr>
        <w:t xml:space="preserve">Willits </w:t>
      </w:r>
      <w:r>
        <w:rPr>
          <w:sz w:val="20"/>
        </w:rPr>
        <w:t>Settlement Agreement (U.S. Dist. Court Case No. CV10-05782 CBM [</w:t>
      </w:r>
      <w:proofErr w:type="spellStart"/>
      <w:r>
        <w:rPr>
          <w:sz w:val="20"/>
        </w:rPr>
        <w:t>RZX</w:t>
      </w:r>
      <w:proofErr w:type="spellEnd"/>
      <w:r>
        <w:rPr>
          <w:sz w:val="20"/>
        </w:rPr>
        <w:t>]).</w:t>
      </w:r>
      <w:r>
        <w:rPr>
          <w:spacing w:val="40"/>
          <w:sz w:val="20"/>
        </w:rPr>
        <w:t xml:space="preserve"> </w:t>
      </w:r>
      <w:r>
        <w:rPr>
          <w:sz w:val="20"/>
        </w:rPr>
        <w:t>The scope of work is limited to the removal</w:t>
      </w:r>
      <w:r>
        <w:rPr>
          <w:spacing w:val="-1"/>
          <w:sz w:val="20"/>
        </w:rPr>
        <w:t xml:space="preserve"> </w:t>
      </w:r>
      <w:r>
        <w:rPr>
          <w:sz w:val="20"/>
        </w:rPr>
        <w:t>of the specific Americans with Disabilities Act (ADA) access barrier(s) and</w:t>
      </w:r>
      <w:r>
        <w:rPr>
          <w:spacing w:val="-9"/>
          <w:sz w:val="20"/>
        </w:rPr>
        <w:t xml:space="preserve"> </w:t>
      </w:r>
      <w:r>
        <w:rPr>
          <w:sz w:val="20"/>
        </w:rPr>
        <w:t>adjacent</w:t>
      </w:r>
      <w:r>
        <w:rPr>
          <w:spacing w:val="-9"/>
          <w:sz w:val="20"/>
        </w:rPr>
        <w:t xml:space="preserve"> </w:t>
      </w:r>
      <w:r>
        <w:rPr>
          <w:sz w:val="20"/>
        </w:rPr>
        <w:t>work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purpose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barrier</w:t>
      </w:r>
      <w:r>
        <w:rPr>
          <w:spacing w:val="-10"/>
          <w:sz w:val="20"/>
        </w:rPr>
        <w:t xml:space="preserve"> </w:t>
      </w:r>
      <w:r>
        <w:rPr>
          <w:sz w:val="20"/>
        </w:rPr>
        <w:t>removal,</w:t>
      </w:r>
      <w:r>
        <w:rPr>
          <w:spacing w:val="-9"/>
          <w:sz w:val="20"/>
        </w:rPr>
        <w:t xml:space="preserve"> </w:t>
      </w:r>
      <w:r>
        <w:rPr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z w:val="20"/>
        </w:rPr>
        <w:t>identified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>requestor/resident</w:t>
      </w:r>
      <w:r>
        <w:rPr>
          <w:spacing w:val="-12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disability,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accordance</w:t>
      </w:r>
      <w:r>
        <w:rPr>
          <w:spacing w:val="-9"/>
          <w:sz w:val="20"/>
        </w:rPr>
        <w:t xml:space="preserve"> </w:t>
      </w:r>
      <w:r>
        <w:rPr>
          <w:sz w:val="20"/>
        </w:rPr>
        <w:t>with the</w:t>
      </w:r>
      <w:r>
        <w:rPr>
          <w:spacing w:val="-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2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1"/>
          <w:sz w:val="20"/>
        </w:rPr>
        <w:t xml:space="preserve"> </w:t>
      </w:r>
      <w:r>
        <w:rPr>
          <w:sz w:val="20"/>
        </w:rPr>
        <w:t>requirements,</w:t>
      </w:r>
      <w:r>
        <w:rPr>
          <w:spacing w:val="-2"/>
          <w:sz w:val="20"/>
        </w:rPr>
        <w:t xml:space="preserve"> </w:t>
      </w:r>
      <w:r>
        <w:rPr>
          <w:sz w:val="20"/>
        </w:rPr>
        <w:t>including those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2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the ADA.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beneficiaries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 Project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the public and local businesses. The Project includes the removal of 1 street tree Site 8514 (1020 E L ST): This tree needs to be removed as part of the sidewalk repair which would require a separate discretionary approval by the StreetsLA, Urban Forestry Division or the Board of Public Works. Please see the project description continuation in the narrative for more </w:t>
      </w:r>
      <w:r>
        <w:rPr>
          <w:spacing w:val="-2"/>
          <w:sz w:val="20"/>
        </w:rPr>
        <w:t>details.</w:t>
      </w:r>
    </w:p>
    <w:p w14:paraId="743FC8FA" w14:textId="77777777" w:rsidR="00A900F3" w:rsidRDefault="00000000">
      <w:pPr>
        <w:spacing w:before="229"/>
        <w:ind w:left="360" w:right="359"/>
        <w:jc w:val="both"/>
        <w:rPr>
          <w:sz w:val="20"/>
        </w:rPr>
      </w:pPr>
      <w:r>
        <w:rPr>
          <w:sz w:val="20"/>
        </w:rPr>
        <w:t>The Bureau of Engineering conditionally approved the Project on January 28, 2026, contingent on approval of the tree removals</w:t>
      </w:r>
      <w:r>
        <w:rPr>
          <w:spacing w:val="-14"/>
          <w:sz w:val="20"/>
        </w:rPr>
        <w:t xml:space="preserve"> </w:t>
      </w:r>
      <w:r>
        <w:rPr>
          <w:sz w:val="20"/>
        </w:rPr>
        <w:t>by</w:t>
      </w:r>
      <w:r>
        <w:rPr>
          <w:spacing w:val="-14"/>
          <w:sz w:val="20"/>
        </w:rPr>
        <w:t xml:space="preserve"> </w:t>
      </w:r>
      <w:r>
        <w:rPr>
          <w:sz w:val="20"/>
        </w:rPr>
        <w:t>StreetsLA.</w:t>
      </w:r>
      <w:r>
        <w:rPr>
          <w:spacing w:val="-14"/>
          <w:sz w:val="20"/>
        </w:rPr>
        <w:t xml:space="preserve"> </w:t>
      </w:r>
      <w:r>
        <w:rPr>
          <w:sz w:val="20"/>
        </w:rPr>
        <w:t>StreetsLA</w:t>
      </w:r>
      <w:r>
        <w:rPr>
          <w:spacing w:val="-14"/>
          <w:sz w:val="20"/>
        </w:rPr>
        <w:t xml:space="preserve"> </w:t>
      </w:r>
      <w:r>
        <w:rPr>
          <w:sz w:val="20"/>
        </w:rPr>
        <w:t>determined</w:t>
      </w:r>
      <w:r>
        <w:rPr>
          <w:spacing w:val="-14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project</w:t>
      </w:r>
      <w:r>
        <w:rPr>
          <w:spacing w:val="-14"/>
          <w:sz w:val="20"/>
        </w:rPr>
        <w:t xml:space="preserve"> </w:t>
      </w:r>
      <w:r>
        <w:rPr>
          <w:sz w:val="20"/>
        </w:rPr>
        <w:t>was</w:t>
      </w:r>
      <w:r>
        <w:rPr>
          <w:spacing w:val="-14"/>
          <w:sz w:val="20"/>
        </w:rPr>
        <w:t xml:space="preserve"> </w:t>
      </w:r>
      <w:r>
        <w:rPr>
          <w:sz w:val="20"/>
        </w:rPr>
        <w:t>exempt</w:t>
      </w:r>
      <w:r>
        <w:rPr>
          <w:spacing w:val="-14"/>
          <w:sz w:val="20"/>
        </w:rPr>
        <w:t xml:space="preserve"> </w:t>
      </w: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z w:val="20"/>
        </w:rPr>
        <w:t>California</w:t>
      </w:r>
      <w:r>
        <w:rPr>
          <w:spacing w:val="-14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14"/>
          <w:sz w:val="20"/>
        </w:rPr>
        <w:t xml:space="preserve"> </w:t>
      </w:r>
      <w:r>
        <w:rPr>
          <w:sz w:val="20"/>
        </w:rPr>
        <w:t>Quality</w:t>
      </w:r>
      <w:r>
        <w:rPr>
          <w:spacing w:val="-14"/>
          <w:sz w:val="20"/>
        </w:rPr>
        <w:t xml:space="preserve"> </w:t>
      </w:r>
      <w:r>
        <w:rPr>
          <w:sz w:val="20"/>
        </w:rPr>
        <w:t>Act</w:t>
      </w:r>
      <w:r>
        <w:rPr>
          <w:spacing w:val="-14"/>
          <w:sz w:val="20"/>
        </w:rPr>
        <w:t xml:space="preserve"> </w:t>
      </w:r>
      <w:r>
        <w:rPr>
          <w:sz w:val="20"/>
        </w:rPr>
        <w:t>(CEQA) and approved the tree removals on August 10, 2026.</w:t>
      </w:r>
    </w:p>
    <w:p w14:paraId="4E0E1488" w14:textId="77777777" w:rsidR="00A900F3" w:rsidRDefault="00A900F3">
      <w:pPr>
        <w:pStyle w:val="BodyText"/>
        <w:spacing w:before="2"/>
        <w:rPr>
          <w:sz w:val="20"/>
        </w:rPr>
      </w:pPr>
    </w:p>
    <w:p w14:paraId="0D368D09" w14:textId="77777777" w:rsidR="00A900F3" w:rsidRDefault="00000000">
      <w:pPr>
        <w:spacing w:line="252" w:lineRule="exact"/>
        <w:ind w:left="360"/>
        <w:rPr>
          <w:b/>
        </w:rPr>
      </w:pPr>
      <w:r>
        <w:rPr>
          <w:b/>
        </w:rPr>
        <w:t>EXEMPT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STATUS:</w:t>
      </w:r>
    </w:p>
    <w:p w14:paraId="00CD4DC4" w14:textId="77777777" w:rsidR="00A900F3" w:rsidRDefault="00000000">
      <w:pPr>
        <w:ind w:left="1080" w:right="2975"/>
        <w:rPr>
          <w:sz w:val="20"/>
        </w:rPr>
      </w:pPr>
      <w:r>
        <w:rPr>
          <w:sz w:val="20"/>
        </w:rPr>
        <w:t>STATE</w:t>
      </w:r>
      <w:r>
        <w:rPr>
          <w:spacing w:val="-7"/>
          <w:sz w:val="20"/>
        </w:rPr>
        <w:t xml:space="preserve"> </w:t>
      </w:r>
      <w:r>
        <w:rPr>
          <w:sz w:val="20"/>
        </w:rPr>
        <w:t>CEQA</w:t>
      </w:r>
      <w:r>
        <w:rPr>
          <w:spacing w:val="-7"/>
          <w:sz w:val="20"/>
        </w:rPr>
        <w:t xml:space="preserve"> </w:t>
      </w:r>
      <w:r>
        <w:rPr>
          <w:sz w:val="20"/>
        </w:rPr>
        <w:t>GUIDELINES:</w:t>
      </w:r>
      <w:r>
        <w:rPr>
          <w:spacing w:val="-7"/>
          <w:sz w:val="20"/>
        </w:rPr>
        <w:t xml:space="preserve"> </w:t>
      </w:r>
      <w:r>
        <w:rPr>
          <w:sz w:val="20"/>
        </w:rPr>
        <w:t>Categorical</w:t>
      </w:r>
      <w:r>
        <w:rPr>
          <w:spacing w:val="-6"/>
          <w:sz w:val="20"/>
        </w:rPr>
        <w:t xml:space="preserve"> </w:t>
      </w:r>
      <w:r>
        <w:rPr>
          <w:sz w:val="20"/>
        </w:rPr>
        <w:t>Exemption</w:t>
      </w:r>
      <w:r>
        <w:rPr>
          <w:spacing w:val="-6"/>
          <w:sz w:val="20"/>
        </w:rPr>
        <w:t xml:space="preserve"> </w:t>
      </w:r>
      <w:r>
        <w:rPr>
          <w:sz w:val="20"/>
        </w:rPr>
        <w:t>Sec.</w:t>
      </w:r>
      <w:r>
        <w:rPr>
          <w:spacing w:val="-7"/>
          <w:sz w:val="20"/>
        </w:rPr>
        <w:t xml:space="preserve"> </w:t>
      </w:r>
      <w:r>
        <w:rPr>
          <w:sz w:val="20"/>
        </w:rPr>
        <w:t>15301(c),</w:t>
      </w:r>
      <w:r>
        <w:rPr>
          <w:spacing w:val="-7"/>
          <w:sz w:val="20"/>
        </w:rPr>
        <w:t xml:space="preserve"> </w:t>
      </w:r>
      <w:r>
        <w:rPr>
          <w:sz w:val="20"/>
        </w:rPr>
        <w:t>Sec.</w:t>
      </w:r>
      <w:r>
        <w:rPr>
          <w:spacing w:val="-5"/>
          <w:sz w:val="20"/>
        </w:rPr>
        <w:t xml:space="preserve"> </w:t>
      </w:r>
      <w:r>
        <w:rPr>
          <w:sz w:val="20"/>
        </w:rPr>
        <w:t>15332 CITY</w:t>
      </w:r>
      <w:r>
        <w:rPr>
          <w:spacing w:val="-7"/>
          <w:sz w:val="20"/>
        </w:rPr>
        <w:t xml:space="preserve"> </w:t>
      </w:r>
      <w:r>
        <w:rPr>
          <w:sz w:val="20"/>
        </w:rPr>
        <w:t>CEQA</w:t>
      </w:r>
      <w:r>
        <w:rPr>
          <w:spacing w:val="-6"/>
          <w:sz w:val="20"/>
        </w:rPr>
        <w:t xml:space="preserve"> </w:t>
      </w:r>
      <w:r>
        <w:rPr>
          <w:sz w:val="20"/>
        </w:rPr>
        <w:t>GUIDELINES:</w:t>
      </w:r>
      <w:r>
        <w:rPr>
          <w:spacing w:val="-4"/>
          <w:sz w:val="20"/>
        </w:rPr>
        <w:t xml:space="preserve"> </w:t>
      </w:r>
      <w:r>
        <w:rPr>
          <w:sz w:val="20"/>
        </w:rPr>
        <w:t>Categorical</w:t>
      </w:r>
      <w:r>
        <w:rPr>
          <w:spacing w:val="-8"/>
          <w:sz w:val="20"/>
        </w:rPr>
        <w:t xml:space="preserve"> </w:t>
      </w:r>
      <w:r>
        <w:rPr>
          <w:sz w:val="20"/>
        </w:rPr>
        <w:t>Exemption</w:t>
      </w:r>
      <w:r>
        <w:rPr>
          <w:spacing w:val="-4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III,</w:t>
      </w:r>
      <w:r>
        <w:rPr>
          <w:spacing w:val="-6"/>
          <w:sz w:val="20"/>
        </w:rPr>
        <w:t xml:space="preserve"> </w:t>
      </w:r>
      <w:r>
        <w:rPr>
          <w:sz w:val="20"/>
        </w:rPr>
        <w:t>Sec.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Class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Cat.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3</w:t>
      </w:r>
    </w:p>
    <w:p w14:paraId="5F2D1438" w14:textId="77777777" w:rsidR="00A900F3" w:rsidRDefault="00000000">
      <w:pPr>
        <w:spacing w:before="1"/>
        <w:ind w:left="360"/>
        <w:jc w:val="both"/>
        <w:rPr>
          <w:sz w:val="20"/>
        </w:rPr>
      </w:pPr>
      <w:r>
        <w:rPr>
          <w:sz w:val="20"/>
        </w:rPr>
        <w:t>*</w:t>
      </w:r>
      <w:r>
        <w:rPr>
          <w:spacing w:val="-7"/>
          <w:sz w:val="20"/>
        </w:rPr>
        <w:t xml:space="preserve"> </w:t>
      </w:r>
      <w:r>
        <w:rPr>
          <w:sz w:val="20"/>
        </w:rPr>
        <w:t>See</w:t>
      </w:r>
      <w:r>
        <w:rPr>
          <w:spacing w:val="-5"/>
          <w:sz w:val="20"/>
        </w:rPr>
        <w:t xml:space="preserve"> </w:t>
      </w:r>
      <w:r>
        <w:rPr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z w:val="20"/>
        </w:rPr>
        <w:t>Resources</w:t>
      </w:r>
      <w:r>
        <w:rPr>
          <w:spacing w:val="-5"/>
          <w:sz w:val="20"/>
        </w:rPr>
        <w:t xml:space="preserve"> </w:t>
      </w:r>
      <w:r>
        <w:rPr>
          <w:sz w:val="20"/>
        </w:rPr>
        <w:t>Code</w:t>
      </w:r>
      <w:r>
        <w:rPr>
          <w:spacing w:val="-8"/>
          <w:sz w:val="20"/>
        </w:rPr>
        <w:t xml:space="preserve"> </w:t>
      </w:r>
      <w:r>
        <w:rPr>
          <w:sz w:val="20"/>
        </w:rPr>
        <w:t>Sec.</w:t>
      </w:r>
      <w:r>
        <w:rPr>
          <w:spacing w:val="-6"/>
          <w:sz w:val="20"/>
        </w:rPr>
        <w:t xml:space="preserve"> </w:t>
      </w:r>
      <w:r>
        <w:rPr>
          <w:sz w:val="20"/>
        </w:rPr>
        <w:t>21080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set</w:t>
      </w:r>
      <w:r>
        <w:rPr>
          <w:spacing w:val="-6"/>
          <w:sz w:val="20"/>
        </w:rPr>
        <w:t xml:space="preserve"> </w:t>
      </w:r>
      <w:r>
        <w:rPr>
          <w:sz w:val="20"/>
        </w:rPr>
        <w:t>forth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City</w:t>
      </w:r>
      <w:r>
        <w:rPr>
          <w:spacing w:val="-5"/>
          <w:sz w:val="20"/>
        </w:rPr>
        <w:t xml:space="preserve"> </w:t>
      </w:r>
      <w:r>
        <w:rPr>
          <w:sz w:val="20"/>
        </w:rPr>
        <w:t>guidelines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provisions.</w:t>
      </w:r>
    </w:p>
    <w:p w14:paraId="5F6D9524" w14:textId="77777777" w:rsidR="00A900F3" w:rsidRDefault="00A900F3">
      <w:pPr>
        <w:pStyle w:val="BodyText"/>
        <w:spacing w:before="22"/>
        <w:rPr>
          <w:sz w:val="20"/>
        </w:rPr>
      </w:pPr>
    </w:p>
    <w:p w14:paraId="09FF617F" w14:textId="77777777" w:rsidR="00A900F3" w:rsidRDefault="00000000">
      <w:pPr>
        <w:ind w:left="360" w:right="362"/>
        <w:jc w:val="both"/>
        <w:rPr>
          <w:sz w:val="20"/>
        </w:rPr>
      </w:pPr>
      <w:r>
        <w:rPr>
          <w:b/>
        </w:rPr>
        <w:t xml:space="preserve">JUSTIFICATION FOR PROJECT EXEMPTION: </w:t>
      </w:r>
      <w:r>
        <w:rPr>
          <w:sz w:val="20"/>
        </w:rPr>
        <w:t>This Project is exempt from CEQA pursuant to State CEQA Guidelines Article 19, Section 15301(c), Existing Facilities, and Section 15332, In-Fill Development Projects. Additionally, the</w:t>
      </w:r>
      <w:r>
        <w:rPr>
          <w:spacing w:val="-5"/>
          <w:sz w:val="20"/>
        </w:rPr>
        <w:t xml:space="preserve"> </w:t>
      </w:r>
      <w:r>
        <w:rPr>
          <w:sz w:val="20"/>
        </w:rPr>
        <w:t>Project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exempt</w:t>
      </w:r>
      <w:r>
        <w:rPr>
          <w:spacing w:val="-4"/>
          <w:sz w:val="20"/>
        </w:rPr>
        <w:t xml:space="preserve"> </w:t>
      </w:r>
      <w:r>
        <w:rPr>
          <w:sz w:val="20"/>
        </w:rPr>
        <w:t>pursuant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Angeles</w:t>
      </w:r>
      <w:r>
        <w:rPr>
          <w:spacing w:val="-6"/>
          <w:sz w:val="20"/>
        </w:rPr>
        <w:t xml:space="preserve"> </w:t>
      </w:r>
      <w:r>
        <w:rPr>
          <w:sz w:val="20"/>
        </w:rPr>
        <w:t>CEQA</w:t>
      </w:r>
      <w:r>
        <w:rPr>
          <w:spacing w:val="-2"/>
          <w:sz w:val="20"/>
        </w:rPr>
        <w:t xml:space="preserve"> </w:t>
      </w:r>
      <w:r>
        <w:rPr>
          <w:sz w:val="20"/>
        </w:rPr>
        <w:t>Guidelines</w:t>
      </w:r>
      <w:r>
        <w:rPr>
          <w:spacing w:val="-3"/>
          <w:sz w:val="20"/>
        </w:rPr>
        <w:t xml:space="preserve"> </w:t>
      </w:r>
      <w:r>
        <w:rPr>
          <w:sz w:val="20"/>
        </w:rPr>
        <w:t>Article</w:t>
      </w:r>
      <w:r>
        <w:rPr>
          <w:spacing w:val="-4"/>
          <w:sz w:val="20"/>
        </w:rPr>
        <w:t xml:space="preserve"> </w:t>
      </w:r>
      <w:r>
        <w:rPr>
          <w:sz w:val="20"/>
        </w:rPr>
        <w:t>III, Section</w:t>
      </w:r>
      <w:r>
        <w:rPr>
          <w:spacing w:val="-7"/>
          <w:sz w:val="20"/>
        </w:rPr>
        <w:t xml:space="preserve"> </w:t>
      </w:r>
      <w:r>
        <w:rPr>
          <w:sz w:val="20"/>
        </w:rPr>
        <w:t>1,</w:t>
      </w:r>
      <w:r>
        <w:rPr>
          <w:spacing w:val="-5"/>
          <w:sz w:val="20"/>
        </w:rPr>
        <w:t xml:space="preserve"> </w:t>
      </w:r>
      <w:r>
        <w:rPr>
          <w:sz w:val="20"/>
        </w:rPr>
        <w:t>Class</w:t>
      </w:r>
      <w:r>
        <w:rPr>
          <w:spacing w:val="-5"/>
          <w:sz w:val="20"/>
        </w:rPr>
        <w:t xml:space="preserve"> </w:t>
      </w:r>
      <w:r>
        <w:rPr>
          <w:sz w:val="20"/>
        </w:rPr>
        <w:t>1,</w:t>
      </w:r>
      <w:r>
        <w:rPr>
          <w:spacing w:val="-5"/>
          <w:sz w:val="20"/>
        </w:rPr>
        <w:t xml:space="preserve"> </w:t>
      </w:r>
      <w:r>
        <w:rPr>
          <w:sz w:val="20"/>
        </w:rPr>
        <w:t>Existing</w:t>
      </w:r>
      <w:r>
        <w:rPr>
          <w:spacing w:val="-7"/>
          <w:sz w:val="20"/>
        </w:rPr>
        <w:t xml:space="preserve"> </w:t>
      </w:r>
      <w:r>
        <w:rPr>
          <w:sz w:val="20"/>
        </w:rPr>
        <w:t>Facilities,</w:t>
      </w:r>
      <w:r>
        <w:rPr>
          <w:spacing w:val="-6"/>
          <w:sz w:val="20"/>
        </w:rPr>
        <w:t xml:space="preserve"> </w:t>
      </w:r>
      <w:r>
        <w:rPr>
          <w:sz w:val="20"/>
        </w:rPr>
        <w:t>Category</w:t>
      </w:r>
    </w:p>
    <w:p w14:paraId="254BE954" w14:textId="77777777" w:rsidR="00A900F3" w:rsidRDefault="00000000">
      <w:pPr>
        <w:ind w:left="360"/>
        <w:jc w:val="both"/>
      </w:pPr>
      <w:r>
        <w:rPr>
          <w:sz w:val="20"/>
        </w:rPr>
        <w:t>3.</w:t>
      </w:r>
      <w:r>
        <w:rPr>
          <w:spacing w:val="-7"/>
          <w:sz w:val="20"/>
        </w:rPr>
        <w:t xml:space="preserve"> </w:t>
      </w:r>
      <w:r>
        <w:rPr>
          <w:sz w:val="20"/>
        </w:rPr>
        <w:t>None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limitations</w:t>
      </w:r>
      <w:r>
        <w:rPr>
          <w:spacing w:val="-6"/>
          <w:sz w:val="20"/>
        </w:rPr>
        <w:t xml:space="preserve"> </w:t>
      </w:r>
      <w:r>
        <w:rPr>
          <w:sz w:val="20"/>
        </w:rPr>
        <w:t>set</w:t>
      </w:r>
      <w:r>
        <w:rPr>
          <w:spacing w:val="-7"/>
          <w:sz w:val="20"/>
        </w:rPr>
        <w:t xml:space="preserve"> </w:t>
      </w:r>
      <w:r>
        <w:rPr>
          <w:sz w:val="20"/>
        </w:rPr>
        <w:t>forth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CEQA</w:t>
      </w:r>
      <w:r>
        <w:rPr>
          <w:spacing w:val="-7"/>
          <w:sz w:val="20"/>
        </w:rPr>
        <w:t xml:space="preserve"> </w:t>
      </w:r>
      <w:r>
        <w:rPr>
          <w:sz w:val="20"/>
        </w:rPr>
        <w:t>Guidelines</w:t>
      </w:r>
      <w:r>
        <w:rPr>
          <w:spacing w:val="-4"/>
          <w:sz w:val="20"/>
        </w:rPr>
        <w:t xml:space="preserve"> </w:t>
      </w:r>
      <w:r>
        <w:rPr>
          <w:sz w:val="20"/>
        </w:rPr>
        <w:t>15300.2</w:t>
      </w:r>
      <w:r>
        <w:rPr>
          <w:spacing w:val="-7"/>
          <w:sz w:val="20"/>
        </w:rPr>
        <w:t xml:space="preserve"> </w:t>
      </w:r>
      <w:r>
        <w:rPr>
          <w:sz w:val="20"/>
        </w:rPr>
        <w:t>apply</w:t>
      </w:r>
      <w:r>
        <w:rPr>
          <w:spacing w:val="-6"/>
          <w:sz w:val="20"/>
        </w:rPr>
        <w:t xml:space="preserve"> </w:t>
      </w:r>
      <w:r>
        <w:rPr>
          <w:sz w:val="20"/>
        </w:rPr>
        <w:t>(see</w:t>
      </w:r>
      <w:r>
        <w:rPr>
          <w:spacing w:val="-6"/>
          <w:sz w:val="20"/>
        </w:rPr>
        <w:t xml:space="preserve"> </w:t>
      </w:r>
      <w:r>
        <w:rPr>
          <w:sz w:val="20"/>
        </w:rPr>
        <w:t>attached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narrative)</w:t>
      </w:r>
      <w:r>
        <w:rPr>
          <w:spacing w:val="-2"/>
        </w:rPr>
        <w:t>.</w:t>
      </w:r>
    </w:p>
    <w:p w14:paraId="6C430B16" w14:textId="77777777" w:rsidR="00A900F3" w:rsidRDefault="00A900F3">
      <w:pPr>
        <w:pStyle w:val="BodyText"/>
        <w:spacing w:before="24"/>
        <w:rPr>
          <w:sz w:val="20"/>
        </w:rPr>
      </w:pPr>
    </w:p>
    <w:p w14:paraId="630D4772" w14:textId="77777777" w:rsidR="00A900F3" w:rsidRDefault="00000000">
      <w:pPr>
        <w:spacing w:line="252" w:lineRule="exact"/>
        <w:ind w:left="360"/>
      </w:pPr>
      <w:r>
        <w:rPr>
          <w:b/>
        </w:rPr>
        <w:t>PUBLIC</w:t>
      </w:r>
      <w:r>
        <w:rPr>
          <w:b/>
          <w:spacing w:val="-5"/>
        </w:rPr>
        <w:t xml:space="preserve"> </w:t>
      </w:r>
      <w:r>
        <w:rPr>
          <w:b/>
        </w:rPr>
        <w:t>AGENCY</w:t>
      </w:r>
      <w:r>
        <w:rPr>
          <w:b/>
          <w:spacing w:val="-5"/>
        </w:rPr>
        <w:t xml:space="preserve"> </w:t>
      </w:r>
      <w:r>
        <w:rPr>
          <w:b/>
        </w:rPr>
        <w:t>APPROVING</w:t>
      </w:r>
      <w:r>
        <w:rPr>
          <w:b/>
          <w:spacing w:val="-8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PROJECT:</w:t>
      </w:r>
      <w:r>
        <w:rPr>
          <w:b/>
          <w:spacing w:val="-3"/>
        </w:rPr>
        <w:t xml:space="preserve"> </w:t>
      </w:r>
      <w:r>
        <w:t>City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2"/>
        </w:rPr>
        <w:t>Angeles</w:t>
      </w:r>
    </w:p>
    <w:p w14:paraId="0F7AD561" w14:textId="77777777" w:rsidR="00A900F3" w:rsidRDefault="00000000">
      <w:pPr>
        <w:spacing w:line="252" w:lineRule="exact"/>
        <w:ind w:left="360"/>
      </w:pPr>
      <w:r>
        <w:rPr>
          <w:b/>
        </w:rPr>
        <w:t>NAME</w:t>
      </w:r>
      <w:r>
        <w:rPr>
          <w:b/>
          <w:spacing w:val="-10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DIVISION</w:t>
      </w:r>
      <w:r>
        <w:rPr>
          <w:b/>
          <w:spacing w:val="-7"/>
        </w:rPr>
        <w:t xml:space="preserve"> </w:t>
      </w:r>
      <w:r>
        <w:rPr>
          <w:b/>
        </w:rPr>
        <w:t>OR</w:t>
      </w:r>
      <w:r>
        <w:rPr>
          <w:b/>
          <w:spacing w:val="-4"/>
        </w:rPr>
        <w:t xml:space="preserve"> </w:t>
      </w:r>
      <w:r>
        <w:rPr>
          <w:b/>
        </w:rPr>
        <w:t>DEPARTMENT</w:t>
      </w:r>
      <w:r>
        <w:rPr>
          <w:b/>
          <w:spacing w:val="-3"/>
        </w:rPr>
        <w:t xml:space="preserve"> </w:t>
      </w:r>
      <w:r>
        <w:rPr>
          <w:b/>
        </w:rPr>
        <w:t>CARRYING</w:t>
      </w:r>
      <w:r>
        <w:rPr>
          <w:b/>
          <w:spacing w:val="-5"/>
        </w:rPr>
        <w:t xml:space="preserve"> </w:t>
      </w:r>
      <w:r>
        <w:rPr>
          <w:b/>
        </w:rPr>
        <w:t>OUT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PROJECT:</w:t>
      </w:r>
      <w:r>
        <w:rPr>
          <w:b/>
          <w:spacing w:val="-2"/>
        </w:rPr>
        <w:t xml:space="preserve"> </w:t>
      </w:r>
      <w:r>
        <w:t>Bureau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Engineering</w:t>
      </w:r>
    </w:p>
    <w:p w14:paraId="7658B277" w14:textId="77777777" w:rsidR="00A900F3" w:rsidRDefault="00A900F3">
      <w:pPr>
        <w:pStyle w:val="BodyText"/>
        <w:rPr>
          <w:sz w:val="22"/>
        </w:rPr>
      </w:pPr>
    </w:p>
    <w:p w14:paraId="43C38354" w14:textId="77777777" w:rsidR="00A900F3" w:rsidRDefault="00000000">
      <w:pPr>
        <w:ind w:left="360"/>
        <w:jc w:val="both"/>
      </w:pPr>
      <w:r>
        <w:rPr>
          <w:b/>
        </w:rPr>
        <w:t>CONTACT:</w:t>
      </w:r>
      <w:r>
        <w:rPr>
          <w:b/>
          <w:spacing w:val="-9"/>
        </w:rPr>
        <w:t xml:space="preserve"> </w:t>
      </w:r>
      <w:r>
        <w:t>Hector</w:t>
      </w:r>
      <w:r>
        <w:rPr>
          <w:spacing w:val="-6"/>
        </w:rPr>
        <w:t xml:space="preserve"> </w:t>
      </w:r>
      <w:r>
        <w:t>Banuelos</w:t>
      </w:r>
      <w:r>
        <w:rPr>
          <w:spacing w:val="-5"/>
        </w:rPr>
        <w:t xml:space="preserve"> </w:t>
      </w:r>
      <w:r>
        <w:rPr>
          <w:b/>
        </w:rPr>
        <w:t>PHONE:</w:t>
      </w:r>
      <w:r>
        <w:rPr>
          <w:b/>
          <w:spacing w:val="-7"/>
        </w:rPr>
        <w:t xml:space="preserve"> </w:t>
      </w:r>
      <w:r>
        <w:t>(213)</w:t>
      </w:r>
      <w:r>
        <w:rPr>
          <w:spacing w:val="-7"/>
        </w:rPr>
        <w:t xml:space="preserve"> </w:t>
      </w:r>
      <w:r>
        <w:t>216-4846</w:t>
      </w:r>
      <w:r>
        <w:rPr>
          <w:spacing w:val="-7"/>
        </w:rPr>
        <w:t xml:space="preserve"> </w:t>
      </w:r>
      <w:r>
        <w:rPr>
          <w:b/>
        </w:rPr>
        <w:t>EMAIL:</w:t>
      </w:r>
      <w:r>
        <w:rPr>
          <w:b/>
          <w:spacing w:val="-4"/>
        </w:rPr>
        <w:t xml:space="preserve"> </w:t>
      </w:r>
      <w:hyperlink r:id="rId7">
        <w:r>
          <w:rPr>
            <w:spacing w:val="-2"/>
          </w:rPr>
          <w:t>hector.banuelos@lacity.org</w:t>
        </w:r>
      </w:hyperlink>
    </w:p>
    <w:p w14:paraId="3E921059" w14:textId="77777777" w:rsidR="00A900F3" w:rsidRDefault="00A900F3">
      <w:pPr>
        <w:pStyle w:val="BodyText"/>
        <w:spacing w:before="1"/>
        <w:rPr>
          <w:sz w:val="22"/>
        </w:rPr>
      </w:pPr>
    </w:p>
    <w:p w14:paraId="0489F037" w14:textId="77777777" w:rsidR="00A900F3" w:rsidRDefault="00000000">
      <w:pPr>
        <w:ind w:left="360"/>
        <w:rPr>
          <w:b/>
        </w:rPr>
      </w:pPr>
      <w:r>
        <w:rPr>
          <w:b/>
          <w:spacing w:val="-2"/>
        </w:rPr>
        <w:t>SIGNATURE:</w:t>
      </w:r>
    </w:p>
    <w:p w14:paraId="3AD12534" w14:textId="77777777" w:rsidR="00A900F3" w:rsidRDefault="00000000">
      <w:pPr>
        <w:pStyle w:val="Heading1"/>
        <w:spacing w:before="243"/>
        <w:ind w:left="416"/>
        <w:jc w:val="both"/>
      </w:pPr>
      <w:r>
        <w:t xml:space="preserve">Hector </w:t>
      </w:r>
      <w:r>
        <w:rPr>
          <w:spacing w:val="-2"/>
        </w:rPr>
        <w:t>Banuelos</w:t>
      </w:r>
    </w:p>
    <w:p w14:paraId="048D10B7" w14:textId="77777777" w:rsidR="00A900F3" w:rsidRDefault="00A900F3">
      <w:pPr>
        <w:pStyle w:val="BodyText"/>
        <w:spacing w:before="89"/>
        <w:rPr>
          <w:rFonts w:ascii="Freestyle Script"/>
          <w:i/>
          <w:sz w:val="20"/>
        </w:rPr>
      </w:pPr>
    </w:p>
    <w:p w14:paraId="32C6E145" w14:textId="77777777" w:rsidR="00A900F3" w:rsidRDefault="00A900F3">
      <w:pPr>
        <w:pStyle w:val="BodyText"/>
        <w:rPr>
          <w:rFonts w:ascii="Freestyle Script"/>
          <w:i/>
          <w:sz w:val="20"/>
        </w:rPr>
        <w:sectPr w:rsidR="00A900F3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12BCF507" w14:textId="77777777" w:rsidR="00A900F3" w:rsidRDefault="00000000">
      <w:pPr>
        <w:tabs>
          <w:tab w:val="left" w:pos="3960"/>
        </w:tabs>
        <w:spacing w:before="225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487418880" behindDoc="1" locked="0" layoutInCell="1" allowOverlap="1" wp14:anchorId="6F27437B" wp14:editId="5054C00A">
                <wp:simplePos x="0" y="0"/>
                <wp:positionH relativeFrom="page">
                  <wp:posOffset>287337</wp:posOffset>
                </wp:positionH>
                <wp:positionV relativeFrom="paragraph">
                  <wp:posOffset>-60452</wp:posOffset>
                </wp:positionV>
                <wp:extent cx="201930" cy="2997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930" cy="299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578CBD" w14:textId="77777777" w:rsidR="00A900F3" w:rsidRDefault="00000000">
                            <w:pPr>
                              <w:rPr>
                                <w:rFonts w:ascii="Freestyle Script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Freestyle Script"/>
                                <w:i/>
                                <w:spacing w:val="-5"/>
                                <w:sz w:val="40"/>
                              </w:rPr>
                              <w:t>for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27437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2.6pt;margin-top:-4.75pt;width:15.9pt;height:23.6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" filled="f" stroked="f">
                <v:textbox inset="0,0,0,0">
                  <w:txbxContent>
                    <w:p w14:paraId="0E578CBD" w14:textId="77777777" w:rsidR="00A900F3" w:rsidRDefault="00000000">
                      <w:pPr>
                        <w:rPr>
                          <w:rFonts w:ascii="Freestyle Script"/>
                          <w:i/>
                          <w:sz w:val="40"/>
                        </w:rPr>
                      </w:pPr>
                      <w:r>
                        <w:rPr>
                          <w:rFonts w:ascii="Freestyle Script"/>
                          <w:i/>
                          <w:spacing w:val="-5"/>
                          <w:sz w:val="40"/>
                        </w:rPr>
                        <w:t>for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David</w:t>
      </w:r>
      <w:r>
        <w:rPr>
          <w:spacing w:val="-6"/>
        </w:rPr>
        <w:t xml:space="preserve"> </w:t>
      </w:r>
      <w:r>
        <w:rPr>
          <w:spacing w:val="-2"/>
        </w:rPr>
        <w:t>Miranda</w:t>
      </w:r>
      <w:r>
        <w:tab/>
      </w:r>
      <w:r>
        <w:rPr>
          <w:spacing w:val="-4"/>
        </w:rPr>
        <w:t>Date</w:t>
      </w:r>
    </w:p>
    <w:p w14:paraId="7D44E464" w14:textId="6DEAC196" w:rsidR="00A900F3" w:rsidRDefault="00000000" w:rsidP="00070C7E">
      <w:pPr>
        <w:spacing w:before="2"/>
        <w:ind w:left="360"/>
        <w:sectPr w:rsidR="00A900F3">
          <w:type w:val="continuous"/>
          <w:pgSz w:w="12240" w:h="15840"/>
          <w:pgMar w:top="360" w:right="360" w:bottom="280" w:left="360" w:header="720" w:footer="720" w:gutter="0"/>
          <w:cols w:num="2" w:space="720" w:equalWidth="0">
            <w:col w:w="4427" w:space="40"/>
            <w:col w:w="7053"/>
          </w:cols>
        </w:sectPr>
      </w:pPr>
      <w:r>
        <w:t>Urban</w:t>
      </w:r>
      <w:r>
        <w:rPr>
          <w:spacing w:val="-12"/>
        </w:rPr>
        <w:t xml:space="preserve"> </w:t>
      </w:r>
      <w:r>
        <w:t>Forestry</w:t>
      </w:r>
      <w:r>
        <w:rPr>
          <w:spacing w:val="-11"/>
        </w:rPr>
        <w:t xml:space="preserve"> </w:t>
      </w:r>
      <w:r>
        <w:t>Division</w:t>
      </w:r>
      <w:r>
        <w:rPr>
          <w:spacing w:val="-14"/>
        </w:rPr>
        <w:t xml:space="preserve"> </w:t>
      </w:r>
      <w:r>
        <w:t xml:space="preserve">Manager </w:t>
      </w:r>
      <w:r>
        <w:rPr>
          <w:spacing w:val="-2"/>
        </w:rPr>
        <w:t>StreetsLA</w:t>
      </w:r>
      <w:r>
        <w:br w:type="column"/>
      </w:r>
      <w:r>
        <w:rPr>
          <w:spacing w:val="-2"/>
        </w:rPr>
        <w:t>8/10/26</w:t>
      </w:r>
    </w:p>
    <w:p w14:paraId="16175C57" w14:textId="62AE1E73" w:rsidR="00A900F3" w:rsidRDefault="00000000" w:rsidP="00070C7E">
      <w:pPr>
        <w:ind w:right="353"/>
        <w:jc w:val="both"/>
        <w:rPr>
          <w:sz w:val="16"/>
        </w:rPr>
        <w:sectPr w:rsidR="00A900F3">
          <w:type w:val="continuous"/>
          <w:pgSz w:w="12240" w:h="15840"/>
          <w:pgMar w:top="360" w:right="360" w:bottom="280" w:left="360" w:header="720" w:footer="720" w:gutter="0"/>
          <w:cols w:space="720"/>
        </w:sectPr>
      </w:pPr>
      <w:r>
        <w:rPr>
          <w:sz w:val="16"/>
        </w:rPr>
        <w:t>Submission of this form is optional.</w:t>
      </w:r>
      <w:r>
        <w:rPr>
          <w:spacing w:val="40"/>
          <w:sz w:val="16"/>
        </w:rPr>
        <w:t xml:space="preserve"> </w:t>
      </w:r>
      <w:r>
        <w:rPr>
          <w:sz w:val="16"/>
        </w:rPr>
        <w:t>The form shall be filed with the County Clerk, 12400 E. Imperial Highway, Norwalk, California, 90650, pursuant to Public</w:t>
      </w:r>
      <w:r>
        <w:rPr>
          <w:spacing w:val="-12"/>
          <w:sz w:val="16"/>
        </w:rPr>
        <w:t xml:space="preserve"> </w:t>
      </w:r>
      <w:r>
        <w:rPr>
          <w:sz w:val="16"/>
        </w:rPr>
        <w:t>Resources</w:t>
      </w:r>
      <w:r>
        <w:rPr>
          <w:spacing w:val="-11"/>
          <w:sz w:val="16"/>
        </w:rPr>
        <w:t xml:space="preserve"> </w:t>
      </w:r>
      <w:r>
        <w:rPr>
          <w:sz w:val="16"/>
        </w:rPr>
        <w:t>Code</w:t>
      </w:r>
      <w:r>
        <w:rPr>
          <w:spacing w:val="-11"/>
          <w:sz w:val="16"/>
        </w:rPr>
        <w:t xml:space="preserve"> </w:t>
      </w:r>
      <w:r>
        <w:rPr>
          <w:sz w:val="16"/>
        </w:rPr>
        <w:t>Section</w:t>
      </w:r>
      <w:r>
        <w:rPr>
          <w:spacing w:val="-11"/>
          <w:sz w:val="16"/>
        </w:rPr>
        <w:t xml:space="preserve"> </w:t>
      </w:r>
      <w:r>
        <w:rPr>
          <w:sz w:val="16"/>
        </w:rPr>
        <w:t>21152(b).</w:t>
      </w:r>
      <w:r>
        <w:rPr>
          <w:spacing w:val="-11"/>
          <w:sz w:val="16"/>
        </w:rPr>
        <w:t xml:space="preserve"> </w:t>
      </w:r>
      <w:r>
        <w:rPr>
          <w:sz w:val="16"/>
        </w:rPr>
        <w:t>Pursuant</w:t>
      </w:r>
      <w:r>
        <w:rPr>
          <w:spacing w:val="-11"/>
          <w:sz w:val="16"/>
        </w:rPr>
        <w:t xml:space="preserve"> </w:t>
      </w:r>
      <w:r>
        <w:rPr>
          <w:sz w:val="16"/>
        </w:rPr>
        <w:t>to</w:t>
      </w:r>
      <w:r>
        <w:rPr>
          <w:spacing w:val="-11"/>
          <w:sz w:val="16"/>
        </w:rPr>
        <w:t xml:space="preserve"> </w:t>
      </w:r>
      <w:r>
        <w:rPr>
          <w:sz w:val="16"/>
        </w:rPr>
        <w:t>Public</w:t>
      </w:r>
      <w:r>
        <w:rPr>
          <w:spacing w:val="-11"/>
          <w:sz w:val="16"/>
        </w:rPr>
        <w:t xml:space="preserve"> </w:t>
      </w:r>
      <w:r>
        <w:rPr>
          <w:sz w:val="16"/>
        </w:rPr>
        <w:t>Resources</w:t>
      </w:r>
      <w:r>
        <w:rPr>
          <w:spacing w:val="-12"/>
          <w:sz w:val="16"/>
        </w:rPr>
        <w:t xml:space="preserve"> </w:t>
      </w:r>
      <w:r>
        <w:rPr>
          <w:sz w:val="16"/>
        </w:rPr>
        <w:t>Code</w:t>
      </w:r>
      <w:r>
        <w:rPr>
          <w:spacing w:val="-11"/>
          <w:sz w:val="16"/>
        </w:rPr>
        <w:t xml:space="preserve"> </w:t>
      </w:r>
      <w:r>
        <w:rPr>
          <w:sz w:val="16"/>
        </w:rPr>
        <w:t>Section</w:t>
      </w:r>
      <w:r>
        <w:rPr>
          <w:spacing w:val="-11"/>
          <w:sz w:val="16"/>
        </w:rPr>
        <w:t xml:space="preserve"> </w:t>
      </w:r>
      <w:r>
        <w:rPr>
          <w:sz w:val="16"/>
        </w:rPr>
        <w:t>21167(d),</w:t>
      </w:r>
      <w:r>
        <w:rPr>
          <w:spacing w:val="-11"/>
          <w:sz w:val="16"/>
        </w:rPr>
        <w:t xml:space="preserve"> </w:t>
      </w:r>
      <w:r>
        <w:rPr>
          <w:sz w:val="16"/>
        </w:rPr>
        <w:t>the</w:t>
      </w:r>
      <w:r>
        <w:rPr>
          <w:spacing w:val="-11"/>
          <w:sz w:val="16"/>
        </w:rPr>
        <w:t xml:space="preserve"> </w:t>
      </w:r>
      <w:r>
        <w:rPr>
          <w:sz w:val="16"/>
        </w:rPr>
        <w:t>filing</w:t>
      </w:r>
      <w:r>
        <w:rPr>
          <w:spacing w:val="-10"/>
          <w:sz w:val="16"/>
        </w:rPr>
        <w:t xml:space="preserve"> </w:t>
      </w:r>
      <w:r>
        <w:rPr>
          <w:sz w:val="16"/>
        </w:rPr>
        <w:t>of</w:t>
      </w:r>
      <w:r>
        <w:rPr>
          <w:spacing w:val="-11"/>
          <w:sz w:val="16"/>
        </w:rPr>
        <w:t xml:space="preserve"> </w:t>
      </w:r>
      <w:r>
        <w:rPr>
          <w:sz w:val="16"/>
        </w:rPr>
        <w:t>this</w:t>
      </w:r>
      <w:r>
        <w:rPr>
          <w:spacing w:val="-11"/>
          <w:sz w:val="16"/>
        </w:rPr>
        <w:t xml:space="preserve"> </w:t>
      </w:r>
      <w:r>
        <w:rPr>
          <w:sz w:val="16"/>
        </w:rPr>
        <w:t>notice</w:t>
      </w:r>
      <w:r>
        <w:rPr>
          <w:spacing w:val="-12"/>
          <w:sz w:val="16"/>
        </w:rPr>
        <w:t xml:space="preserve"> </w:t>
      </w:r>
      <w:r>
        <w:rPr>
          <w:sz w:val="16"/>
        </w:rPr>
        <w:t>starts</w:t>
      </w:r>
      <w:r>
        <w:rPr>
          <w:spacing w:val="-11"/>
          <w:sz w:val="16"/>
        </w:rPr>
        <w:t xml:space="preserve"> </w:t>
      </w:r>
      <w:r>
        <w:rPr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sz w:val="16"/>
        </w:rPr>
        <w:t>35-day</w:t>
      </w:r>
      <w:r>
        <w:rPr>
          <w:spacing w:val="-11"/>
          <w:sz w:val="16"/>
        </w:rPr>
        <w:t xml:space="preserve"> </w:t>
      </w:r>
      <w:r>
        <w:rPr>
          <w:sz w:val="16"/>
        </w:rPr>
        <w:t>statute</w:t>
      </w:r>
      <w:r>
        <w:rPr>
          <w:spacing w:val="-11"/>
          <w:sz w:val="16"/>
        </w:rPr>
        <w:t xml:space="preserve"> </w:t>
      </w:r>
      <w:r>
        <w:rPr>
          <w:sz w:val="16"/>
        </w:rPr>
        <w:t>of</w:t>
      </w:r>
      <w:r>
        <w:rPr>
          <w:spacing w:val="-11"/>
          <w:sz w:val="16"/>
        </w:rPr>
        <w:t xml:space="preserve"> </w:t>
      </w:r>
      <w:r>
        <w:rPr>
          <w:sz w:val="16"/>
        </w:rPr>
        <w:t>limitations on court challenges to the approval of the project. DISTRIBUTION: (1) STATE CLEARINGHOUSE; (2) COUNTY CLERK; (3) AGENCY RECORD</w:t>
      </w:r>
    </w:p>
    <w:p w14:paraId="01AC5171" w14:textId="77777777" w:rsidR="00A900F3" w:rsidRDefault="00A900F3">
      <w:pPr>
        <w:pStyle w:val="BodyText"/>
        <w:spacing w:before="276"/>
        <w:rPr>
          <w:sz w:val="28"/>
        </w:rPr>
      </w:pPr>
    </w:p>
    <w:p w14:paraId="4ABD0E2D" w14:textId="77777777" w:rsidR="00A900F3" w:rsidRDefault="00000000">
      <w:pPr>
        <w:pStyle w:val="Heading2"/>
        <w:ind w:left="3012"/>
      </w:pPr>
      <w:r>
        <w:t>CATEGORICAL</w:t>
      </w:r>
      <w:r>
        <w:rPr>
          <w:spacing w:val="-12"/>
        </w:rPr>
        <w:t xml:space="preserve"> </w:t>
      </w:r>
      <w:r>
        <w:t>EXEMPTION</w:t>
      </w:r>
      <w:r>
        <w:rPr>
          <w:spacing w:val="-12"/>
        </w:rPr>
        <w:t xml:space="preserve"> </w:t>
      </w:r>
      <w:r>
        <w:rPr>
          <w:spacing w:val="-2"/>
        </w:rPr>
        <w:t>NARRATIVE</w:t>
      </w:r>
    </w:p>
    <w:p w14:paraId="51D5C20B" w14:textId="77777777" w:rsidR="00A900F3" w:rsidRDefault="00000000">
      <w:pPr>
        <w:pStyle w:val="Heading3"/>
        <w:numPr>
          <w:ilvl w:val="0"/>
          <w:numId w:val="3"/>
        </w:numPr>
        <w:tabs>
          <w:tab w:val="left" w:pos="560"/>
        </w:tabs>
        <w:spacing w:before="1"/>
        <w:ind w:hanging="200"/>
      </w:pPr>
      <w:r>
        <w:t>DESCRIPTION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PURPOSE,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BENEFICIARIES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PROJECT,</w:t>
      </w:r>
      <w:r>
        <w:rPr>
          <w:spacing w:val="-4"/>
        </w:rPr>
        <w:t xml:space="preserve"> </w:t>
      </w:r>
      <w:r>
        <w:rPr>
          <w:spacing w:val="-2"/>
        </w:rPr>
        <w:t>CONTINUED</w:t>
      </w:r>
    </w:p>
    <w:p w14:paraId="10820DD8" w14:textId="77777777" w:rsidR="00A900F3" w:rsidRDefault="00A900F3">
      <w:pPr>
        <w:pStyle w:val="BodyText"/>
        <w:rPr>
          <w:b/>
        </w:rPr>
      </w:pPr>
    </w:p>
    <w:p w14:paraId="6859D5E2" w14:textId="77777777" w:rsidR="00A900F3" w:rsidRDefault="00000000">
      <w:pPr>
        <w:ind w:left="360" w:right="358"/>
        <w:jc w:val="both"/>
        <w:rPr>
          <w:i/>
          <w:sz w:val="24"/>
        </w:rPr>
      </w:pPr>
      <w:r>
        <w:rPr>
          <w:sz w:val="24"/>
        </w:rPr>
        <w:t xml:space="preserve">The Project includes 2 Access Request Site Locations as listed in </w:t>
      </w:r>
      <w:r>
        <w:rPr>
          <w:i/>
          <w:sz w:val="24"/>
        </w:rPr>
        <w:t>Table 1: Access Request Site Locations below.</w:t>
      </w:r>
    </w:p>
    <w:p w14:paraId="596F24B4" w14:textId="77777777" w:rsidR="00A900F3" w:rsidRDefault="00A900F3">
      <w:pPr>
        <w:pStyle w:val="BodyText"/>
        <w:rPr>
          <w:i/>
        </w:rPr>
      </w:pPr>
    </w:p>
    <w:p w14:paraId="17DFF2EC" w14:textId="77777777" w:rsidR="00A900F3" w:rsidRDefault="00000000">
      <w:pPr>
        <w:pStyle w:val="Heading4"/>
        <w:spacing w:before="1"/>
        <w:ind w:left="1" w:right="1" w:firstLine="0"/>
        <w:jc w:val="center"/>
      </w:pPr>
      <w:r>
        <w:t>Table</w:t>
      </w:r>
      <w:r>
        <w:rPr>
          <w:spacing w:val="-3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Site</w:t>
      </w:r>
      <w:r>
        <w:rPr>
          <w:spacing w:val="-2"/>
        </w:rPr>
        <w:t xml:space="preserve"> Locations</w:t>
      </w:r>
    </w:p>
    <w:p w14:paraId="0576FFEF" w14:textId="77777777" w:rsidR="00A900F3" w:rsidRDefault="00A900F3">
      <w:pPr>
        <w:pStyle w:val="BodyText"/>
        <w:spacing w:before="40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1169"/>
        <w:gridCol w:w="1856"/>
        <w:gridCol w:w="7201"/>
      </w:tblGrid>
      <w:tr w:rsidR="00A900F3" w14:paraId="12DCA51B" w14:textId="77777777">
        <w:trPr>
          <w:trHeight w:val="316"/>
        </w:trPr>
        <w:tc>
          <w:tcPr>
            <w:tcW w:w="482" w:type="dxa"/>
            <w:tcBorders>
              <w:top w:val="nil"/>
            </w:tcBorders>
            <w:shd w:val="clear" w:color="auto" w:fill="D9E0F1"/>
          </w:tcPr>
          <w:p w14:paraId="41453024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9" w:type="dxa"/>
            <w:tcBorders>
              <w:top w:val="nil"/>
            </w:tcBorders>
            <w:shd w:val="clear" w:color="auto" w:fill="D9E0F1"/>
          </w:tcPr>
          <w:p w14:paraId="1654B763" w14:textId="77777777" w:rsidR="00A900F3" w:rsidRDefault="00000000">
            <w:pPr>
              <w:pStyle w:val="TableParagraph"/>
              <w:spacing w:before="31"/>
              <w:ind w:left="115"/>
              <w:rPr>
                <w:b/>
              </w:rPr>
            </w:pPr>
            <w:r>
              <w:rPr>
                <w:b/>
              </w:rPr>
              <w:t>Site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No.</w:t>
            </w:r>
          </w:p>
        </w:tc>
        <w:tc>
          <w:tcPr>
            <w:tcW w:w="1856" w:type="dxa"/>
            <w:tcBorders>
              <w:top w:val="nil"/>
            </w:tcBorders>
            <w:shd w:val="clear" w:color="auto" w:fill="D9E0F1"/>
          </w:tcPr>
          <w:p w14:paraId="4B0C106E" w14:textId="77777777" w:rsidR="00A900F3" w:rsidRDefault="00000000">
            <w:pPr>
              <w:pStyle w:val="TableParagraph"/>
              <w:spacing w:before="31"/>
              <w:ind w:left="115"/>
              <w:rPr>
                <w:b/>
              </w:rPr>
            </w:pPr>
            <w:r>
              <w:rPr>
                <w:b/>
              </w:rPr>
              <w:t>Council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District</w:t>
            </w:r>
          </w:p>
        </w:tc>
        <w:tc>
          <w:tcPr>
            <w:tcW w:w="7201" w:type="dxa"/>
            <w:tcBorders>
              <w:top w:val="nil"/>
            </w:tcBorders>
            <w:shd w:val="clear" w:color="auto" w:fill="D9E0F1"/>
          </w:tcPr>
          <w:p w14:paraId="28DF2008" w14:textId="77777777" w:rsidR="00A900F3" w:rsidRDefault="00000000">
            <w:pPr>
              <w:pStyle w:val="TableParagraph"/>
              <w:spacing w:before="31"/>
              <w:ind w:left="113"/>
              <w:rPr>
                <w:b/>
              </w:rPr>
            </w:pPr>
            <w:r>
              <w:rPr>
                <w:b/>
              </w:rPr>
              <w:t>Facility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</w:tr>
      <w:tr w:rsidR="00A900F3" w14:paraId="72977D5E" w14:textId="77777777">
        <w:trPr>
          <w:trHeight w:val="314"/>
        </w:trPr>
        <w:tc>
          <w:tcPr>
            <w:tcW w:w="482" w:type="dxa"/>
          </w:tcPr>
          <w:p w14:paraId="35B6BA40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9" w:type="dxa"/>
          </w:tcPr>
          <w:p w14:paraId="3E1400FE" w14:textId="77777777" w:rsidR="00A900F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8315</w:t>
            </w:r>
          </w:p>
        </w:tc>
        <w:tc>
          <w:tcPr>
            <w:tcW w:w="1856" w:type="dxa"/>
          </w:tcPr>
          <w:p w14:paraId="2076DEA7" w14:textId="77777777" w:rsidR="00A900F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1" w:type="dxa"/>
          </w:tcPr>
          <w:p w14:paraId="0B485FFF" w14:textId="77777777" w:rsidR="00A900F3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 HARBOR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AVE (SRID: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>4837130051)</w:t>
            </w:r>
          </w:p>
        </w:tc>
      </w:tr>
      <w:tr w:rsidR="00A900F3" w14:paraId="105E4BD5" w14:textId="77777777">
        <w:trPr>
          <w:trHeight w:val="313"/>
        </w:trPr>
        <w:tc>
          <w:tcPr>
            <w:tcW w:w="482" w:type="dxa"/>
          </w:tcPr>
          <w:p w14:paraId="38B18725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9" w:type="dxa"/>
          </w:tcPr>
          <w:p w14:paraId="0D9A63FF" w14:textId="77777777" w:rsidR="00A900F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8514</w:t>
            </w:r>
          </w:p>
        </w:tc>
        <w:tc>
          <w:tcPr>
            <w:tcW w:w="1856" w:type="dxa"/>
          </w:tcPr>
          <w:p w14:paraId="76FAE109" w14:textId="77777777" w:rsidR="00A900F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1" w:type="dxa"/>
          </w:tcPr>
          <w:p w14:paraId="11980757" w14:textId="77777777" w:rsidR="00A900F3" w:rsidRDefault="00000000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1020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(SRID: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>5018139071)</w:t>
            </w:r>
          </w:p>
        </w:tc>
      </w:tr>
      <w:tr w:rsidR="00A900F3" w14:paraId="38D32DC5" w14:textId="77777777">
        <w:trPr>
          <w:trHeight w:val="316"/>
        </w:trPr>
        <w:tc>
          <w:tcPr>
            <w:tcW w:w="482" w:type="dxa"/>
          </w:tcPr>
          <w:p w14:paraId="0C8FD8D7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69" w:type="dxa"/>
          </w:tcPr>
          <w:p w14:paraId="057E54E6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</w:tcPr>
          <w:p w14:paraId="5A8BB626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 w14:paraId="3CD7AB4B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900F3" w14:paraId="093A2CC3" w14:textId="77777777">
        <w:trPr>
          <w:trHeight w:val="350"/>
        </w:trPr>
        <w:tc>
          <w:tcPr>
            <w:tcW w:w="482" w:type="dxa"/>
          </w:tcPr>
          <w:p w14:paraId="188FAA06" w14:textId="77777777" w:rsidR="00A900F3" w:rsidRDefault="00000000">
            <w:pPr>
              <w:pStyle w:val="TableParagraph"/>
              <w:spacing w:before="1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9" w:type="dxa"/>
          </w:tcPr>
          <w:p w14:paraId="5A7A5848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</w:tcPr>
          <w:p w14:paraId="2299B386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 w14:paraId="7D88EEB2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900F3" w14:paraId="06089B8D" w14:textId="77777777">
        <w:trPr>
          <w:trHeight w:val="313"/>
        </w:trPr>
        <w:tc>
          <w:tcPr>
            <w:tcW w:w="482" w:type="dxa"/>
          </w:tcPr>
          <w:p w14:paraId="17D3DF54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9" w:type="dxa"/>
          </w:tcPr>
          <w:p w14:paraId="362B4C9E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36271E98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1" w:type="dxa"/>
          </w:tcPr>
          <w:p w14:paraId="15CD74DA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</w:tr>
      <w:tr w:rsidR="00A900F3" w14:paraId="14BA032E" w14:textId="77777777">
        <w:trPr>
          <w:trHeight w:val="316"/>
        </w:trPr>
        <w:tc>
          <w:tcPr>
            <w:tcW w:w="482" w:type="dxa"/>
          </w:tcPr>
          <w:p w14:paraId="13442739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69" w:type="dxa"/>
          </w:tcPr>
          <w:p w14:paraId="38A1759F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</w:tcPr>
          <w:p w14:paraId="252A2C48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 w14:paraId="5DF17FA0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900F3" w14:paraId="4AE1956C" w14:textId="77777777">
        <w:trPr>
          <w:trHeight w:val="314"/>
        </w:trPr>
        <w:tc>
          <w:tcPr>
            <w:tcW w:w="482" w:type="dxa"/>
          </w:tcPr>
          <w:p w14:paraId="3F18BE53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69" w:type="dxa"/>
          </w:tcPr>
          <w:p w14:paraId="334A3BFD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1EC177A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1" w:type="dxa"/>
          </w:tcPr>
          <w:p w14:paraId="194D7080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</w:tr>
      <w:tr w:rsidR="00A900F3" w14:paraId="0BAFB726" w14:textId="77777777">
        <w:trPr>
          <w:trHeight w:val="313"/>
        </w:trPr>
        <w:tc>
          <w:tcPr>
            <w:tcW w:w="482" w:type="dxa"/>
          </w:tcPr>
          <w:p w14:paraId="4B2E2F8B" w14:textId="77777777" w:rsidR="00A900F3" w:rsidRDefault="00000000">
            <w:pPr>
              <w:pStyle w:val="TableParagraph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69" w:type="dxa"/>
          </w:tcPr>
          <w:p w14:paraId="45E2C322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2764CED0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1" w:type="dxa"/>
          </w:tcPr>
          <w:p w14:paraId="615EC4C5" w14:textId="77777777" w:rsidR="00A900F3" w:rsidRDefault="00A900F3">
            <w:pPr>
              <w:pStyle w:val="TableParagraph"/>
              <w:rPr>
                <w:rFonts w:ascii="Times New Roman"/>
              </w:rPr>
            </w:pPr>
          </w:p>
        </w:tc>
      </w:tr>
      <w:tr w:rsidR="00A900F3" w14:paraId="7AEF4A70" w14:textId="77777777">
        <w:trPr>
          <w:trHeight w:val="316"/>
        </w:trPr>
        <w:tc>
          <w:tcPr>
            <w:tcW w:w="482" w:type="dxa"/>
          </w:tcPr>
          <w:p w14:paraId="6F11F0C3" w14:textId="77777777" w:rsidR="00A900F3" w:rsidRDefault="00000000">
            <w:pPr>
              <w:pStyle w:val="TableParagraph"/>
              <w:spacing w:before="2"/>
              <w:ind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69" w:type="dxa"/>
          </w:tcPr>
          <w:p w14:paraId="1E4E5F61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</w:tcPr>
          <w:p w14:paraId="3FADCD80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 w14:paraId="09B1895C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900F3" w14:paraId="6676E950" w14:textId="77777777">
        <w:trPr>
          <w:trHeight w:val="551"/>
        </w:trPr>
        <w:tc>
          <w:tcPr>
            <w:tcW w:w="482" w:type="dxa"/>
          </w:tcPr>
          <w:p w14:paraId="4907977C" w14:textId="77777777" w:rsidR="00A900F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434B3FFF" w14:textId="77777777" w:rsidR="00A900F3" w:rsidRDefault="00000000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69" w:type="dxa"/>
          </w:tcPr>
          <w:p w14:paraId="38E2EC35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</w:tcPr>
          <w:p w14:paraId="748C8D89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 w14:paraId="4F1EAA45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900F3" w14:paraId="5E417D55" w14:textId="77777777">
        <w:trPr>
          <w:trHeight w:val="551"/>
        </w:trPr>
        <w:tc>
          <w:tcPr>
            <w:tcW w:w="482" w:type="dxa"/>
          </w:tcPr>
          <w:p w14:paraId="7AE19081" w14:textId="77777777" w:rsidR="00A900F3" w:rsidRDefault="00000000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A719B07" w14:textId="77777777" w:rsidR="00A900F3" w:rsidRDefault="00000000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9" w:type="dxa"/>
          </w:tcPr>
          <w:p w14:paraId="33552041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</w:tcPr>
          <w:p w14:paraId="63C326BE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 w14:paraId="50B22BA7" w14:textId="77777777" w:rsidR="00A900F3" w:rsidRDefault="00A900F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17213A7" w14:textId="77777777" w:rsidR="00A900F3" w:rsidRDefault="00A900F3">
      <w:pPr>
        <w:pStyle w:val="BodyText"/>
        <w:spacing w:before="11"/>
        <w:rPr>
          <w:b/>
        </w:rPr>
      </w:pPr>
    </w:p>
    <w:p w14:paraId="6068A51D" w14:textId="77777777" w:rsidR="00A900F3" w:rsidRDefault="00000000">
      <w:pPr>
        <w:pStyle w:val="BodyText"/>
        <w:ind w:left="360" w:right="363"/>
        <w:jc w:val="both"/>
      </w:pPr>
      <w:r>
        <w:t>Unless</w:t>
      </w:r>
      <w:r>
        <w:rPr>
          <w:spacing w:val="-6"/>
        </w:rPr>
        <w:t xml:space="preserve"> </w:t>
      </w:r>
      <w:r>
        <w:t>otherwise</w:t>
      </w:r>
      <w:r>
        <w:rPr>
          <w:spacing w:val="-6"/>
        </w:rPr>
        <w:t xml:space="preserve"> </w:t>
      </w:r>
      <w:r>
        <w:t>stated,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proposed</w:t>
      </w:r>
      <w:r>
        <w:rPr>
          <w:spacing w:val="-8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designed,</w:t>
      </w:r>
      <w:r>
        <w:rPr>
          <w:spacing w:val="-6"/>
        </w:rPr>
        <w:t xml:space="preserve"> </w:t>
      </w:r>
      <w:r>
        <w:t>constructed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operated</w:t>
      </w:r>
      <w:r>
        <w:rPr>
          <w:spacing w:val="-8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 xml:space="preserve">all applicable laws, regulations, ordinances and formally adopted City standards including but not limited </w:t>
      </w:r>
      <w:r>
        <w:rPr>
          <w:spacing w:val="-4"/>
        </w:rPr>
        <w:t>to:</w:t>
      </w:r>
    </w:p>
    <w:p w14:paraId="29933343" w14:textId="77777777" w:rsidR="00A900F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1"/>
        <w:ind w:right="359"/>
        <w:rPr>
          <w:sz w:val="24"/>
        </w:rPr>
      </w:pPr>
      <w:r>
        <w:rPr>
          <w:sz w:val="24"/>
        </w:rPr>
        <w:t>Willits Sidewalk Repairs – Regulatory Compliance Measures and Best Practices (saved on file with the Bureau of Engineering)</w:t>
      </w:r>
    </w:p>
    <w:p w14:paraId="0F225022" w14:textId="77777777" w:rsidR="00A900F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exact"/>
        <w:ind w:hanging="360"/>
        <w:rPr>
          <w:sz w:val="24"/>
        </w:rPr>
      </w:pP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Angeles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3268E412" w14:textId="77777777" w:rsidR="00A900F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exact"/>
        <w:ind w:hanging="360"/>
        <w:rPr>
          <w:sz w:val="24"/>
        </w:rPr>
      </w:pPr>
      <w:r>
        <w:rPr>
          <w:sz w:val="24"/>
        </w:rPr>
        <w:t>Bureau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5"/>
          <w:sz w:val="24"/>
        </w:rPr>
        <w:t xml:space="preserve"> </w:t>
      </w:r>
      <w:r>
        <w:rPr>
          <w:sz w:val="24"/>
        </w:rPr>
        <w:t>Standard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Plans</w:t>
      </w:r>
    </w:p>
    <w:p w14:paraId="7D025775" w14:textId="77777777" w:rsidR="00A900F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exact"/>
        <w:ind w:hanging="360"/>
        <w:rPr>
          <w:sz w:val="24"/>
        </w:rPr>
      </w:pPr>
      <w:r>
        <w:rPr>
          <w:sz w:val="24"/>
        </w:rPr>
        <w:t>Standard</w:t>
      </w:r>
      <w:r>
        <w:rPr>
          <w:spacing w:val="-5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Works</w:t>
      </w:r>
      <w:r>
        <w:rPr>
          <w:spacing w:val="-3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“Greenbook”</w:t>
      </w:r>
    </w:p>
    <w:p w14:paraId="5DE22A4C" w14:textId="77777777" w:rsidR="00A900F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exact"/>
        <w:ind w:hanging="360"/>
        <w:rPr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Area</w:t>
      </w:r>
      <w:r>
        <w:rPr>
          <w:spacing w:val="-2"/>
          <w:sz w:val="24"/>
        </w:rPr>
        <w:t xml:space="preserve"> </w:t>
      </w:r>
      <w:r>
        <w:rPr>
          <w:sz w:val="24"/>
        </w:rPr>
        <w:t>Traffic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2"/>
          <w:sz w:val="24"/>
        </w:rPr>
        <w:t xml:space="preserve"> Handbook</w:t>
      </w:r>
    </w:p>
    <w:p w14:paraId="487D9D1F" w14:textId="77777777" w:rsidR="00A900F3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7" w:lineRule="exact"/>
        <w:ind w:hanging="360"/>
        <w:rPr>
          <w:sz w:val="24"/>
        </w:rPr>
      </w:pPr>
      <w:r>
        <w:rPr>
          <w:sz w:val="24"/>
        </w:rPr>
        <w:t>Additions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Amendments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Standard</w:t>
      </w:r>
      <w:r>
        <w:rPr>
          <w:spacing w:val="-4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Works</w:t>
      </w:r>
      <w:r>
        <w:rPr>
          <w:spacing w:val="-2"/>
          <w:sz w:val="24"/>
        </w:rPr>
        <w:t xml:space="preserve"> Construction</w:t>
      </w:r>
    </w:p>
    <w:p w14:paraId="16017D3D" w14:textId="77777777" w:rsidR="00A900F3" w:rsidRDefault="00000000">
      <w:pPr>
        <w:pStyle w:val="Heading3"/>
        <w:numPr>
          <w:ilvl w:val="0"/>
          <w:numId w:val="3"/>
        </w:numPr>
        <w:tabs>
          <w:tab w:val="left" w:pos="626"/>
        </w:tabs>
        <w:spacing w:before="275"/>
        <w:ind w:left="626" w:hanging="266"/>
      </w:pPr>
      <w:r>
        <w:t>ENVIRONMENTAL</w:t>
      </w:r>
      <w:r>
        <w:rPr>
          <w:spacing w:val="-7"/>
        </w:rPr>
        <w:t xml:space="preserve"> </w:t>
      </w:r>
      <w:r>
        <w:rPr>
          <w:spacing w:val="-2"/>
        </w:rPr>
        <w:t>REVIEW</w:t>
      </w:r>
    </w:p>
    <w:p w14:paraId="522E51DE" w14:textId="77777777" w:rsidR="00A900F3" w:rsidRDefault="00000000">
      <w:pPr>
        <w:pStyle w:val="Heading4"/>
        <w:numPr>
          <w:ilvl w:val="0"/>
          <w:numId w:val="2"/>
        </w:numPr>
        <w:tabs>
          <w:tab w:val="left" w:pos="1079"/>
        </w:tabs>
        <w:ind w:left="1079" w:hanging="359"/>
      </w:pPr>
      <w:r>
        <w:t>Basis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Categorical</w:t>
      </w:r>
      <w:r>
        <w:rPr>
          <w:spacing w:val="-6"/>
        </w:rPr>
        <w:t xml:space="preserve"> </w:t>
      </w:r>
      <w:r>
        <w:rPr>
          <w:spacing w:val="-2"/>
        </w:rPr>
        <w:t>Exemption</w:t>
      </w:r>
    </w:p>
    <w:p w14:paraId="5607A124" w14:textId="77777777" w:rsidR="00A900F3" w:rsidRDefault="00A900F3">
      <w:pPr>
        <w:pStyle w:val="BodyText"/>
        <w:rPr>
          <w:b/>
        </w:rPr>
      </w:pPr>
    </w:p>
    <w:p w14:paraId="7DBDC6B4" w14:textId="77777777" w:rsidR="00A900F3" w:rsidRDefault="00000000">
      <w:pPr>
        <w:pStyle w:val="BodyText"/>
        <w:spacing w:before="1"/>
        <w:ind w:left="360" w:right="352"/>
        <w:jc w:val="both"/>
      </w:pPr>
      <w:r>
        <w:t>Class</w:t>
      </w:r>
      <w:r>
        <w:rPr>
          <w:spacing w:val="-8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(CEQA</w:t>
      </w:r>
      <w:r>
        <w:rPr>
          <w:spacing w:val="-9"/>
        </w:rPr>
        <w:t xml:space="preserve"> </w:t>
      </w:r>
      <w:r>
        <w:t>Guidelines</w:t>
      </w:r>
      <w:r>
        <w:rPr>
          <w:spacing w:val="-8"/>
        </w:rPr>
        <w:t xml:space="preserve"> </w:t>
      </w:r>
      <w:r>
        <w:t>15301),</w:t>
      </w:r>
      <w:r>
        <w:rPr>
          <w:spacing w:val="-8"/>
        </w:rPr>
        <w:t xml:space="preserve"> </w:t>
      </w:r>
      <w:r>
        <w:t>“consists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operation,</w:t>
      </w:r>
      <w:r>
        <w:rPr>
          <w:spacing w:val="-10"/>
        </w:rPr>
        <w:t xml:space="preserve"> </w:t>
      </w:r>
      <w:r>
        <w:t>repair,</w:t>
      </w:r>
      <w:r>
        <w:rPr>
          <w:spacing w:val="-7"/>
        </w:rPr>
        <w:t xml:space="preserve"> </w:t>
      </w:r>
      <w:r>
        <w:t>maintenance,</w:t>
      </w:r>
      <w:r>
        <w:rPr>
          <w:spacing w:val="-10"/>
        </w:rPr>
        <w:t xml:space="preserve"> </w:t>
      </w:r>
      <w:r>
        <w:t>permitting,</w:t>
      </w:r>
      <w:r>
        <w:rPr>
          <w:spacing w:val="-7"/>
        </w:rPr>
        <w:t xml:space="preserve"> </w:t>
      </w:r>
      <w:r>
        <w:t>leasing, licensing,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minor</w:t>
      </w:r>
      <w:r>
        <w:rPr>
          <w:spacing w:val="-12"/>
        </w:rPr>
        <w:t xml:space="preserve"> </w:t>
      </w:r>
      <w:r>
        <w:t>alteration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existing</w:t>
      </w:r>
      <w:r>
        <w:rPr>
          <w:spacing w:val="-10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private</w:t>
      </w:r>
      <w:r>
        <w:rPr>
          <w:spacing w:val="-8"/>
        </w:rPr>
        <w:t xml:space="preserve"> </w:t>
      </w:r>
      <w:r>
        <w:t>structures,</w:t>
      </w:r>
      <w:r>
        <w:rPr>
          <w:spacing w:val="-11"/>
        </w:rPr>
        <w:t xml:space="preserve"> </w:t>
      </w:r>
      <w:r>
        <w:t>facilities,</w:t>
      </w:r>
      <w:r>
        <w:rPr>
          <w:spacing w:val="-8"/>
        </w:rPr>
        <w:t xml:space="preserve"> </w:t>
      </w:r>
      <w:r>
        <w:t>mechanical</w:t>
      </w:r>
      <w:r>
        <w:rPr>
          <w:spacing w:val="-12"/>
        </w:rPr>
        <w:t xml:space="preserve"> </w:t>
      </w:r>
      <w:r>
        <w:t>equipment,</w:t>
      </w:r>
      <w:r>
        <w:rPr>
          <w:spacing w:val="-11"/>
        </w:rPr>
        <w:t xml:space="preserve"> </w:t>
      </w:r>
      <w:r>
        <w:t>or topographical features, involving negligible or no expansion of existing or former use” and includes “[e]</w:t>
      </w:r>
      <w:proofErr w:type="spellStart"/>
      <w:r>
        <w:t>xisting</w:t>
      </w:r>
      <w:proofErr w:type="spellEnd"/>
      <w:r>
        <w:t>…streets,</w:t>
      </w:r>
      <w:r>
        <w:rPr>
          <w:spacing w:val="-17"/>
        </w:rPr>
        <w:t xml:space="preserve"> </w:t>
      </w:r>
      <w:r>
        <w:t>sidewalks,</w:t>
      </w:r>
      <w:r>
        <w:rPr>
          <w:spacing w:val="-17"/>
        </w:rPr>
        <w:t xml:space="preserve"> </w:t>
      </w:r>
      <w:r>
        <w:t>gutters…and</w:t>
      </w:r>
      <w:r>
        <w:rPr>
          <w:spacing w:val="-16"/>
        </w:rPr>
        <w:t xml:space="preserve"> </w:t>
      </w:r>
      <w:r>
        <w:t>similar</w:t>
      </w:r>
      <w:r>
        <w:rPr>
          <w:spacing w:val="-17"/>
        </w:rPr>
        <w:t xml:space="preserve"> </w:t>
      </w:r>
      <w:r>
        <w:t>facilities.”</w:t>
      </w:r>
      <w:r>
        <w:rPr>
          <w:spacing w:val="32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Willits</w:t>
      </w:r>
      <w:r>
        <w:rPr>
          <w:spacing w:val="-16"/>
        </w:rPr>
        <w:t xml:space="preserve"> </w:t>
      </w:r>
      <w:r>
        <w:t>sidewalk</w:t>
      </w:r>
      <w:r>
        <w:rPr>
          <w:spacing w:val="-17"/>
        </w:rPr>
        <w:t xml:space="preserve"> </w:t>
      </w:r>
      <w:r>
        <w:t>repairs,</w:t>
      </w:r>
      <w:r>
        <w:rPr>
          <w:spacing w:val="-16"/>
        </w:rPr>
        <w:t xml:space="preserve"> </w:t>
      </w:r>
      <w:r>
        <w:t>which</w:t>
      </w:r>
      <w:r>
        <w:rPr>
          <w:spacing w:val="-17"/>
        </w:rPr>
        <w:t xml:space="preserve"> </w:t>
      </w:r>
      <w:r>
        <w:t>repair existing City</w:t>
      </w:r>
      <w:r>
        <w:rPr>
          <w:spacing w:val="-1"/>
        </w:rPr>
        <w:t xml:space="preserve"> </w:t>
      </w:r>
      <w:r>
        <w:t>sidewalks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minor</w:t>
      </w:r>
      <w:r>
        <w:rPr>
          <w:spacing w:val="-1"/>
        </w:rPr>
        <w:t xml:space="preserve"> </w:t>
      </w:r>
      <w:r>
        <w:t>additions</w:t>
      </w:r>
      <w:r>
        <w:rPr>
          <w:spacing w:val="-3"/>
        </w:rPr>
        <w:t xml:space="preserve"> </w:t>
      </w:r>
      <w:r>
        <w:t>to existing</w:t>
      </w:r>
      <w:r>
        <w:rPr>
          <w:spacing w:val="-1"/>
        </w:rPr>
        <w:t xml:space="preserve"> </w:t>
      </w:r>
      <w:r>
        <w:t>sidewalks</w:t>
      </w:r>
      <w:r>
        <w:rPr>
          <w:spacing w:val="-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curb</w:t>
      </w:r>
      <w:r>
        <w:rPr>
          <w:spacing w:val="-3"/>
        </w:rPr>
        <w:t xml:space="preserve"> </w:t>
      </w:r>
      <w:r>
        <w:t>ramps</w:t>
      </w:r>
      <w:r>
        <w:rPr>
          <w:spacing w:val="-1"/>
        </w:rPr>
        <w:t xml:space="preserve"> </w:t>
      </w:r>
      <w:r>
        <w:t>that result in negligible or no expansion of use, fit squarely into the CEQA Class 1 category.</w:t>
      </w:r>
    </w:p>
    <w:p w14:paraId="747CE56B" w14:textId="77777777" w:rsidR="00A900F3" w:rsidRDefault="00000000">
      <w:pPr>
        <w:pStyle w:val="BodyText"/>
        <w:spacing w:before="276"/>
        <w:ind w:left="360"/>
        <w:jc w:val="both"/>
      </w:pPr>
      <w:r>
        <w:t>Class</w:t>
      </w:r>
      <w:r>
        <w:rPr>
          <w:spacing w:val="13"/>
        </w:rPr>
        <w:t xml:space="preserve"> </w:t>
      </w:r>
      <w:r>
        <w:t>32</w:t>
      </w:r>
      <w:r>
        <w:rPr>
          <w:spacing w:val="14"/>
        </w:rPr>
        <w:t xml:space="preserve"> </w:t>
      </w:r>
      <w:r>
        <w:t>(CEQA</w:t>
      </w:r>
      <w:r>
        <w:rPr>
          <w:spacing w:val="15"/>
        </w:rPr>
        <w:t xml:space="preserve"> </w:t>
      </w:r>
      <w:r>
        <w:t>Guidelines</w:t>
      </w:r>
      <w:r>
        <w:rPr>
          <w:spacing w:val="14"/>
        </w:rPr>
        <w:t xml:space="preserve"> </w:t>
      </w:r>
      <w:r>
        <w:t>15332)</w:t>
      </w:r>
      <w:r>
        <w:rPr>
          <w:spacing w:val="13"/>
        </w:rPr>
        <w:t xml:space="preserve"> </w:t>
      </w:r>
      <w:r>
        <w:t>“consists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project</w:t>
      </w:r>
      <w:r>
        <w:rPr>
          <w:spacing w:val="14"/>
        </w:rPr>
        <w:t xml:space="preserve"> </w:t>
      </w:r>
      <w:r>
        <w:t>characterized</w:t>
      </w:r>
      <w:r>
        <w:rPr>
          <w:spacing w:val="14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in-fill</w:t>
      </w:r>
      <w:r>
        <w:rPr>
          <w:spacing w:val="13"/>
        </w:rPr>
        <w:t xml:space="preserve"> </w:t>
      </w:r>
      <w:r>
        <w:t>development</w:t>
      </w:r>
      <w:r>
        <w:rPr>
          <w:spacing w:val="12"/>
        </w:rPr>
        <w:t xml:space="preserve"> </w:t>
      </w:r>
      <w:r>
        <w:rPr>
          <w:spacing w:val="-2"/>
        </w:rPr>
        <w:t>meeting</w:t>
      </w:r>
    </w:p>
    <w:p w14:paraId="767A27CA" w14:textId="77777777" w:rsidR="00A900F3" w:rsidRDefault="00A900F3">
      <w:pPr>
        <w:pStyle w:val="BodyText"/>
        <w:jc w:val="both"/>
        <w:sectPr w:rsidR="00A900F3">
          <w:headerReference w:type="default" r:id="rId8"/>
          <w:footerReference w:type="default" r:id="rId9"/>
          <w:pgSz w:w="12240" w:h="15840"/>
          <w:pgMar w:top="700" w:right="360" w:bottom="960" w:left="360" w:header="440" w:footer="774" w:gutter="0"/>
          <w:pgNumType w:start="2"/>
          <w:cols w:space="720"/>
        </w:sectPr>
      </w:pPr>
    </w:p>
    <w:p w14:paraId="47555C34" w14:textId="77777777" w:rsidR="00A900F3" w:rsidRDefault="00A900F3">
      <w:pPr>
        <w:pStyle w:val="BodyText"/>
      </w:pPr>
    </w:p>
    <w:p w14:paraId="30BF1F6B" w14:textId="77777777" w:rsidR="00A900F3" w:rsidRDefault="00000000">
      <w:pPr>
        <w:pStyle w:val="BodyText"/>
        <w:ind w:left="360" w:right="352"/>
        <w:jc w:val="both"/>
      </w:pPr>
      <w:r>
        <w:t>the</w:t>
      </w:r>
      <w:r>
        <w:rPr>
          <w:spacing w:val="-13"/>
        </w:rPr>
        <w:t xml:space="preserve"> </w:t>
      </w:r>
      <w:r>
        <w:t>following:</w:t>
      </w:r>
      <w:r>
        <w:rPr>
          <w:spacing w:val="-13"/>
        </w:rPr>
        <w:t xml:space="preserve"> </w:t>
      </w:r>
      <w:r>
        <w:t>(a)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project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consistent</w:t>
      </w:r>
      <w:r>
        <w:rPr>
          <w:spacing w:val="-1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applicable</w:t>
      </w:r>
      <w:r>
        <w:rPr>
          <w:spacing w:val="-14"/>
        </w:rPr>
        <w:t xml:space="preserve"> </w:t>
      </w:r>
      <w:r>
        <w:t>general</w:t>
      </w:r>
      <w:r>
        <w:rPr>
          <w:spacing w:val="-17"/>
        </w:rPr>
        <w:t xml:space="preserve"> </w:t>
      </w:r>
      <w:r>
        <w:t>plan</w:t>
      </w:r>
      <w:r>
        <w:rPr>
          <w:spacing w:val="-15"/>
        </w:rPr>
        <w:t xml:space="preserve"> </w:t>
      </w:r>
      <w:r>
        <w:t>designation</w:t>
      </w:r>
      <w:r>
        <w:rPr>
          <w:spacing w:val="-13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applicable general plan policies as well as with applicable zoning designation and regulations; (b) the proposed development occurs within city limits on a project site of no more than five acres substantially surrounded by urban uses; (c) the project site has no value as habitat for endangered, rare or threatened species; (d) approval of the project would not result in any significant effects relating to traffic, noise, air quality, or water quality; and (e) the site can be adequately served by all required utilities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services.”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Willits</w:t>
      </w:r>
      <w:r>
        <w:rPr>
          <w:spacing w:val="-12"/>
        </w:rPr>
        <w:t xml:space="preserve"> </w:t>
      </w:r>
      <w:r>
        <w:t>sidewalk</w:t>
      </w:r>
      <w:r>
        <w:rPr>
          <w:spacing w:val="-13"/>
        </w:rPr>
        <w:t xml:space="preserve"> </w:t>
      </w:r>
      <w:r>
        <w:t>repairs</w:t>
      </w:r>
      <w:r>
        <w:rPr>
          <w:spacing w:val="-13"/>
        </w:rPr>
        <w:t xml:space="preserve"> </w:t>
      </w:r>
      <w:r>
        <w:t>qualify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Class</w:t>
      </w:r>
      <w:r>
        <w:rPr>
          <w:spacing w:val="-13"/>
        </w:rPr>
        <w:t xml:space="preserve"> </w:t>
      </w:r>
      <w:r>
        <w:t>32</w:t>
      </w:r>
      <w:r>
        <w:rPr>
          <w:spacing w:val="-12"/>
        </w:rPr>
        <w:t xml:space="preserve"> </w:t>
      </w:r>
      <w:r>
        <w:t>Categorical</w:t>
      </w:r>
      <w:r>
        <w:rPr>
          <w:spacing w:val="-13"/>
        </w:rPr>
        <w:t xml:space="preserve"> </w:t>
      </w:r>
      <w:r>
        <w:t>Exemption as the Project is</w:t>
      </w:r>
      <w:r>
        <w:rPr>
          <w:spacing w:val="-2"/>
        </w:rPr>
        <w:t xml:space="preserve"> </w:t>
      </w:r>
      <w:r>
        <w:t>developed on an infill site</w:t>
      </w:r>
      <w:r>
        <w:rPr>
          <w:spacing w:val="-1"/>
        </w:rPr>
        <w:t xml:space="preserve"> </w:t>
      </w:r>
      <w:r>
        <w:t>(previously developed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qualified</w:t>
      </w:r>
      <w:r>
        <w:rPr>
          <w:spacing w:val="-1"/>
        </w:rPr>
        <w:t xml:space="preserve"> </w:t>
      </w:r>
      <w:r>
        <w:t>urban</w:t>
      </w:r>
      <w:r>
        <w:rPr>
          <w:spacing w:val="-2"/>
        </w:rPr>
        <w:t xml:space="preserve"> </w:t>
      </w:r>
      <w:r>
        <w:t>uses)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adjacent to qualified urban uses, and meets the conditions described in this section (</w:t>
      </w:r>
      <w:r>
        <w:rPr>
          <w:i/>
        </w:rPr>
        <w:t xml:space="preserve">Willits </w:t>
      </w:r>
      <w:r>
        <w:t>Sidewalk Repairs, Technical</w:t>
      </w:r>
      <w:r>
        <w:rPr>
          <w:spacing w:val="-4"/>
        </w:rPr>
        <w:t xml:space="preserve"> </w:t>
      </w:r>
      <w:r>
        <w:t>Memorandum</w:t>
      </w:r>
      <w:r>
        <w:rPr>
          <w:spacing w:val="-3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4:</w:t>
      </w:r>
      <w:r>
        <w:rPr>
          <w:spacing w:val="-6"/>
        </w:rPr>
        <w:t xml:space="preserve"> </w:t>
      </w:r>
      <w:r>
        <w:t>In-Fill</w:t>
      </w:r>
      <w:r>
        <w:rPr>
          <w:spacing w:val="-5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Purposes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CEQA</w:t>
      </w:r>
      <w:r>
        <w:rPr>
          <w:spacing w:val="-6"/>
        </w:rPr>
        <w:t xml:space="preserve"> </w:t>
      </w:r>
      <w:r>
        <w:t>Guidelines 15332, saved on file with the Bureau of Engineering).</w:t>
      </w:r>
    </w:p>
    <w:p w14:paraId="2F250E42" w14:textId="77777777" w:rsidR="00A900F3" w:rsidRDefault="00A900F3">
      <w:pPr>
        <w:pStyle w:val="BodyText"/>
      </w:pPr>
    </w:p>
    <w:p w14:paraId="3BA0D145" w14:textId="77777777" w:rsidR="00A900F3" w:rsidRDefault="00000000">
      <w:pPr>
        <w:pStyle w:val="Heading4"/>
        <w:numPr>
          <w:ilvl w:val="0"/>
          <w:numId w:val="2"/>
        </w:numPr>
        <w:tabs>
          <w:tab w:val="left" w:pos="1079"/>
        </w:tabs>
        <w:ind w:left="1079" w:hanging="359"/>
      </w:pPr>
      <w:r>
        <w:t>Consideration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Exceptions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Categorical</w:t>
      </w:r>
      <w:r>
        <w:rPr>
          <w:spacing w:val="-5"/>
        </w:rPr>
        <w:t xml:space="preserve"> </w:t>
      </w:r>
      <w:r>
        <w:rPr>
          <w:spacing w:val="-2"/>
        </w:rPr>
        <w:t>Exemption</w:t>
      </w:r>
    </w:p>
    <w:p w14:paraId="23890EFF" w14:textId="77777777" w:rsidR="00A900F3" w:rsidRDefault="00000000">
      <w:pPr>
        <w:pStyle w:val="BodyText"/>
        <w:ind w:left="360" w:right="365"/>
        <w:jc w:val="both"/>
      </w:pPr>
      <w:r>
        <w:t>The</w:t>
      </w:r>
      <w:r>
        <w:rPr>
          <w:spacing w:val="-12"/>
        </w:rPr>
        <w:t xml:space="preserve"> </w:t>
      </w:r>
      <w:r>
        <w:t>State</w:t>
      </w:r>
      <w:r>
        <w:rPr>
          <w:spacing w:val="-11"/>
        </w:rPr>
        <w:t xml:space="preserve"> </w:t>
      </w:r>
      <w:r>
        <w:t>CEQA</w:t>
      </w:r>
      <w:r>
        <w:rPr>
          <w:spacing w:val="-12"/>
        </w:rPr>
        <w:t xml:space="preserve"> </w:t>
      </w:r>
      <w:r>
        <w:t>Guidelines</w:t>
      </w:r>
      <w:r>
        <w:rPr>
          <w:spacing w:val="-13"/>
        </w:rPr>
        <w:t xml:space="preserve"> </w:t>
      </w:r>
      <w:r>
        <w:t>(CCR</w:t>
      </w:r>
      <w:r>
        <w:rPr>
          <w:spacing w:val="-14"/>
        </w:rPr>
        <w:t xml:space="preserve"> </w:t>
      </w:r>
      <w:r>
        <w:t>Sec</w:t>
      </w:r>
      <w:r>
        <w:rPr>
          <w:spacing w:val="-13"/>
        </w:rPr>
        <w:t xml:space="preserve"> </w:t>
      </w:r>
      <w:r>
        <w:t>15300.2)</w:t>
      </w:r>
      <w:r>
        <w:rPr>
          <w:spacing w:val="-13"/>
        </w:rPr>
        <w:t xml:space="preserve"> </w:t>
      </w:r>
      <w:r>
        <w:t>limit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categorical</w:t>
      </w:r>
      <w:r>
        <w:rPr>
          <w:spacing w:val="-13"/>
        </w:rPr>
        <w:t xml:space="preserve"> </w:t>
      </w:r>
      <w:r>
        <w:t>exemptions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following </w:t>
      </w:r>
      <w:r>
        <w:rPr>
          <w:spacing w:val="-2"/>
        </w:rPr>
        <w:t>circumstances:</w:t>
      </w:r>
    </w:p>
    <w:p w14:paraId="5C1118B0" w14:textId="77777777" w:rsidR="00A900F3" w:rsidRDefault="00A900F3">
      <w:pPr>
        <w:pStyle w:val="BodyText"/>
        <w:spacing w:before="1"/>
      </w:pPr>
    </w:p>
    <w:p w14:paraId="16ECFFCA" w14:textId="77777777" w:rsidR="00A900F3" w:rsidRDefault="00000000">
      <w:pPr>
        <w:pStyle w:val="ListParagraph"/>
        <w:numPr>
          <w:ilvl w:val="0"/>
          <w:numId w:val="1"/>
        </w:numPr>
        <w:tabs>
          <w:tab w:val="left" w:pos="629"/>
        </w:tabs>
        <w:ind w:right="353" w:firstLine="0"/>
        <w:jc w:val="both"/>
        <w:rPr>
          <w:sz w:val="24"/>
        </w:rPr>
      </w:pPr>
      <w:r>
        <w:rPr>
          <w:b/>
          <w:sz w:val="24"/>
        </w:rPr>
        <w:t>Location.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Exemption Classes</w:t>
      </w:r>
      <w:r>
        <w:rPr>
          <w:spacing w:val="-1"/>
          <w:sz w:val="24"/>
        </w:rPr>
        <w:t xml:space="preserve"> </w:t>
      </w:r>
      <w:r>
        <w:rPr>
          <w:sz w:val="24"/>
        </w:rPr>
        <w:t>3, 4, 5,</w:t>
      </w:r>
      <w:r>
        <w:rPr>
          <w:spacing w:val="-1"/>
          <w:sz w:val="24"/>
        </w:rPr>
        <w:t xml:space="preserve"> </w:t>
      </w:r>
      <w:r>
        <w:rPr>
          <w:sz w:val="24"/>
        </w:rPr>
        <w:t>6,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are qualified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-1"/>
          <w:sz w:val="24"/>
        </w:rPr>
        <w:t xml:space="preserve"> </w:t>
      </w:r>
      <w:r>
        <w:rPr>
          <w:sz w:val="24"/>
        </w:rPr>
        <w:t>of where the project is to be located – a project that is ordinarily insignificant in its impact on the environment may be significant in a</w:t>
      </w:r>
      <w:r>
        <w:rPr>
          <w:spacing w:val="-3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1"/>
          <w:sz w:val="24"/>
        </w:rPr>
        <w:t xml:space="preserve"> </w:t>
      </w:r>
      <w:r>
        <w:rPr>
          <w:sz w:val="24"/>
        </w:rPr>
        <w:t>sensitive environment. Therefore, these classes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considered</w:t>
      </w:r>
      <w:r>
        <w:rPr>
          <w:spacing w:val="-3"/>
          <w:sz w:val="24"/>
        </w:rPr>
        <w:t xml:space="preserve"> </w:t>
      </w:r>
      <w:r>
        <w:rPr>
          <w:sz w:val="24"/>
        </w:rPr>
        <w:t>to apply</w:t>
      </w:r>
      <w:r>
        <w:rPr>
          <w:spacing w:val="-1"/>
          <w:sz w:val="24"/>
        </w:rPr>
        <w:t xml:space="preserve"> </w:t>
      </w:r>
      <w:r>
        <w:rPr>
          <w:sz w:val="24"/>
        </w:rPr>
        <w:t>all instances,</w:t>
      </w:r>
      <w:r>
        <w:rPr>
          <w:spacing w:val="-2"/>
          <w:sz w:val="24"/>
        </w:rPr>
        <w:t xml:space="preserve"> </w:t>
      </w:r>
      <w:r>
        <w:rPr>
          <w:sz w:val="24"/>
        </w:rPr>
        <w:t>except where the</w:t>
      </w:r>
      <w:r>
        <w:rPr>
          <w:spacing w:val="-1"/>
          <w:sz w:val="24"/>
        </w:rPr>
        <w:t xml:space="preserve"> </w:t>
      </w:r>
      <w:r>
        <w:rPr>
          <w:sz w:val="24"/>
        </w:rPr>
        <w:t>project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impact on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environmental resource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hazardous or</w:t>
      </w:r>
      <w:r>
        <w:rPr>
          <w:spacing w:val="-1"/>
          <w:sz w:val="24"/>
        </w:rPr>
        <w:t xml:space="preserve"> </w:t>
      </w:r>
      <w:r>
        <w:rPr>
          <w:sz w:val="24"/>
        </w:rPr>
        <w:t>critical concern where designated, precisely mapped, and</w:t>
      </w:r>
      <w:r>
        <w:rPr>
          <w:spacing w:val="-1"/>
          <w:sz w:val="24"/>
        </w:rPr>
        <w:t xml:space="preserve"> </w:t>
      </w:r>
      <w:r>
        <w:rPr>
          <w:sz w:val="24"/>
        </w:rPr>
        <w:t>officially adopted pursuant to law by federal, state, or local agencies.</w:t>
      </w:r>
    </w:p>
    <w:p w14:paraId="1D1DB8C9" w14:textId="77777777" w:rsidR="00A900F3" w:rsidRDefault="00A900F3">
      <w:pPr>
        <w:pStyle w:val="BodyText"/>
        <w:spacing w:before="2"/>
      </w:pPr>
    </w:p>
    <w:p w14:paraId="1846A6AD" w14:textId="77777777" w:rsidR="00A900F3" w:rsidRDefault="00000000">
      <w:pPr>
        <w:pStyle w:val="BodyText"/>
        <w:spacing w:before="1"/>
        <w:ind w:left="360"/>
        <w:jc w:val="both"/>
      </w:pPr>
      <w:r>
        <w:t>Not</w:t>
      </w:r>
      <w:r>
        <w:rPr>
          <w:spacing w:val="-1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Class</w:t>
      </w:r>
      <w:r>
        <w:rPr>
          <w:spacing w:val="-2"/>
        </w:rPr>
        <w:t xml:space="preserve"> </w:t>
      </w:r>
      <w:r>
        <w:rPr>
          <w:spacing w:val="-5"/>
        </w:rPr>
        <w:t>32.</w:t>
      </w:r>
    </w:p>
    <w:p w14:paraId="69750267" w14:textId="77777777" w:rsidR="00A900F3" w:rsidRDefault="00A900F3">
      <w:pPr>
        <w:pStyle w:val="BodyText"/>
      </w:pPr>
    </w:p>
    <w:p w14:paraId="48EA152A" w14:textId="77777777" w:rsidR="00A900F3" w:rsidRDefault="00000000">
      <w:pPr>
        <w:pStyle w:val="ListParagraph"/>
        <w:numPr>
          <w:ilvl w:val="0"/>
          <w:numId w:val="1"/>
        </w:numPr>
        <w:tabs>
          <w:tab w:val="left" w:pos="646"/>
        </w:tabs>
        <w:ind w:right="364" w:firstLine="0"/>
        <w:jc w:val="both"/>
        <w:rPr>
          <w:sz w:val="24"/>
        </w:rPr>
      </w:pPr>
      <w:r>
        <w:rPr>
          <w:b/>
          <w:sz w:val="24"/>
        </w:rPr>
        <w:t>Cumulative Impact.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This exception applies when, although a project may not have a significant impact, the cumulative impact of successive projects of the same type in the same place, over time is </w:t>
      </w:r>
      <w:r>
        <w:rPr>
          <w:spacing w:val="-2"/>
          <w:sz w:val="24"/>
        </w:rPr>
        <w:t>significant.</w:t>
      </w:r>
    </w:p>
    <w:p w14:paraId="573ACDBD" w14:textId="77777777" w:rsidR="00A900F3" w:rsidRDefault="00A900F3">
      <w:pPr>
        <w:pStyle w:val="BodyText"/>
      </w:pPr>
    </w:p>
    <w:p w14:paraId="05F3B191" w14:textId="77777777" w:rsidR="00A900F3" w:rsidRDefault="00000000">
      <w:pPr>
        <w:pStyle w:val="BodyText"/>
        <w:ind w:left="360" w:right="360"/>
        <w:jc w:val="both"/>
      </w:pPr>
      <w:r>
        <w:t>No successive projects of the same type (sidewalk repair) in the same place (specific site) are anticipated (</w:t>
      </w:r>
      <w:r>
        <w:rPr>
          <w:i/>
        </w:rPr>
        <w:t xml:space="preserve">Willits </w:t>
      </w:r>
      <w:r>
        <w:t>Sidewalk Repairs, Technical Memorandum No. 3: Supplemental Cumulatively Considerable Analysis for purposes of CEQA Guidelines 15300.2(b) saved on file with the Bureau of Engineering). Therefore, this exception is not applicable to this Project.</w:t>
      </w:r>
    </w:p>
    <w:p w14:paraId="70EFBC59" w14:textId="77777777" w:rsidR="00A900F3" w:rsidRDefault="00A900F3">
      <w:pPr>
        <w:pStyle w:val="BodyText"/>
      </w:pPr>
    </w:p>
    <w:p w14:paraId="381996C5" w14:textId="77777777" w:rsidR="00A900F3" w:rsidRDefault="00000000">
      <w:pPr>
        <w:pStyle w:val="ListParagraph"/>
        <w:numPr>
          <w:ilvl w:val="0"/>
          <w:numId w:val="1"/>
        </w:numPr>
        <w:tabs>
          <w:tab w:val="left" w:pos="643"/>
        </w:tabs>
        <w:ind w:right="364" w:firstLine="0"/>
        <w:jc w:val="both"/>
        <w:rPr>
          <w:sz w:val="24"/>
        </w:rPr>
      </w:pPr>
      <w:r>
        <w:rPr>
          <w:b/>
          <w:sz w:val="24"/>
        </w:rPr>
        <w:t>Significant Effect.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This exception applies when, although the project may otherwise be exempt, there is a reasonable possibility that the project will have a significant effect due to unusual </w:t>
      </w:r>
      <w:r>
        <w:rPr>
          <w:spacing w:val="-2"/>
          <w:sz w:val="24"/>
        </w:rPr>
        <w:t>circumstances.</w:t>
      </w:r>
    </w:p>
    <w:p w14:paraId="48B9E7E5" w14:textId="77777777" w:rsidR="00A900F3" w:rsidRDefault="00000000">
      <w:pPr>
        <w:pStyle w:val="BodyText"/>
        <w:spacing w:before="274"/>
        <w:ind w:left="360" w:right="355"/>
        <w:jc w:val="both"/>
      </w:pPr>
      <w:r>
        <w:t>No unusual circumstances are present (</w:t>
      </w:r>
      <w:r>
        <w:rPr>
          <w:i/>
        </w:rPr>
        <w:t xml:space="preserve">Willits </w:t>
      </w:r>
      <w:r>
        <w:t xml:space="preserve">Sidewalk Repairs, Technical Memorandum No. 1: Finding of No Unusual Circumstances for Purposes of CEQA Guidelines 15300.2(c) and </w:t>
      </w:r>
      <w:r>
        <w:rPr>
          <w:i/>
        </w:rPr>
        <w:t xml:space="preserve">Willits </w:t>
      </w:r>
      <w:r>
        <w:t>Sidewalk Repairs, Technical Memorandum No. 2: Biological Resources Analysis – SC-ARP No. 56, saved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file</w:t>
      </w:r>
      <w:r>
        <w:rPr>
          <w:spacing w:val="-1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Bureau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Engineering).</w:t>
      </w:r>
      <w:r>
        <w:rPr>
          <w:spacing w:val="-13"/>
        </w:rPr>
        <w:t xml:space="preserve"> </w:t>
      </w:r>
      <w:r>
        <w:t>Therefore,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exception</w:t>
      </w:r>
      <w:r>
        <w:rPr>
          <w:spacing w:val="-9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applicable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Project.</w:t>
      </w:r>
    </w:p>
    <w:p w14:paraId="1F021E5A" w14:textId="77777777" w:rsidR="00A900F3" w:rsidRDefault="00A900F3">
      <w:pPr>
        <w:pStyle w:val="BodyText"/>
        <w:spacing w:before="1"/>
      </w:pPr>
    </w:p>
    <w:p w14:paraId="2F531439" w14:textId="77777777" w:rsidR="00A900F3" w:rsidRDefault="00000000">
      <w:pPr>
        <w:pStyle w:val="ListParagraph"/>
        <w:numPr>
          <w:ilvl w:val="0"/>
          <w:numId w:val="1"/>
        </w:numPr>
        <w:tabs>
          <w:tab w:val="left" w:pos="663"/>
        </w:tabs>
        <w:ind w:right="362" w:firstLine="0"/>
        <w:jc w:val="both"/>
        <w:rPr>
          <w:sz w:val="24"/>
        </w:rPr>
      </w:pPr>
      <w:r>
        <w:rPr>
          <w:b/>
          <w:sz w:val="24"/>
        </w:rPr>
        <w:t>Scenic Highway.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A categorical exemption shall not be used for a project which may result in damage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scenic</w:t>
      </w:r>
      <w:r>
        <w:rPr>
          <w:spacing w:val="-8"/>
          <w:sz w:val="24"/>
        </w:rPr>
        <w:t xml:space="preserve"> </w:t>
      </w:r>
      <w:r>
        <w:rPr>
          <w:sz w:val="24"/>
        </w:rPr>
        <w:t>resources,</w:t>
      </w:r>
      <w:r>
        <w:rPr>
          <w:spacing w:val="-7"/>
          <w:sz w:val="24"/>
        </w:rPr>
        <w:t xml:space="preserve"> </w:t>
      </w:r>
      <w:r>
        <w:rPr>
          <w:sz w:val="24"/>
        </w:rPr>
        <w:t>including</w:t>
      </w:r>
      <w:r>
        <w:rPr>
          <w:spacing w:val="-7"/>
          <w:sz w:val="24"/>
        </w:rPr>
        <w:t xml:space="preserve"> </w:t>
      </w:r>
      <w:r>
        <w:rPr>
          <w:sz w:val="24"/>
        </w:rPr>
        <w:t>but</w:t>
      </w:r>
      <w:r>
        <w:rPr>
          <w:spacing w:val="-7"/>
          <w:sz w:val="24"/>
        </w:rPr>
        <w:t xml:space="preserve"> </w:t>
      </w:r>
      <w:r>
        <w:rPr>
          <w:sz w:val="24"/>
        </w:rPr>
        <w:t>not</w:t>
      </w:r>
      <w:r>
        <w:rPr>
          <w:spacing w:val="-10"/>
          <w:sz w:val="24"/>
        </w:rPr>
        <w:t xml:space="preserve"> </w:t>
      </w:r>
      <w:r>
        <w:rPr>
          <w:sz w:val="24"/>
        </w:rPr>
        <w:t>limited</w:t>
      </w:r>
      <w:r>
        <w:rPr>
          <w:spacing w:val="-7"/>
          <w:sz w:val="24"/>
        </w:rPr>
        <w:t xml:space="preserve"> </w:t>
      </w:r>
      <w:r>
        <w:rPr>
          <w:sz w:val="24"/>
        </w:rPr>
        <w:t>to,</w:t>
      </w:r>
      <w:r>
        <w:rPr>
          <w:spacing w:val="-7"/>
          <w:sz w:val="24"/>
        </w:rPr>
        <w:t xml:space="preserve"> </w:t>
      </w:r>
      <w:r>
        <w:rPr>
          <w:sz w:val="24"/>
        </w:rPr>
        <w:t>trees,</w:t>
      </w:r>
      <w:r>
        <w:rPr>
          <w:spacing w:val="-7"/>
          <w:sz w:val="24"/>
        </w:rPr>
        <w:t xml:space="preserve"> </w:t>
      </w:r>
      <w:r>
        <w:rPr>
          <w:sz w:val="24"/>
        </w:rPr>
        <w:t>historic</w:t>
      </w:r>
      <w:r>
        <w:rPr>
          <w:spacing w:val="-8"/>
          <w:sz w:val="24"/>
        </w:rPr>
        <w:t xml:space="preserve"> </w:t>
      </w:r>
      <w:r>
        <w:rPr>
          <w:sz w:val="24"/>
        </w:rPr>
        <w:t>buildings,</w:t>
      </w:r>
      <w:r>
        <w:rPr>
          <w:spacing w:val="-7"/>
          <w:sz w:val="24"/>
        </w:rPr>
        <w:t xml:space="preserve"> </w:t>
      </w:r>
      <w:r>
        <w:rPr>
          <w:sz w:val="24"/>
        </w:rPr>
        <w:t>rock</w:t>
      </w:r>
      <w:r>
        <w:rPr>
          <w:spacing w:val="-10"/>
          <w:sz w:val="24"/>
        </w:rPr>
        <w:t xml:space="preserve"> </w:t>
      </w:r>
      <w:r>
        <w:rPr>
          <w:sz w:val="24"/>
        </w:rPr>
        <w:t>outcroppings,</w:t>
      </w:r>
      <w:r>
        <w:rPr>
          <w:spacing w:val="-7"/>
          <w:sz w:val="24"/>
        </w:rPr>
        <w:t xml:space="preserve"> </w:t>
      </w:r>
      <w:r>
        <w:rPr>
          <w:sz w:val="24"/>
        </w:rPr>
        <w:t>or similar resources, within a highway officially designated as a state scenic highway.</w:t>
      </w:r>
    </w:p>
    <w:p w14:paraId="213BAB05" w14:textId="77777777" w:rsidR="00A900F3" w:rsidRDefault="00A900F3">
      <w:pPr>
        <w:pStyle w:val="BodyText"/>
      </w:pPr>
    </w:p>
    <w:p w14:paraId="091CB044" w14:textId="77777777" w:rsidR="00A900F3" w:rsidRDefault="00000000">
      <w:pPr>
        <w:pStyle w:val="BodyText"/>
        <w:ind w:left="360" w:right="368"/>
        <w:jc w:val="both"/>
      </w:pPr>
      <w:r>
        <w:t>The project sites are not located in a state scenic highway. Therefore, this exception is not applicable to this Project.</w:t>
      </w:r>
    </w:p>
    <w:p w14:paraId="2CA2E530" w14:textId="77777777" w:rsidR="00A900F3" w:rsidRDefault="00A900F3">
      <w:pPr>
        <w:pStyle w:val="BodyText"/>
        <w:jc w:val="both"/>
        <w:sectPr w:rsidR="00A900F3">
          <w:pgSz w:w="12240" w:h="15840"/>
          <w:pgMar w:top="700" w:right="360" w:bottom="960" w:left="360" w:header="440" w:footer="774" w:gutter="0"/>
          <w:cols w:space="720"/>
        </w:sectPr>
      </w:pPr>
    </w:p>
    <w:p w14:paraId="003F3D08" w14:textId="77777777" w:rsidR="00A900F3" w:rsidRDefault="00A900F3">
      <w:pPr>
        <w:pStyle w:val="BodyText"/>
      </w:pPr>
    </w:p>
    <w:p w14:paraId="1515002D" w14:textId="77777777" w:rsidR="00A900F3" w:rsidRDefault="00A900F3">
      <w:pPr>
        <w:pStyle w:val="BodyText"/>
      </w:pPr>
    </w:p>
    <w:p w14:paraId="61B46E87" w14:textId="77777777" w:rsidR="00A900F3" w:rsidRDefault="00000000">
      <w:pPr>
        <w:pStyle w:val="ListParagraph"/>
        <w:numPr>
          <w:ilvl w:val="0"/>
          <w:numId w:val="1"/>
        </w:numPr>
        <w:tabs>
          <w:tab w:val="left" w:pos="660"/>
          <w:tab w:val="left" w:pos="3509"/>
        </w:tabs>
        <w:ind w:right="365" w:firstLine="0"/>
        <w:rPr>
          <w:sz w:val="24"/>
        </w:rPr>
      </w:pPr>
      <w:r>
        <w:rPr>
          <w:b/>
          <w:sz w:val="24"/>
        </w:rPr>
        <w:t>Hazardous Waste Site.</w:t>
      </w:r>
      <w:r>
        <w:rPr>
          <w:b/>
          <w:sz w:val="24"/>
        </w:rPr>
        <w:tab/>
      </w:r>
      <w:r>
        <w:rPr>
          <w:sz w:val="24"/>
        </w:rPr>
        <w:t>This</w:t>
      </w:r>
      <w:r>
        <w:rPr>
          <w:spacing w:val="30"/>
          <w:sz w:val="24"/>
        </w:rPr>
        <w:t xml:space="preserve"> </w:t>
      </w:r>
      <w:r>
        <w:rPr>
          <w:sz w:val="24"/>
        </w:rPr>
        <w:t>exception</w:t>
      </w:r>
      <w:r>
        <w:rPr>
          <w:spacing w:val="30"/>
          <w:sz w:val="24"/>
        </w:rPr>
        <w:t xml:space="preserve"> </w:t>
      </w:r>
      <w:r>
        <w:rPr>
          <w:sz w:val="24"/>
        </w:rPr>
        <w:t>applies</w:t>
      </w:r>
      <w:r>
        <w:rPr>
          <w:spacing w:val="31"/>
          <w:sz w:val="24"/>
        </w:rPr>
        <w:t xml:space="preserve"> </w:t>
      </w:r>
      <w:r>
        <w:rPr>
          <w:sz w:val="24"/>
        </w:rPr>
        <w:t>when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project</w:t>
      </w:r>
      <w:r>
        <w:rPr>
          <w:spacing w:val="31"/>
          <w:sz w:val="24"/>
        </w:rPr>
        <w:t xml:space="preserve"> </w:t>
      </w:r>
      <w:r>
        <w:rPr>
          <w:sz w:val="24"/>
        </w:rPr>
        <w:t>is</w:t>
      </w:r>
      <w:r>
        <w:rPr>
          <w:spacing w:val="30"/>
          <w:sz w:val="24"/>
        </w:rPr>
        <w:t xml:space="preserve"> </w:t>
      </w:r>
      <w:r>
        <w:rPr>
          <w:sz w:val="24"/>
        </w:rPr>
        <w:t>located</w:t>
      </w:r>
      <w:r>
        <w:rPr>
          <w:spacing w:val="31"/>
          <w:sz w:val="24"/>
        </w:rPr>
        <w:t xml:space="preserve"> </w:t>
      </w:r>
      <w:r>
        <w:rPr>
          <w:sz w:val="24"/>
        </w:rPr>
        <w:t>on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site</w:t>
      </w:r>
      <w:r>
        <w:rPr>
          <w:spacing w:val="31"/>
          <w:sz w:val="24"/>
        </w:rPr>
        <w:t xml:space="preserve"> </w:t>
      </w:r>
      <w:r>
        <w:rPr>
          <w:sz w:val="24"/>
        </w:rPr>
        <w:t>listed</w:t>
      </w:r>
      <w:r>
        <w:rPr>
          <w:spacing w:val="31"/>
          <w:sz w:val="24"/>
        </w:rPr>
        <w:t xml:space="preserve"> </w:t>
      </w:r>
      <w:r>
        <w:rPr>
          <w:sz w:val="24"/>
        </w:rPr>
        <w:t>as</w:t>
      </w:r>
      <w:r>
        <w:rPr>
          <w:spacing w:val="29"/>
          <w:sz w:val="24"/>
        </w:rPr>
        <w:t xml:space="preserve"> </w:t>
      </w:r>
      <w:r>
        <w:rPr>
          <w:sz w:val="24"/>
        </w:rPr>
        <w:t>a hazardous waste site under Government Code Section 65962.5.</w:t>
      </w:r>
    </w:p>
    <w:p w14:paraId="62011161" w14:textId="77777777" w:rsidR="00A900F3" w:rsidRDefault="00A900F3">
      <w:pPr>
        <w:pStyle w:val="BodyText"/>
      </w:pPr>
    </w:p>
    <w:p w14:paraId="5E04AE92" w14:textId="77777777" w:rsidR="00A900F3" w:rsidRDefault="00000000">
      <w:pPr>
        <w:pStyle w:val="BodyText"/>
        <w:ind w:left="360" w:right="364"/>
        <w:jc w:val="both"/>
      </w:pPr>
      <w:r>
        <w:t>The Project sites have been checked and are not located on a site included on any list compiled pursuant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65962.5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(Project</w:t>
      </w:r>
      <w:r>
        <w:rPr>
          <w:spacing w:val="-5"/>
        </w:rPr>
        <w:t xml:space="preserve"> </w:t>
      </w:r>
      <w:r>
        <w:t>Checklist,</w:t>
      </w:r>
      <w:r>
        <w:rPr>
          <w:spacing w:val="-5"/>
        </w:rPr>
        <w:t xml:space="preserve"> </w:t>
      </w:r>
      <w:r>
        <w:t>saved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file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Bureau of Engineering). Therefore, this exception is not applicable to this Project.</w:t>
      </w:r>
    </w:p>
    <w:p w14:paraId="74AA0C4D" w14:textId="77777777" w:rsidR="00A900F3" w:rsidRDefault="00A900F3">
      <w:pPr>
        <w:pStyle w:val="BodyText"/>
      </w:pPr>
    </w:p>
    <w:p w14:paraId="3AA6CA14" w14:textId="77777777" w:rsidR="00A900F3" w:rsidRDefault="00000000">
      <w:pPr>
        <w:pStyle w:val="ListParagraph"/>
        <w:numPr>
          <w:ilvl w:val="0"/>
          <w:numId w:val="1"/>
        </w:numPr>
        <w:tabs>
          <w:tab w:val="left" w:pos="653"/>
        </w:tabs>
        <w:ind w:right="354" w:firstLine="0"/>
        <w:rPr>
          <w:sz w:val="24"/>
        </w:rPr>
      </w:pPr>
      <w:r>
        <w:rPr>
          <w:b/>
          <w:sz w:val="24"/>
        </w:rPr>
        <w:t>Historical Resources.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This exception applies when a project may cause a substantial adverse</w:t>
      </w:r>
      <w:r>
        <w:rPr>
          <w:spacing w:val="80"/>
          <w:sz w:val="24"/>
        </w:rPr>
        <w:t xml:space="preserve"> </w:t>
      </w:r>
      <w:r>
        <w:rPr>
          <w:sz w:val="24"/>
        </w:rPr>
        <w:t>change in the significance of a historical resource.</w:t>
      </w:r>
    </w:p>
    <w:p w14:paraId="2BA32E85" w14:textId="77777777" w:rsidR="00A900F3" w:rsidRDefault="00A900F3">
      <w:pPr>
        <w:pStyle w:val="BodyText"/>
      </w:pPr>
    </w:p>
    <w:p w14:paraId="2E3C6235" w14:textId="77777777" w:rsidR="00A900F3" w:rsidRDefault="00000000">
      <w:pPr>
        <w:pStyle w:val="BodyText"/>
        <w:ind w:left="360" w:right="357"/>
        <w:jc w:val="both"/>
      </w:pPr>
      <w:r>
        <w:t>The</w:t>
      </w:r>
      <w:r>
        <w:rPr>
          <w:spacing w:val="-7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sites</w:t>
      </w:r>
      <w:r>
        <w:rPr>
          <w:spacing w:val="-10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checked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located</w:t>
      </w:r>
      <w:r>
        <w:rPr>
          <w:spacing w:val="-9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sites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historical</w:t>
      </w:r>
      <w:r>
        <w:rPr>
          <w:spacing w:val="-8"/>
        </w:rPr>
        <w:t xml:space="preserve"> </w:t>
      </w:r>
      <w:r>
        <w:t>resources,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will not cause a substantial adverse change in the significance of a historical resource (Project Checklist, saved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file</w:t>
      </w:r>
      <w:r>
        <w:rPr>
          <w:spacing w:val="-1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Bureau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Engineering).</w:t>
      </w:r>
      <w:r>
        <w:rPr>
          <w:spacing w:val="-8"/>
        </w:rPr>
        <w:t xml:space="preserve"> </w:t>
      </w:r>
      <w:r>
        <w:t>Therefore,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exception</w:t>
      </w:r>
      <w:r>
        <w:rPr>
          <w:spacing w:val="-9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applicable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Project.</w:t>
      </w:r>
    </w:p>
    <w:p w14:paraId="5D906671" w14:textId="77777777" w:rsidR="00A900F3" w:rsidRDefault="00A900F3">
      <w:pPr>
        <w:pStyle w:val="BodyText"/>
        <w:spacing w:before="1"/>
      </w:pPr>
    </w:p>
    <w:p w14:paraId="07B6D911" w14:textId="77777777" w:rsidR="00A900F3" w:rsidRDefault="00000000">
      <w:pPr>
        <w:pStyle w:val="Heading3"/>
        <w:numPr>
          <w:ilvl w:val="0"/>
          <w:numId w:val="3"/>
        </w:numPr>
        <w:tabs>
          <w:tab w:val="left" w:pos="693"/>
        </w:tabs>
        <w:ind w:left="693" w:hanging="333"/>
      </w:pPr>
      <w:r>
        <w:rPr>
          <w:spacing w:val="-2"/>
        </w:rPr>
        <w:t>REFERENCES</w:t>
      </w:r>
    </w:p>
    <w:p w14:paraId="0CB216C1" w14:textId="77777777" w:rsidR="00A900F3" w:rsidRDefault="00A900F3">
      <w:pPr>
        <w:pStyle w:val="BodyText"/>
        <w:rPr>
          <w:b/>
        </w:rPr>
      </w:pPr>
    </w:p>
    <w:p w14:paraId="271F98B8" w14:textId="77777777" w:rsidR="00A900F3" w:rsidRDefault="00000000">
      <w:pPr>
        <w:pStyle w:val="BodyText"/>
        <w:ind w:left="1080" w:hanging="721"/>
      </w:pPr>
      <w:r>
        <w:t>California</w:t>
      </w:r>
      <w:r>
        <w:rPr>
          <w:spacing w:val="-10"/>
        </w:rPr>
        <w:t xml:space="preserve"> </w:t>
      </w:r>
      <w:r>
        <w:t>Code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Regulations,</w:t>
      </w:r>
      <w:r>
        <w:rPr>
          <w:spacing w:val="-10"/>
        </w:rPr>
        <w:t xml:space="preserve"> </w:t>
      </w:r>
      <w:r>
        <w:t>Title</w:t>
      </w:r>
      <w:r>
        <w:rPr>
          <w:spacing w:val="-9"/>
        </w:rPr>
        <w:t xml:space="preserve"> </w:t>
      </w:r>
      <w:r>
        <w:t>14,</w:t>
      </w:r>
      <w:r>
        <w:rPr>
          <w:spacing w:val="-10"/>
        </w:rPr>
        <w:t xml:space="preserve"> </w:t>
      </w:r>
      <w:r>
        <w:t>Division</w:t>
      </w:r>
      <w:r>
        <w:rPr>
          <w:spacing w:val="-9"/>
        </w:rPr>
        <w:t xml:space="preserve"> </w:t>
      </w:r>
      <w:r>
        <w:t>6,</w:t>
      </w:r>
      <w:r>
        <w:rPr>
          <w:spacing w:val="-10"/>
        </w:rPr>
        <w:t xml:space="preserve"> </w:t>
      </w:r>
      <w:r>
        <w:t>Chapter</w:t>
      </w:r>
      <w:r>
        <w:rPr>
          <w:spacing w:val="-11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(State</w:t>
      </w:r>
      <w:r>
        <w:rPr>
          <w:spacing w:val="-12"/>
        </w:rPr>
        <w:t xml:space="preserve"> </w:t>
      </w:r>
      <w:r>
        <w:t>CEQA</w:t>
      </w:r>
      <w:r>
        <w:rPr>
          <w:spacing w:val="-10"/>
        </w:rPr>
        <w:t xml:space="preserve"> </w:t>
      </w:r>
      <w:r>
        <w:t>Guidelines),</w:t>
      </w:r>
      <w:r>
        <w:rPr>
          <w:spacing w:val="-13"/>
        </w:rPr>
        <w:t xml:space="preserve"> </w:t>
      </w:r>
      <w:r>
        <w:t>available</w:t>
      </w:r>
      <w:r>
        <w:rPr>
          <w:spacing w:val="-10"/>
        </w:rPr>
        <w:t xml:space="preserve"> </w:t>
      </w:r>
      <w:r>
        <w:t xml:space="preserve">from </w:t>
      </w:r>
      <w:hyperlink r:id="rId10">
        <w:r>
          <w:rPr>
            <w:spacing w:val="-2"/>
          </w:rPr>
          <w:t>http://leginfo.legislature.ca.gov/</w:t>
        </w:r>
      </w:hyperlink>
    </w:p>
    <w:p w14:paraId="0232A3F0" w14:textId="77777777" w:rsidR="00A900F3" w:rsidRDefault="00000000">
      <w:pPr>
        <w:pStyle w:val="BodyText"/>
        <w:tabs>
          <w:tab w:val="left" w:pos="1758"/>
          <w:tab w:val="left" w:pos="3393"/>
          <w:tab w:val="left" w:pos="3976"/>
          <w:tab w:val="left" w:pos="4931"/>
          <w:tab w:val="left" w:pos="6569"/>
          <w:tab w:val="left" w:pos="7790"/>
          <w:tab w:val="left" w:pos="9320"/>
          <w:tab w:val="left" w:pos="10675"/>
        </w:tabs>
        <w:spacing w:before="120"/>
        <w:ind w:left="1080" w:right="362" w:hanging="721"/>
      </w:pPr>
      <w:r>
        <w:rPr>
          <w:spacing w:val="-2"/>
        </w:rPr>
        <w:t>California</w:t>
      </w:r>
      <w:r>
        <w:tab/>
      </w:r>
      <w:r>
        <w:rPr>
          <w:spacing w:val="-2"/>
        </w:rPr>
        <w:t>Department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Toxic</w:t>
      </w:r>
      <w:r>
        <w:tab/>
      </w:r>
      <w:r>
        <w:rPr>
          <w:spacing w:val="-2"/>
        </w:rPr>
        <w:t>Substances</w:t>
      </w:r>
      <w:r>
        <w:tab/>
      </w:r>
      <w:r>
        <w:rPr>
          <w:spacing w:val="-2"/>
        </w:rPr>
        <w:t>Control.</w:t>
      </w:r>
      <w:r>
        <w:tab/>
      </w:r>
      <w:r>
        <w:rPr>
          <w:spacing w:val="-2"/>
        </w:rPr>
        <w:t>Envirostor.</w:t>
      </w:r>
      <w:r>
        <w:tab/>
      </w:r>
      <w:r>
        <w:rPr>
          <w:spacing w:val="-2"/>
        </w:rPr>
        <w:t>Available</w:t>
      </w:r>
      <w:r>
        <w:tab/>
      </w:r>
      <w:r>
        <w:rPr>
          <w:spacing w:val="-4"/>
        </w:rPr>
        <w:t xml:space="preserve">from </w:t>
      </w:r>
      <w:hyperlink r:id="rId11">
        <w:r>
          <w:rPr>
            <w:spacing w:val="-2"/>
          </w:rPr>
          <w:t>www.envirostor.dtsc.ca.gov.</w:t>
        </w:r>
      </w:hyperlink>
    </w:p>
    <w:p w14:paraId="6DFDEA5F" w14:textId="4E14CC4D" w:rsidR="00A900F3" w:rsidRPr="00B479E8" w:rsidRDefault="00000000" w:rsidP="00B479E8">
      <w:pPr>
        <w:tabs>
          <w:tab w:val="left" w:pos="10680"/>
        </w:tabs>
        <w:spacing w:before="120"/>
        <w:ind w:left="1080" w:right="356" w:hanging="721"/>
        <w:rPr>
          <w:sz w:val="24"/>
        </w:rPr>
      </w:pPr>
      <w:r>
        <w:rPr>
          <w:sz w:val="24"/>
        </w:rPr>
        <w:t>California</w:t>
      </w:r>
      <w:r>
        <w:rPr>
          <w:spacing w:val="40"/>
          <w:sz w:val="24"/>
        </w:rPr>
        <w:t xml:space="preserve"> </w:t>
      </w:r>
      <w:r>
        <w:rPr>
          <w:sz w:val="24"/>
        </w:rPr>
        <w:t>Department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40"/>
          <w:sz w:val="24"/>
        </w:rPr>
        <w:t xml:space="preserve"> </w:t>
      </w:r>
      <w:r>
        <w:rPr>
          <w:sz w:val="24"/>
        </w:rPr>
        <w:t>(Caltrans).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California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State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Scenic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Highway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System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Map</w:t>
      </w:r>
      <w:r>
        <w:rPr>
          <w:sz w:val="24"/>
        </w:rPr>
        <w:t xml:space="preserve">. </w:t>
      </w:r>
      <w:r w:rsidR="00B479E8">
        <w:rPr>
          <w:spacing w:val="-2"/>
          <w:sz w:val="24"/>
        </w:rPr>
        <w:t xml:space="preserve">Available from </w:t>
      </w:r>
      <w:r w:rsidR="00B479E8" w:rsidRPr="00B479E8">
        <w:rPr>
          <w:spacing w:val="-2"/>
          <w:sz w:val="24"/>
        </w:rPr>
        <w:t>https://dot.ca.gov/programs/design/lap-landscape-architecture-and-community-livability/lap-liv-i-scenic-highways</w:t>
      </w:r>
    </w:p>
    <w:p w14:paraId="41151FFE" w14:textId="77777777" w:rsidR="00A900F3" w:rsidRDefault="00000000">
      <w:pPr>
        <w:tabs>
          <w:tab w:val="left" w:pos="1098"/>
          <w:tab w:val="left" w:pos="1626"/>
          <w:tab w:val="left" w:pos="2340"/>
          <w:tab w:val="left" w:pos="3603"/>
          <w:tab w:val="left" w:pos="4342"/>
          <w:tab w:val="left" w:pos="6202"/>
          <w:tab w:val="left" w:pos="7275"/>
          <w:tab w:val="left" w:pos="7946"/>
          <w:tab w:val="left" w:pos="9412"/>
          <w:tab w:val="left" w:pos="10685"/>
        </w:tabs>
        <w:spacing w:before="120"/>
        <w:ind w:left="1080" w:right="356" w:hanging="721"/>
        <w:rPr>
          <w:sz w:val="24"/>
        </w:rPr>
      </w:pPr>
      <w:r>
        <w:rPr>
          <w:spacing w:val="-4"/>
          <w:sz w:val="24"/>
        </w:rPr>
        <w:t>City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6"/>
          <w:sz w:val="24"/>
        </w:rPr>
        <w:t>of</w:t>
      </w:r>
      <w:r>
        <w:rPr>
          <w:sz w:val="24"/>
        </w:rPr>
        <w:tab/>
      </w:r>
      <w:r>
        <w:rPr>
          <w:spacing w:val="-4"/>
          <w:sz w:val="24"/>
        </w:rPr>
        <w:t>Los</w:t>
      </w:r>
      <w:r>
        <w:rPr>
          <w:sz w:val="24"/>
        </w:rPr>
        <w:tab/>
      </w:r>
      <w:r>
        <w:rPr>
          <w:spacing w:val="-2"/>
          <w:sz w:val="24"/>
        </w:rPr>
        <w:t>Angeles,</w:t>
      </w:r>
      <w:r>
        <w:rPr>
          <w:sz w:val="24"/>
        </w:rPr>
        <w:tab/>
      </w:r>
      <w:r>
        <w:rPr>
          <w:i/>
          <w:spacing w:val="-4"/>
          <w:sz w:val="24"/>
        </w:rPr>
        <w:t>City</w:t>
      </w:r>
      <w:r>
        <w:rPr>
          <w:i/>
          <w:sz w:val="24"/>
        </w:rPr>
        <w:tab/>
      </w:r>
      <w:r>
        <w:rPr>
          <w:i/>
          <w:spacing w:val="-2"/>
          <w:sz w:val="24"/>
        </w:rPr>
        <w:t>Environmental</w:t>
      </w:r>
      <w:r>
        <w:rPr>
          <w:i/>
          <w:sz w:val="24"/>
        </w:rPr>
        <w:tab/>
      </w:r>
      <w:r>
        <w:rPr>
          <w:i/>
          <w:spacing w:val="-2"/>
          <w:sz w:val="24"/>
        </w:rPr>
        <w:t>Quality</w:t>
      </w:r>
      <w:r>
        <w:rPr>
          <w:i/>
          <w:sz w:val="24"/>
        </w:rPr>
        <w:tab/>
      </w:r>
      <w:r>
        <w:rPr>
          <w:i/>
          <w:spacing w:val="-4"/>
          <w:sz w:val="24"/>
        </w:rPr>
        <w:t>Act</w:t>
      </w:r>
      <w:r>
        <w:rPr>
          <w:i/>
          <w:sz w:val="24"/>
        </w:rPr>
        <w:tab/>
      </w:r>
      <w:r>
        <w:rPr>
          <w:i/>
          <w:spacing w:val="-2"/>
          <w:sz w:val="24"/>
        </w:rPr>
        <w:t>Guidelines</w:t>
      </w:r>
      <w:r>
        <w:rPr>
          <w:i/>
          <w:sz w:val="24"/>
        </w:rPr>
        <w:tab/>
      </w:r>
      <w:r>
        <w:rPr>
          <w:spacing w:val="-2"/>
          <w:sz w:val="24"/>
        </w:rPr>
        <w:t>available</w:t>
      </w:r>
      <w:r>
        <w:rPr>
          <w:sz w:val="24"/>
        </w:rPr>
        <w:tab/>
      </w:r>
      <w:r>
        <w:rPr>
          <w:spacing w:val="-4"/>
          <w:sz w:val="24"/>
        </w:rPr>
        <w:t xml:space="preserve">from </w:t>
      </w:r>
      <w:hyperlink r:id="rId12">
        <w:r>
          <w:rPr>
            <w:spacing w:val="-2"/>
            <w:sz w:val="24"/>
          </w:rPr>
          <w:t>https://planning.lacity.org/EIR/CEQA_Guidelines/City_CEQA_Guidelines.pdf</w:t>
        </w:r>
      </w:hyperlink>
    </w:p>
    <w:p w14:paraId="62793940" w14:textId="77777777" w:rsidR="00A900F3" w:rsidRDefault="00000000">
      <w:pPr>
        <w:pStyle w:val="BodyText"/>
        <w:spacing w:before="121"/>
        <w:ind w:left="360"/>
      </w:pPr>
      <w:r>
        <w:t>City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Angeles</w:t>
      </w:r>
      <w:r>
        <w:rPr>
          <w:spacing w:val="-4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City</w:t>
      </w:r>
      <w:r>
        <w:rPr>
          <w:spacing w:val="-4"/>
        </w:rPr>
        <w:t xml:space="preserve"> </w:t>
      </w:r>
      <w:r>
        <w:t>Planning.</w:t>
      </w:r>
      <w:r>
        <w:rPr>
          <w:spacing w:val="-2"/>
        </w:rPr>
        <w:t xml:space="preserve"> </w:t>
      </w:r>
      <w:r>
        <w:t>ZIMAS.</w:t>
      </w:r>
      <w:r>
        <w:rPr>
          <w:spacing w:val="-3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hyperlink r:id="rId13">
        <w:r>
          <w:rPr>
            <w:spacing w:val="-2"/>
          </w:rPr>
          <w:t>http://ZIMAS.lacity.org</w:t>
        </w:r>
      </w:hyperlink>
    </w:p>
    <w:p w14:paraId="5F962E41" w14:textId="77777777" w:rsidR="00A900F3" w:rsidRDefault="00000000">
      <w:pPr>
        <w:pStyle w:val="BodyText"/>
        <w:spacing w:before="120"/>
        <w:ind w:left="1080" w:hanging="721"/>
      </w:pPr>
      <w:r>
        <w:t xml:space="preserve">City of Los Angeles Department of Public Works Bureau of Engineering. NavigateLA. Available from </w:t>
      </w:r>
      <w:hyperlink r:id="rId14">
        <w:r>
          <w:rPr>
            <w:spacing w:val="-2"/>
          </w:rPr>
          <w:t>https://navigatela.lacity.org/navigatela/.</w:t>
        </w:r>
      </w:hyperlink>
    </w:p>
    <w:p w14:paraId="1F7963EF" w14:textId="77777777" w:rsidR="00A900F3" w:rsidRDefault="00000000">
      <w:pPr>
        <w:pStyle w:val="BodyText"/>
        <w:spacing w:before="120"/>
        <w:ind w:left="1080" w:hanging="721"/>
      </w:pPr>
      <w:r>
        <w:t>City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t>Angeles</w:t>
      </w:r>
      <w:r>
        <w:rPr>
          <w:spacing w:val="36"/>
        </w:rPr>
        <w:t xml:space="preserve"> </w:t>
      </w:r>
      <w:r>
        <w:t>Department</w:t>
      </w:r>
      <w:r>
        <w:rPr>
          <w:spacing w:val="36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Public</w:t>
      </w:r>
      <w:r>
        <w:rPr>
          <w:spacing w:val="38"/>
        </w:rPr>
        <w:t xml:space="preserve"> </w:t>
      </w:r>
      <w:r>
        <w:t>Works</w:t>
      </w:r>
      <w:r>
        <w:rPr>
          <w:spacing w:val="37"/>
        </w:rPr>
        <w:t xml:space="preserve"> </w:t>
      </w:r>
      <w:r>
        <w:t>Bureau</w:t>
      </w:r>
      <w:r>
        <w:rPr>
          <w:spacing w:val="39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Engineering,</w:t>
      </w:r>
      <w:r>
        <w:rPr>
          <w:spacing w:val="36"/>
        </w:rPr>
        <w:t xml:space="preserve"> </w:t>
      </w:r>
      <w:r>
        <w:t>Willits</w:t>
      </w:r>
      <w:r>
        <w:rPr>
          <w:spacing w:val="38"/>
        </w:rPr>
        <w:t xml:space="preserve"> </w:t>
      </w:r>
      <w:r>
        <w:t>Sidewalk</w:t>
      </w:r>
      <w:r>
        <w:rPr>
          <w:spacing w:val="37"/>
        </w:rPr>
        <w:t xml:space="preserve"> </w:t>
      </w:r>
      <w:r>
        <w:t>Repairs Project Checklist, revised December 2, 2025.</w:t>
      </w:r>
    </w:p>
    <w:p w14:paraId="0EFB8605" w14:textId="77777777" w:rsidR="00A900F3" w:rsidRDefault="00000000">
      <w:pPr>
        <w:spacing w:before="120"/>
        <w:ind w:left="427"/>
        <w:rPr>
          <w:i/>
          <w:sz w:val="24"/>
        </w:rPr>
      </w:pPr>
      <w:r>
        <w:rPr>
          <w:sz w:val="24"/>
        </w:rPr>
        <w:t>City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Los</w:t>
      </w:r>
      <w:r>
        <w:rPr>
          <w:spacing w:val="16"/>
          <w:sz w:val="24"/>
        </w:rPr>
        <w:t xml:space="preserve"> </w:t>
      </w:r>
      <w:r>
        <w:rPr>
          <w:sz w:val="24"/>
        </w:rPr>
        <w:t>Angeles</w:t>
      </w:r>
      <w:r>
        <w:rPr>
          <w:spacing w:val="17"/>
          <w:sz w:val="24"/>
        </w:rPr>
        <w:t xml:space="preserve"> </w:t>
      </w:r>
      <w:r>
        <w:rPr>
          <w:sz w:val="24"/>
        </w:rPr>
        <w:t>Department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Public</w:t>
      </w:r>
      <w:r>
        <w:rPr>
          <w:spacing w:val="15"/>
          <w:sz w:val="24"/>
        </w:rPr>
        <w:t xml:space="preserve"> </w:t>
      </w:r>
      <w:r>
        <w:rPr>
          <w:sz w:val="24"/>
        </w:rPr>
        <w:t>Works</w:t>
      </w:r>
      <w:r>
        <w:rPr>
          <w:spacing w:val="16"/>
          <w:sz w:val="24"/>
        </w:rPr>
        <w:t xml:space="preserve"> </w:t>
      </w:r>
      <w:r>
        <w:rPr>
          <w:sz w:val="24"/>
        </w:rPr>
        <w:t>Bureau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5"/>
          <w:sz w:val="24"/>
        </w:rPr>
        <w:t xml:space="preserve"> </w:t>
      </w:r>
      <w:r>
        <w:rPr>
          <w:sz w:val="24"/>
        </w:rPr>
        <w:t>Engineering,</w:t>
      </w:r>
      <w:r>
        <w:rPr>
          <w:spacing w:val="21"/>
          <w:sz w:val="24"/>
        </w:rPr>
        <w:t xml:space="preserve"> </w:t>
      </w:r>
      <w:r>
        <w:rPr>
          <w:i/>
          <w:sz w:val="24"/>
        </w:rPr>
        <w:t>Willits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Sidewalk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Repairs</w:t>
      </w:r>
      <w:r>
        <w:rPr>
          <w:i/>
          <w:spacing w:val="19"/>
          <w:sz w:val="24"/>
        </w:rPr>
        <w:t xml:space="preserve"> </w:t>
      </w:r>
      <w:r>
        <w:rPr>
          <w:i/>
          <w:spacing w:val="-10"/>
          <w:sz w:val="24"/>
        </w:rPr>
        <w:t>–</w:t>
      </w:r>
    </w:p>
    <w:p w14:paraId="62511826" w14:textId="77777777" w:rsidR="00A900F3" w:rsidRDefault="00000000">
      <w:pPr>
        <w:ind w:left="1080"/>
        <w:rPr>
          <w:sz w:val="24"/>
        </w:rPr>
      </w:pPr>
      <w:r>
        <w:rPr>
          <w:i/>
          <w:sz w:val="24"/>
        </w:rPr>
        <w:t>Regulatory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Compliance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Measures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Practices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February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2023.</w:t>
      </w:r>
    </w:p>
    <w:p w14:paraId="5C185BB2" w14:textId="77777777" w:rsidR="00A900F3" w:rsidRDefault="00000000">
      <w:pPr>
        <w:pStyle w:val="BodyText"/>
        <w:spacing w:before="120"/>
        <w:ind w:left="1080" w:right="355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 Memorandum No. 1: Finding of No Unusual Circumstances for Purposes of CEQA Guidelines 15300.2(c).</w:t>
      </w:r>
    </w:p>
    <w:p w14:paraId="2D82991A" w14:textId="77777777" w:rsidR="00A900F3" w:rsidRDefault="00000000">
      <w:pPr>
        <w:pStyle w:val="BodyText"/>
        <w:spacing w:before="121"/>
        <w:ind w:left="1080" w:right="355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 Memorandum No. 2: Biological Resources Analysis – SC-ARP No. 56.</w:t>
      </w:r>
    </w:p>
    <w:p w14:paraId="06384155" w14:textId="77777777" w:rsidR="00A900F3" w:rsidRDefault="00000000">
      <w:pPr>
        <w:pStyle w:val="BodyText"/>
        <w:spacing w:before="120"/>
        <w:ind w:left="1080" w:right="355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</w:t>
      </w:r>
      <w:r>
        <w:rPr>
          <w:spacing w:val="-6"/>
        </w:rPr>
        <w:t xml:space="preserve"> </w:t>
      </w:r>
      <w:r>
        <w:t>Memorandum</w:t>
      </w:r>
      <w:r>
        <w:rPr>
          <w:spacing w:val="-5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t>3:</w:t>
      </w:r>
      <w:r>
        <w:rPr>
          <w:spacing w:val="-6"/>
        </w:rPr>
        <w:t xml:space="preserve"> </w:t>
      </w:r>
      <w:r>
        <w:t>Supplemental</w:t>
      </w:r>
      <w:r>
        <w:rPr>
          <w:spacing w:val="-9"/>
        </w:rPr>
        <w:t xml:space="preserve"> </w:t>
      </w:r>
      <w:r>
        <w:t>Cumulatively</w:t>
      </w:r>
      <w:r>
        <w:rPr>
          <w:spacing w:val="-7"/>
        </w:rPr>
        <w:t xml:space="preserve"> </w:t>
      </w:r>
      <w:r>
        <w:t>Considerable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purposes of CEQA Guidelines 15300.2(b).</w:t>
      </w:r>
    </w:p>
    <w:p w14:paraId="372F06E9" w14:textId="77777777" w:rsidR="00A900F3" w:rsidRDefault="00000000">
      <w:pPr>
        <w:pStyle w:val="BodyText"/>
        <w:spacing w:before="120"/>
        <w:ind w:left="1080" w:right="355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 Memorandum No. 4: In-Fill Development Project Analysis for Purposes of CEQA Guidelines 15332.</w:t>
      </w:r>
    </w:p>
    <w:p w14:paraId="2228F8DB" w14:textId="77777777" w:rsidR="00A900F3" w:rsidRDefault="00A900F3">
      <w:pPr>
        <w:pStyle w:val="BodyText"/>
        <w:jc w:val="both"/>
        <w:sectPr w:rsidR="00A900F3">
          <w:pgSz w:w="12240" w:h="15840"/>
          <w:pgMar w:top="700" w:right="360" w:bottom="960" w:left="360" w:header="440" w:footer="774" w:gutter="0"/>
          <w:cols w:space="720"/>
        </w:sectPr>
      </w:pPr>
    </w:p>
    <w:p w14:paraId="18DFA5BB" w14:textId="77777777" w:rsidR="00A900F3" w:rsidRDefault="00A900F3">
      <w:pPr>
        <w:pStyle w:val="BodyText"/>
      </w:pPr>
    </w:p>
    <w:p w14:paraId="56E5A4F0" w14:textId="77777777" w:rsidR="00A900F3" w:rsidRDefault="00000000">
      <w:pPr>
        <w:pStyle w:val="BodyText"/>
        <w:ind w:left="360"/>
      </w:pPr>
      <w:r>
        <w:t>Los</w:t>
      </w:r>
      <w:r>
        <w:rPr>
          <w:spacing w:val="-4"/>
        </w:rPr>
        <w:t xml:space="preserve"> </w:t>
      </w:r>
      <w:r>
        <w:t>Angeles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rPr>
          <w:spacing w:val="-4"/>
        </w:rPr>
        <w:t>Code</w:t>
      </w:r>
    </w:p>
    <w:p w14:paraId="42F57942" w14:textId="77777777" w:rsidR="00A900F3" w:rsidRDefault="00000000">
      <w:pPr>
        <w:pStyle w:val="BodyText"/>
        <w:tabs>
          <w:tab w:val="left" w:pos="1340"/>
          <w:tab w:val="left" w:pos="2813"/>
          <w:tab w:val="left" w:pos="3782"/>
          <w:tab w:val="left" w:pos="4521"/>
          <w:tab w:val="left" w:pos="5180"/>
          <w:tab w:val="left" w:pos="6427"/>
          <w:tab w:val="left" w:pos="8174"/>
          <w:tab w:val="left" w:pos="9407"/>
          <w:tab w:val="left" w:pos="10681"/>
        </w:tabs>
        <w:spacing w:before="120"/>
        <w:ind w:left="1080" w:right="356" w:hanging="721"/>
      </w:pPr>
      <w:r>
        <w:rPr>
          <w:spacing w:val="-2"/>
        </w:rPr>
        <w:t>Public</w:t>
      </w:r>
      <w:r>
        <w:tab/>
      </w:r>
      <w:r>
        <w:tab/>
      </w:r>
      <w:r>
        <w:rPr>
          <w:spacing w:val="-2"/>
        </w:rPr>
        <w:t>Resources</w:t>
      </w:r>
      <w:r>
        <w:tab/>
      </w:r>
      <w:r>
        <w:rPr>
          <w:spacing w:val="-2"/>
        </w:rPr>
        <w:t>Code,</w:t>
      </w:r>
      <w:r>
        <w:tab/>
      </w:r>
      <w:r>
        <w:rPr>
          <w:spacing w:val="-4"/>
        </w:rPr>
        <w:t>Div.</w:t>
      </w:r>
      <w:r>
        <w:tab/>
      </w:r>
      <w:r>
        <w:rPr>
          <w:spacing w:val="-4"/>
        </w:rPr>
        <w:t>13,</w:t>
      </w:r>
      <w:r>
        <w:tab/>
      </w:r>
      <w:r>
        <w:rPr>
          <w:spacing w:val="-2"/>
        </w:rPr>
        <w:t>Sections</w:t>
      </w:r>
      <w:r>
        <w:tab/>
      </w:r>
      <w:r>
        <w:rPr>
          <w:spacing w:val="-2"/>
        </w:rPr>
        <w:t>21000-21189</w:t>
      </w:r>
      <w:r>
        <w:tab/>
      </w:r>
      <w:r>
        <w:rPr>
          <w:spacing w:val="-2"/>
        </w:rPr>
        <w:t>(CEQA),</w:t>
      </w:r>
      <w:r>
        <w:tab/>
      </w:r>
      <w:r>
        <w:rPr>
          <w:spacing w:val="-2"/>
        </w:rPr>
        <w:t>available</w:t>
      </w:r>
      <w:r>
        <w:tab/>
      </w:r>
      <w:r>
        <w:rPr>
          <w:spacing w:val="-4"/>
        </w:rPr>
        <w:t xml:space="preserve">from </w:t>
      </w:r>
      <w:hyperlink r:id="rId15">
        <w:r>
          <w:rPr>
            <w:spacing w:val="-2"/>
          </w:rPr>
          <w:t>http://leginfo.legislature.ca.gov/</w:t>
        </w:r>
      </w:hyperlink>
    </w:p>
    <w:sectPr w:rsidR="00A900F3">
      <w:pgSz w:w="12240" w:h="15840"/>
      <w:pgMar w:top="700" w:right="360" w:bottom="960" w:left="360" w:header="440" w:footer="7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05965" w14:textId="77777777" w:rsidR="00CC7927" w:rsidRDefault="00CC7927">
      <w:r>
        <w:separator/>
      </w:r>
    </w:p>
  </w:endnote>
  <w:endnote w:type="continuationSeparator" w:id="0">
    <w:p w14:paraId="69467271" w14:textId="77777777" w:rsidR="00CC7927" w:rsidRDefault="00CC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altName w:val="Freestyle Script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5588" w14:textId="77777777" w:rsidR="00A900F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8880" behindDoc="1" locked="0" layoutInCell="1" allowOverlap="1" wp14:anchorId="0BFAA137" wp14:editId="29077A99">
              <wp:simplePos x="0" y="0"/>
              <wp:positionH relativeFrom="page">
                <wp:posOffset>3483990</wp:posOffset>
              </wp:positionH>
              <wp:positionV relativeFrom="page">
                <wp:posOffset>9427371</wp:posOffset>
              </wp:positionV>
              <wp:extent cx="807085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05F40" w14:textId="77777777" w:rsidR="00A900F3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FAA13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74.35pt;margin-top:742.3pt;width:63.55pt;height:15.45pt;z-index:-1589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" filled="f" stroked="f">
              <v:textbox inset="0,0,0,0">
                <w:txbxContent>
                  <w:p w14:paraId="7D605F40" w14:textId="77777777" w:rsidR="00A900F3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C2564" w14:textId="77777777" w:rsidR="00CC7927" w:rsidRDefault="00CC7927">
      <w:r>
        <w:separator/>
      </w:r>
    </w:p>
  </w:footnote>
  <w:footnote w:type="continuationSeparator" w:id="0">
    <w:p w14:paraId="33FE75DE" w14:textId="77777777" w:rsidR="00CC7927" w:rsidRDefault="00CC7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5C18" w14:textId="77777777" w:rsidR="00A900F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8368" behindDoc="1" locked="0" layoutInCell="1" allowOverlap="1" wp14:anchorId="50C1100F" wp14:editId="1991DDE7">
              <wp:simplePos x="0" y="0"/>
              <wp:positionH relativeFrom="page">
                <wp:posOffset>444500</wp:posOffset>
              </wp:positionH>
              <wp:positionV relativeFrom="page">
                <wp:posOffset>266912</wp:posOffset>
              </wp:positionV>
              <wp:extent cx="38188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88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367AB2" w14:textId="77777777" w:rsidR="00A900F3" w:rsidRDefault="00000000">
                          <w:pPr>
                            <w:spacing w:before="12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Small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Sidewalk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Repair</w:t>
                          </w:r>
                          <w:r>
                            <w:rPr>
                              <w:i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Access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Request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Package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No.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t>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1100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5pt;margin-top:21pt;width:300.7pt;height:15.45pt;z-index:-1589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" filled="f" stroked="f">
              <v:textbox inset="0,0,0,0">
                <w:txbxContent>
                  <w:p w14:paraId="39367AB2" w14:textId="77777777" w:rsidR="00A900F3" w:rsidRDefault="00000000">
                    <w:pPr>
                      <w:spacing w:before="12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Small</w:t>
                    </w:r>
                    <w:r>
                      <w:rPr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Sidewalk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Repair</w:t>
                    </w:r>
                    <w:r>
                      <w:rPr>
                        <w:i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Access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Request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Package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No.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24"/>
                      </w:rPr>
                      <w:t>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C34F8"/>
    <w:multiLevelType w:val="hybridMultilevel"/>
    <w:tmpl w:val="1EFE3700"/>
    <w:lvl w:ilvl="0" w:tplc="8292AB64">
      <w:start w:val="1"/>
      <w:numFmt w:val="decimal"/>
      <w:lvlText w:val="%1."/>
      <w:lvlJc w:val="left"/>
      <w:pPr>
        <w:ind w:left="360" w:hanging="2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80C854">
      <w:numFmt w:val="bullet"/>
      <w:lvlText w:val="•"/>
      <w:lvlJc w:val="left"/>
      <w:pPr>
        <w:ind w:left="1476" w:hanging="271"/>
      </w:pPr>
      <w:rPr>
        <w:rFonts w:hint="default"/>
        <w:lang w:val="en-US" w:eastAsia="en-US" w:bidi="ar-SA"/>
      </w:rPr>
    </w:lvl>
    <w:lvl w:ilvl="2" w:tplc="D32E06A4">
      <w:numFmt w:val="bullet"/>
      <w:lvlText w:val="•"/>
      <w:lvlJc w:val="left"/>
      <w:pPr>
        <w:ind w:left="2592" w:hanging="271"/>
      </w:pPr>
      <w:rPr>
        <w:rFonts w:hint="default"/>
        <w:lang w:val="en-US" w:eastAsia="en-US" w:bidi="ar-SA"/>
      </w:rPr>
    </w:lvl>
    <w:lvl w:ilvl="3" w:tplc="1D70C0EA">
      <w:numFmt w:val="bullet"/>
      <w:lvlText w:val="•"/>
      <w:lvlJc w:val="left"/>
      <w:pPr>
        <w:ind w:left="3708" w:hanging="271"/>
      </w:pPr>
      <w:rPr>
        <w:rFonts w:hint="default"/>
        <w:lang w:val="en-US" w:eastAsia="en-US" w:bidi="ar-SA"/>
      </w:rPr>
    </w:lvl>
    <w:lvl w:ilvl="4" w:tplc="6480FBA6">
      <w:numFmt w:val="bullet"/>
      <w:lvlText w:val="•"/>
      <w:lvlJc w:val="left"/>
      <w:pPr>
        <w:ind w:left="4824" w:hanging="271"/>
      </w:pPr>
      <w:rPr>
        <w:rFonts w:hint="default"/>
        <w:lang w:val="en-US" w:eastAsia="en-US" w:bidi="ar-SA"/>
      </w:rPr>
    </w:lvl>
    <w:lvl w:ilvl="5" w:tplc="BCD0FEF8">
      <w:numFmt w:val="bullet"/>
      <w:lvlText w:val="•"/>
      <w:lvlJc w:val="left"/>
      <w:pPr>
        <w:ind w:left="5940" w:hanging="271"/>
      </w:pPr>
      <w:rPr>
        <w:rFonts w:hint="default"/>
        <w:lang w:val="en-US" w:eastAsia="en-US" w:bidi="ar-SA"/>
      </w:rPr>
    </w:lvl>
    <w:lvl w:ilvl="6" w:tplc="13424BF6">
      <w:numFmt w:val="bullet"/>
      <w:lvlText w:val="•"/>
      <w:lvlJc w:val="left"/>
      <w:pPr>
        <w:ind w:left="7056" w:hanging="271"/>
      </w:pPr>
      <w:rPr>
        <w:rFonts w:hint="default"/>
        <w:lang w:val="en-US" w:eastAsia="en-US" w:bidi="ar-SA"/>
      </w:rPr>
    </w:lvl>
    <w:lvl w:ilvl="7" w:tplc="982C6FEE">
      <w:numFmt w:val="bullet"/>
      <w:lvlText w:val="•"/>
      <w:lvlJc w:val="left"/>
      <w:pPr>
        <w:ind w:left="8172" w:hanging="271"/>
      </w:pPr>
      <w:rPr>
        <w:rFonts w:hint="default"/>
        <w:lang w:val="en-US" w:eastAsia="en-US" w:bidi="ar-SA"/>
      </w:rPr>
    </w:lvl>
    <w:lvl w:ilvl="8" w:tplc="5BF655D4">
      <w:numFmt w:val="bullet"/>
      <w:lvlText w:val="•"/>
      <w:lvlJc w:val="left"/>
      <w:pPr>
        <w:ind w:left="9288" w:hanging="271"/>
      </w:pPr>
      <w:rPr>
        <w:rFonts w:hint="default"/>
        <w:lang w:val="en-US" w:eastAsia="en-US" w:bidi="ar-SA"/>
      </w:rPr>
    </w:lvl>
  </w:abstractNum>
  <w:abstractNum w:abstractNumId="1" w15:restartNumberingAfterBreak="0">
    <w:nsid w:val="5B7E38EA"/>
    <w:multiLevelType w:val="hybridMultilevel"/>
    <w:tmpl w:val="39A0254C"/>
    <w:lvl w:ilvl="0" w:tplc="3DAA1876">
      <w:start w:val="1"/>
      <w:numFmt w:val="upperRoman"/>
      <w:lvlText w:val="%1."/>
      <w:lvlJc w:val="left"/>
      <w:pPr>
        <w:ind w:left="560" w:hanging="20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5D68C1C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C9A2E36">
      <w:numFmt w:val="bullet"/>
      <w:lvlText w:val="•"/>
      <w:lvlJc w:val="left"/>
      <w:pPr>
        <w:ind w:left="2240" w:hanging="361"/>
      </w:pPr>
      <w:rPr>
        <w:rFonts w:hint="default"/>
        <w:lang w:val="en-US" w:eastAsia="en-US" w:bidi="ar-SA"/>
      </w:rPr>
    </w:lvl>
    <w:lvl w:ilvl="3" w:tplc="39A8747C">
      <w:numFmt w:val="bullet"/>
      <w:lvlText w:val="•"/>
      <w:lvlJc w:val="left"/>
      <w:pPr>
        <w:ind w:left="3400" w:hanging="361"/>
      </w:pPr>
      <w:rPr>
        <w:rFonts w:hint="default"/>
        <w:lang w:val="en-US" w:eastAsia="en-US" w:bidi="ar-SA"/>
      </w:rPr>
    </w:lvl>
    <w:lvl w:ilvl="4" w:tplc="59AEC2CE"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 w:tplc="DB3E9792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 w:tplc="5C441A40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7" w:tplc="591271F8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906AA086"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73251B64"/>
    <w:multiLevelType w:val="hybridMultilevel"/>
    <w:tmpl w:val="04023DD0"/>
    <w:lvl w:ilvl="0" w:tplc="9FEC9948">
      <w:start w:val="1"/>
      <w:numFmt w:val="upperLetter"/>
      <w:lvlText w:val="%1."/>
      <w:lvlJc w:val="left"/>
      <w:pPr>
        <w:ind w:left="1080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E3DC2B9E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A6A492A2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DE9A53EA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B50E494A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FD4E6610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0FFA4672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FA368B14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25F2026E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num w:numId="1" w16cid:durableId="813524576">
    <w:abstractNumId w:val="0"/>
  </w:num>
  <w:num w:numId="2" w16cid:durableId="697700401">
    <w:abstractNumId w:val="2"/>
  </w:num>
  <w:num w:numId="3" w16cid:durableId="1256403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F3"/>
    <w:rsid w:val="00070C7E"/>
    <w:rsid w:val="00A900F3"/>
    <w:rsid w:val="00B479E8"/>
    <w:rsid w:val="00BB4993"/>
    <w:rsid w:val="00C94FF2"/>
    <w:rsid w:val="00CC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F9B10"/>
  <w15:docId w15:val="{EDEAAF9F-8D1E-4416-858C-E5235B90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Freestyle Script" w:eastAsia="Freestyle Script" w:hAnsi="Freestyle Script" w:cs="Freestyle Script"/>
      <w:i/>
      <w:i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60" w:hanging="333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079" w:hanging="359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ZIMAS.lacity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ctor.banuelos@lacity.org" TargetMode="External"/><Relationship Id="rId12" Type="http://schemas.openxmlformats.org/officeDocument/2006/relationships/hyperlink" Target="https://planning.lacity.org/EIR/CEQA_Guidelines/City_CEQA_Guidelines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nvirostor.dtsc.ca.g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eginfo.legislature.ca.gov/" TargetMode="External"/><Relationship Id="rId10" Type="http://schemas.openxmlformats.org/officeDocument/2006/relationships/hyperlink" Target="http://leginfo.legislature.ca.gov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navigatela.lacity.org/navigate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Maricel Jocson</dc:creator>
  <cp:lastModifiedBy>Lauren Rhodes</cp:lastModifiedBy>
  <cp:revision>5</cp:revision>
  <dcterms:created xsi:type="dcterms:W3CDTF">2026-08-11T14:29:00Z</dcterms:created>
  <dcterms:modified xsi:type="dcterms:W3CDTF">2026-08-11T14:32:00Z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2026-08-11T00:00:00Z</vt:filetime>
  </property>
  <property fmtid="{D5CDD505-2E9C-101B-9397-08002B2CF9AE}" pid="5" name="Producer">
    <vt:lpwstr>Adobe Acrobat (64-bit) 26 Paper Capture Plug-in</vt:lpwstr>
  </property>
</Properties>
</file>