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0"/>
        <w:ind w:left="859" w:right="0" w:firstLine="0"/>
        <w:jc w:val="left"/>
        <w:rPr>
          <w:b/>
          <w:sz w:val="25"/>
        </w:rPr>
      </w:pPr>
      <w:r>
        <w:rPr>
          <w:b/>
          <w:color w:val="1C1C1C"/>
          <w:sz w:val="25"/>
        </w:rPr>
        <w:t>Notice of Exemption</w:t>
      </w:r>
    </w:p>
    <w:p>
      <w:pPr>
        <w:pStyle w:val="BodyText"/>
        <w:tabs>
          <w:tab w:pos="1344" w:val="left" w:leader="none"/>
        </w:tabs>
        <w:spacing w:line="293" w:lineRule="exact" w:before="211"/>
        <w:ind w:left="860"/>
      </w:pPr>
      <w:r>
        <w:rPr/>
        <w:pict>
          <v:line style="position:absolute;mso-position-horizontal-relative:page;mso-position-vertical-relative:paragraph;z-index:1120" from="92.67025pt,6.443634pt" to="534.3828pt,6.443634pt" stroked="true" strokeweight=".940815pt" strokecolor="#000000">
            <v:stroke dashstyle="solid"/>
            <w10:wrap type="none"/>
          </v:line>
        </w:pict>
      </w:r>
      <w:r>
        <w:rPr>
          <w:color w:val="1C1C1C"/>
          <w:w w:val="105"/>
        </w:rPr>
        <w:t>To:</w:t>
        <w:tab/>
      </w:r>
      <w:r>
        <w:rPr>
          <w:rFonts w:ascii="Times New Roman"/>
          <w:color w:val="1C1C1C"/>
          <w:w w:val="105"/>
          <w:sz w:val="26"/>
        </w:rPr>
        <w:t>D </w:t>
      </w:r>
      <w:r>
        <w:rPr>
          <w:color w:val="1C1C1C"/>
          <w:w w:val="105"/>
        </w:rPr>
        <w:t>Office of Planning and</w:t>
      </w:r>
      <w:r>
        <w:rPr>
          <w:color w:val="1C1C1C"/>
          <w:spacing w:val="29"/>
          <w:w w:val="105"/>
        </w:rPr>
        <w:t> </w:t>
      </w:r>
      <w:r>
        <w:rPr>
          <w:color w:val="1C1C1C"/>
          <w:w w:val="105"/>
        </w:rPr>
        <w:t>Research</w:t>
      </w:r>
    </w:p>
    <w:p>
      <w:pPr>
        <w:pStyle w:val="BodyText"/>
        <w:spacing w:line="249" w:lineRule="auto"/>
        <w:ind w:left="1645" w:firstLine="4"/>
      </w:pPr>
      <w:r>
        <w:rPr>
          <w:color w:val="1C1C1C"/>
          <w:w w:val="105"/>
        </w:rPr>
        <w:t>P.O. Box 3044, Room 113 Sacramento, CA 95812-3044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49" w:lineRule="auto"/>
        <w:ind w:left="1641" w:right="-14" w:firstLine="4"/>
      </w:pPr>
      <w:r>
        <w:rPr>
          <w:color w:val="1C1C1C"/>
          <w:w w:val="105"/>
        </w:rPr>
        <w:t>Clerk of the Board of</w:t>
      </w:r>
      <w:r>
        <w:rPr>
          <w:color w:val="1C1C1C"/>
          <w:spacing w:val="-26"/>
          <w:w w:val="105"/>
        </w:rPr>
        <w:t> </w:t>
      </w:r>
      <w:r>
        <w:rPr>
          <w:color w:val="1C1C1C"/>
          <w:w w:val="105"/>
        </w:rPr>
        <w:t>Supervisors County of San</w:t>
      </w:r>
      <w:r>
        <w:rPr>
          <w:color w:val="1C1C1C"/>
          <w:spacing w:val="-16"/>
          <w:w w:val="105"/>
        </w:rPr>
        <w:t> </w:t>
      </w:r>
      <w:r>
        <w:rPr>
          <w:color w:val="1C1C1C"/>
          <w:w w:val="105"/>
        </w:rPr>
        <w:t>Bernardino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399"/>
      </w:pPr>
      <w:r>
        <w:rPr>
          <w:color w:val="1C1C1C"/>
          <w:w w:val="105"/>
        </w:rPr>
        <w:t>From:   San Bernardino County</w:t>
      </w:r>
    </w:p>
    <w:p>
      <w:pPr>
        <w:pStyle w:val="BodyText"/>
        <w:spacing w:line="256" w:lineRule="auto" w:before="8"/>
        <w:ind w:left="1030" w:right="2574"/>
      </w:pPr>
      <w:r>
        <w:rPr>
          <w:color w:val="1C1C1C"/>
          <w:w w:val="105"/>
        </w:rPr>
        <w:t>Land Use Services Department Planning Division</w:t>
      </w:r>
    </w:p>
    <w:p>
      <w:pPr>
        <w:pStyle w:val="BodyText"/>
        <w:spacing w:line="249" w:lineRule="auto"/>
        <w:ind w:left="1026" w:right="1522" w:firstLine="5"/>
      </w:pPr>
      <w:r>
        <w:rPr>
          <w:color w:val="1C1C1C"/>
          <w:w w:val="105"/>
        </w:rPr>
        <w:t>385 North Arrowhead Avenue, First Floor San Bernardino, CA 92415-0187</w:t>
      </w:r>
    </w:p>
    <w:p>
      <w:pPr>
        <w:spacing w:line="186" w:lineRule="exact" w:before="4"/>
        <w:ind w:left="0" w:right="99" w:firstLine="0"/>
        <w:jc w:val="right"/>
        <w:rPr>
          <w:sz w:val="21"/>
        </w:rPr>
      </w:pPr>
      <w:r>
        <w:rPr>
          <w:color w:val="727272"/>
          <w:w w:val="55"/>
          <w:sz w:val="21"/>
        </w:rPr>
        <w:t>!i</w:t>
      </w:r>
    </w:p>
    <w:p>
      <w:pPr>
        <w:spacing w:after="0" w:line="186" w:lineRule="exact"/>
        <w:jc w:val="right"/>
        <w:rPr>
          <w:sz w:val="21"/>
        </w:rPr>
        <w:sectPr>
          <w:type w:val="continuous"/>
          <w:pgSz w:w="12240" w:h="15840"/>
          <w:pgMar w:top="1440" w:bottom="280" w:left="980" w:right="860"/>
          <w:cols w:num="2" w:equalWidth="0">
            <w:col w:w="4255" w:space="40"/>
            <w:col w:w="6105"/>
          </w:cols>
        </w:sectPr>
      </w:pPr>
    </w:p>
    <w:p>
      <w:pPr>
        <w:pStyle w:val="BodyText"/>
        <w:spacing w:before="5"/>
        <w:ind w:left="1637"/>
      </w:pPr>
      <w:r>
        <w:rPr>
          <w:color w:val="1C1C1C"/>
          <w:w w:val="105"/>
        </w:rPr>
        <w:t>385 North Arrowhead Avenue, Second Floor</w:t>
      </w:r>
    </w:p>
    <w:p>
      <w:pPr>
        <w:pStyle w:val="BodyText"/>
        <w:spacing w:before="3"/>
        <w:ind w:left="1638"/>
      </w:pPr>
      <w:r>
        <w:rPr>
          <w:color w:val="1C1C1C"/>
          <w:w w:val="105"/>
        </w:rPr>
        <w:t>$an Bernardino, CA  92415-0130</w:t>
      </w: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2240" w:h="15840"/>
          <w:pgMar w:top="1440" w:bottom="280" w:left="980" w:right="860"/>
        </w:sectPr>
      </w:pPr>
    </w:p>
    <w:p>
      <w:pPr>
        <w:pStyle w:val="Heading1"/>
        <w:ind w:left="965"/>
      </w:pPr>
      <w:r>
        <w:rPr/>
        <w:pict>
          <v:group style="position:absolute;margin-left:54.42746pt;margin-top:25.858791pt;width:287.95pt;height:189.3pt;mso-position-horizontal-relative:page;mso-position-vertical-relative:paragraph;z-index:1096" coordorigin="1089,517" coordsize="5759,3786">
            <v:shape style="position:absolute;left:1096;top:2645;width:5744;height:3771" coordorigin="1096,2645" coordsize="5744,3771" path="m1115,4295l1115,539m6823,3086l6823,525m1120,539l6840,539m1096,4262l6821,4262e" filled="false" stroked="true" strokeweight=".705611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334;top:612;width:926;height:3132" type="#_x0000_t202" filled="false" stroked="false">
              <v:textbox inset="0,0,0,0">
                <w:txbxContent>
                  <w:p>
                    <w:pPr>
                      <w:spacing w:line="166" w:lineRule="exact" w:before="3"/>
                      <w:ind w:left="20" w:right="236" w:firstLine="12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1C1C1C"/>
                        <w:w w:val="90"/>
                        <w:sz w:val="15"/>
                      </w:rPr>
                      <w:t>PROJECT </w:t>
                    </w:r>
                    <w:r>
                      <w:rPr>
                        <w:b/>
                        <w:color w:val="1C1C1C"/>
                        <w:sz w:val="15"/>
                      </w:rPr>
                      <w:t>NAME:</w:t>
                    </w:r>
                  </w:p>
                  <w:p>
                    <w:pPr>
                      <w:spacing w:line="240" w:lineRule="auto" w:before="1"/>
                      <w:rPr>
                        <w:i/>
                        <w:sz w:val="19"/>
                      </w:rPr>
                    </w:pPr>
                  </w:p>
                  <w:p>
                    <w:pPr>
                      <w:spacing w:line="336" w:lineRule="auto" w:before="0"/>
                      <w:ind w:left="14" w:right="0" w:firstLine="6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1C1C1C"/>
                        <w:sz w:val="15"/>
                      </w:rPr>
                      <w:t>APN: </w:t>
                    </w:r>
                    <w:r>
                      <w:rPr>
                        <w:b/>
                        <w:color w:val="1C1C1C"/>
                        <w:w w:val="90"/>
                        <w:sz w:val="15"/>
                      </w:rPr>
                      <w:t>APPLICANT:</w:t>
                    </w:r>
                  </w:p>
                  <w:p>
                    <w:pPr>
                      <w:spacing w:line="240" w:lineRule="auto" w:before="3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before="0"/>
                      <w:ind w:left="14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1C1C1C"/>
                        <w:w w:val="95"/>
                        <w:sz w:val="15"/>
                      </w:rPr>
                      <w:t>PROPOSAL:</w:t>
                    </w: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i/>
                        <w:sz w:val="16"/>
                      </w:rPr>
                    </w:pPr>
                  </w:p>
                  <w:p>
                    <w:pPr>
                      <w:spacing w:before="0"/>
                      <w:ind w:left="13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1C1C1C"/>
                        <w:sz w:val="15"/>
                      </w:rPr>
                      <w:t>JCS:</w:t>
                    </w:r>
                  </w:p>
                  <w:p>
                    <w:pPr>
                      <w:spacing w:line="220" w:lineRule="atLeast" w:before="17"/>
                      <w:ind w:left="0" w:right="0" w:firstLine="9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1C1C1C"/>
                        <w:w w:val="90"/>
                        <w:sz w:val="15"/>
                      </w:rPr>
                      <w:t>COMMUNITY: </w:t>
                    </w:r>
                    <w:r>
                      <w:rPr>
                        <w:b/>
                        <w:color w:val="1C1C1C"/>
                        <w:sz w:val="15"/>
                      </w:rPr>
                      <w:t>LOCATION:</w:t>
                    </w:r>
                  </w:p>
                </w:txbxContent>
              </v:textbox>
              <w10:wrap type="none"/>
            </v:shape>
            <v:shape style="position:absolute;left:2756;top:608;width:3526;height:3154" type="#_x0000_t202" filled="false" stroked="false">
              <v:textbox inset="0,0,0,0">
                <w:txbxContent>
                  <w:p>
                    <w:pPr>
                      <w:spacing w:line="184" w:lineRule="exact" w:before="6"/>
                      <w:ind w:left="14" w:right="6" w:firstLine="4"/>
                      <w:jc w:val="left"/>
                      <w:rPr>
                        <w:sz w:val="17"/>
                      </w:rPr>
                    </w:pPr>
                    <w:r>
                      <w:rPr>
                        <w:color w:val="1C1C1C"/>
                        <w:sz w:val="17"/>
                      </w:rPr>
                      <w:t>Amendment</w:t>
                    </w:r>
                    <w:r>
                      <w:rPr>
                        <w:color w:val="1C1C1C"/>
                        <w:spacing w:val="-25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No.</w:t>
                    </w:r>
                    <w:r>
                      <w:rPr>
                        <w:color w:val="1C1C1C"/>
                        <w:spacing w:val="-27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13</w:t>
                    </w:r>
                    <w:r>
                      <w:rPr>
                        <w:color w:val="1C1C1C"/>
                        <w:spacing w:val="-29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to</w:t>
                    </w:r>
                    <w:r>
                      <w:rPr>
                        <w:color w:val="1C1C1C"/>
                        <w:spacing w:val="-26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Lease</w:t>
                    </w:r>
                    <w:r>
                      <w:rPr>
                        <w:color w:val="1C1C1C"/>
                        <w:spacing w:val="-25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Agreement</w:t>
                    </w:r>
                    <w:r>
                      <w:rPr>
                        <w:color w:val="1C1C1C"/>
                        <w:spacing w:val="-8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No.</w:t>
                    </w:r>
                    <w:r>
                      <w:rPr>
                        <w:color w:val="1C1C1C"/>
                        <w:spacing w:val="-26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92- 1023</w:t>
                    </w:r>
                    <w:r>
                      <w:rPr>
                        <w:color w:val="1C1C1C"/>
                        <w:spacing w:val="-15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with</w:t>
                    </w:r>
                    <w:r>
                      <w:rPr>
                        <w:color w:val="1C1C1C"/>
                        <w:spacing w:val="-22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Live</w:t>
                    </w:r>
                    <w:r>
                      <w:rPr>
                        <w:color w:val="1C1C1C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Nation</w:t>
                    </w:r>
                    <w:r>
                      <w:rPr>
                        <w:color w:val="1C1C1C"/>
                        <w:spacing w:val="-16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World</w:t>
                    </w:r>
                    <w:r>
                      <w:rPr>
                        <w:color w:val="1C1C1C"/>
                        <w:spacing w:val="-18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Wide</w:t>
                    </w:r>
                    <w:r>
                      <w:rPr>
                        <w:color w:val="1C1C1C"/>
                        <w:spacing w:val="-23"/>
                        <w:sz w:val="17"/>
                      </w:rPr>
                      <w:t> </w:t>
                    </w:r>
                    <w:r>
                      <w:rPr>
                        <w:color w:val="424242"/>
                        <w:sz w:val="17"/>
                      </w:rPr>
                      <w:t>I</w:t>
                    </w:r>
                    <w:r>
                      <w:rPr>
                        <w:color w:val="1C1C1C"/>
                        <w:sz w:val="17"/>
                      </w:rPr>
                      <w:t>nc.</w:t>
                    </w:r>
                  </w:p>
                  <w:p>
                    <w:pPr>
                      <w:spacing w:before="149"/>
                      <w:ind w:left="25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1C1C1C"/>
                        <w:w w:val="95"/>
                        <w:sz w:val="17"/>
                      </w:rPr>
                      <w:t>034-816-101, 034-919-118, and 0349-191-22</w:t>
                    </w:r>
                  </w:p>
                  <w:p>
                    <w:pPr>
                      <w:spacing w:line="184" w:lineRule="exact" w:before="87"/>
                      <w:ind w:left="11" w:right="515" w:firstLine="3"/>
                      <w:jc w:val="left"/>
                      <w:rPr>
                        <w:sz w:val="17"/>
                      </w:rPr>
                    </w:pPr>
                    <w:r>
                      <w:rPr>
                        <w:color w:val="1C1C1C"/>
                        <w:w w:val="95"/>
                        <w:sz w:val="17"/>
                      </w:rPr>
                      <w:t>Terry</w:t>
                    </w:r>
                    <w:r>
                      <w:rPr>
                        <w:color w:val="1C1C1C"/>
                        <w:spacing w:val="-19"/>
                        <w:w w:val="95"/>
                        <w:sz w:val="17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8"/>
                      </w:rPr>
                      <w:t>W.</w:t>
                    </w:r>
                    <w:r>
                      <w:rPr>
                        <w:color w:val="1C1C1C"/>
                        <w:spacing w:val="-21"/>
                        <w:w w:val="95"/>
                        <w:sz w:val="18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7"/>
                      </w:rPr>
                      <w:t>Thompson,</w:t>
                    </w:r>
                    <w:r>
                      <w:rPr>
                        <w:color w:val="1C1C1C"/>
                        <w:spacing w:val="-12"/>
                        <w:w w:val="95"/>
                        <w:sz w:val="17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7"/>
                      </w:rPr>
                      <w:t>Director,</w:t>
                    </w:r>
                    <w:r>
                      <w:rPr>
                        <w:color w:val="1C1C1C"/>
                        <w:spacing w:val="-15"/>
                        <w:w w:val="95"/>
                        <w:sz w:val="17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7"/>
                      </w:rPr>
                      <w:t>ReaL</w:t>
                    </w:r>
                    <w:r>
                      <w:rPr>
                        <w:color w:val="1C1C1C"/>
                        <w:spacing w:val="-31"/>
                        <w:w w:val="95"/>
                        <w:sz w:val="17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7"/>
                      </w:rPr>
                      <w:t>Estate </w:t>
                    </w:r>
                    <w:r>
                      <w:rPr>
                        <w:color w:val="1C1C1C"/>
                        <w:sz w:val="17"/>
                      </w:rPr>
                      <w:t>Services</w:t>
                    </w:r>
                  </w:p>
                  <w:p>
                    <w:pPr>
                      <w:spacing w:line="220" w:lineRule="auto" w:before="57"/>
                      <w:ind w:left="1" w:right="41" w:firstLine="8"/>
                      <w:jc w:val="left"/>
                      <w:rPr>
                        <w:sz w:val="16"/>
                      </w:rPr>
                    </w:pPr>
                    <w:r>
                      <w:rPr>
                        <w:color w:val="1C1C1C"/>
                        <w:sz w:val="16"/>
                      </w:rPr>
                      <w:t>Amendment</w:t>
                    </w:r>
                    <w:r>
                      <w:rPr>
                        <w:color w:val="1C1C1C"/>
                        <w:spacing w:val="-20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No.</w:t>
                    </w:r>
                    <w:r>
                      <w:rPr>
                        <w:color w:val="1C1C1C"/>
                        <w:spacing w:val="-26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13</w:t>
                    </w:r>
                    <w:r>
                      <w:rPr>
                        <w:color w:val="1C1C1C"/>
                        <w:spacing w:val="-29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to</w:t>
                    </w:r>
                    <w:r>
                      <w:rPr>
                        <w:color w:val="1C1C1C"/>
                        <w:spacing w:val="-28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Revenue</w:t>
                    </w:r>
                    <w:r>
                      <w:rPr>
                        <w:color w:val="1C1C1C"/>
                        <w:spacing w:val="-23"/>
                        <w:sz w:val="16"/>
                      </w:rPr>
                      <w:t> </w:t>
                    </w:r>
                    <w:r>
                      <w:rPr>
                        <w:color w:val="313131"/>
                        <w:sz w:val="16"/>
                      </w:rPr>
                      <w:t>Lease</w:t>
                    </w:r>
                    <w:r>
                      <w:rPr>
                        <w:color w:val="313131"/>
                        <w:spacing w:val="-24"/>
                        <w:sz w:val="16"/>
                      </w:rPr>
                      <w:t> </w:t>
                    </w:r>
                    <w:r>
                      <w:rPr>
                        <w:color w:val="1C1C1C"/>
                        <w:sz w:val="16"/>
                      </w:rPr>
                      <w:t>Agreement No. 92-1023 with live Nation Worldwide, </w:t>
                    </w:r>
                    <w:r>
                      <w:rPr>
                        <w:color w:val="1C1C1C"/>
                        <w:spacing w:val="-8"/>
                        <w:sz w:val="16"/>
                      </w:rPr>
                      <w:t>Inc</w:t>
                    </w:r>
                    <w:r>
                      <w:rPr>
                        <w:color w:val="424242"/>
                        <w:spacing w:val="-8"/>
                        <w:sz w:val="16"/>
                      </w:rPr>
                      <w:t>.</w:t>
                    </w:r>
                    <w:r>
                      <w:rPr>
                        <w:color w:val="1C1C1C"/>
                        <w:spacing w:val="-8"/>
                        <w:sz w:val="16"/>
                      </w:rPr>
                      <w:t>, </w:t>
                    </w:r>
                    <w:r>
                      <w:rPr>
                        <w:color w:val="1C1C1C"/>
                        <w:sz w:val="16"/>
                      </w:rPr>
                      <w:t>to extend the term of the lease for the period of one year from November 16, </w:t>
                    </w:r>
                    <w:r>
                      <w:rPr>
                        <w:color w:val="1C1C1C"/>
                        <w:sz w:val="17"/>
                      </w:rPr>
                      <w:t>2024 </w:t>
                    </w:r>
                    <w:r>
                      <w:rPr>
                        <w:color w:val="1C1C1C"/>
                        <w:sz w:val="16"/>
                      </w:rPr>
                      <w:t>to November </w:t>
                    </w:r>
                    <w:r>
                      <w:rPr>
                        <w:color w:val="1C1C1C"/>
                        <w:sz w:val="17"/>
                      </w:rPr>
                      <w:t>16</w:t>
                    </w:r>
                    <w:r>
                      <w:rPr>
                        <w:color w:val="424242"/>
                        <w:sz w:val="17"/>
                      </w:rPr>
                      <w:t>, </w:t>
                    </w:r>
                    <w:r>
                      <w:rPr>
                        <w:color w:val="1C1C1C"/>
                        <w:sz w:val="17"/>
                      </w:rPr>
                      <w:t>2025, </w:t>
                    </w:r>
                    <w:r>
                      <w:rPr>
                        <w:color w:val="1C1C1C"/>
                        <w:sz w:val="16"/>
                      </w:rPr>
                      <w:t>for approximately </w:t>
                    </w:r>
                    <w:r>
                      <w:rPr>
                        <w:color w:val="1C1C1C"/>
                        <w:spacing w:val="-5"/>
                        <w:sz w:val="16"/>
                      </w:rPr>
                      <w:t>39</w:t>
                    </w:r>
                    <w:r>
                      <w:rPr>
                        <w:color w:val="424242"/>
                        <w:spacing w:val="-5"/>
                        <w:sz w:val="16"/>
                      </w:rPr>
                      <w:t>.</w:t>
                    </w:r>
                    <w:r>
                      <w:rPr>
                        <w:color w:val="1C1C1C"/>
                        <w:spacing w:val="-5"/>
                        <w:sz w:val="16"/>
                      </w:rPr>
                      <w:t>68 </w:t>
                    </w:r>
                    <w:r>
                      <w:rPr>
                        <w:color w:val="1C1C1C"/>
                        <w:sz w:val="16"/>
                      </w:rPr>
                      <w:t>acres of San </w:t>
                    </w:r>
                    <w:r>
                      <w:rPr>
                        <w:color w:val="1C1C1C"/>
                        <w:w w:val="95"/>
                        <w:sz w:val="16"/>
                      </w:rPr>
                      <w:t>Bernardino</w:t>
                    </w:r>
                    <w:r>
                      <w:rPr>
                        <w:color w:val="1C1C1C"/>
                        <w:spacing w:val="-3"/>
                        <w:w w:val="95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6"/>
                      </w:rPr>
                      <w:t>County-owned</w:t>
                    </w:r>
                    <w:r>
                      <w:rPr>
                        <w:color w:val="1C1C1C"/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6"/>
                      </w:rPr>
                      <w:t>property,</w:t>
                    </w:r>
                    <w:r>
                      <w:rPr>
                        <w:color w:val="1C1C1C"/>
                        <w:spacing w:val="-9"/>
                        <w:w w:val="95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6"/>
                      </w:rPr>
                      <w:t>located</w:t>
                    </w:r>
                    <w:r>
                      <w:rPr>
                        <w:color w:val="1C1C1C"/>
                        <w:spacing w:val="-11"/>
                        <w:w w:val="95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6"/>
                      </w:rPr>
                      <w:t>at</w:t>
                    </w:r>
                    <w:r>
                      <w:rPr>
                        <w:color w:val="1C1C1C"/>
                        <w:spacing w:val="-19"/>
                        <w:w w:val="95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5"/>
                        <w:sz w:val="17"/>
                      </w:rPr>
                      <w:t>2475 </w:t>
                    </w:r>
                    <w:r>
                      <w:rPr>
                        <w:color w:val="1C1C1C"/>
                        <w:w w:val="90"/>
                        <w:sz w:val="16"/>
                      </w:rPr>
                      <w:t>Glen Helen</w:t>
                    </w:r>
                    <w:r>
                      <w:rPr>
                        <w:color w:val="1C1C1C"/>
                        <w:spacing w:val="-22"/>
                        <w:w w:val="90"/>
                        <w:sz w:val="16"/>
                      </w:rPr>
                      <w:t> </w:t>
                    </w:r>
                    <w:r>
                      <w:rPr>
                        <w:color w:val="1C1C1C"/>
                        <w:w w:val="90"/>
                        <w:sz w:val="16"/>
                      </w:rPr>
                      <w:t>Par1&lt;way</w:t>
                    </w:r>
                    <w:r>
                      <w:rPr>
                        <w:color w:val="424242"/>
                        <w:w w:val="90"/>
                        <w:sz w:val="16"/>
                      </w:rPr>
                      <w:t>.</w:t>
                    </w:r>
                  </w:p>
                  <w:p>
                    <w:pPr>
                      <w:spacing w:before="46"/>
                      <w:ind w:left="21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1C1C1C"/>
                        <w:w w:val="85"/>
                        <w:sz w:val="18"/>
                      </w:rPr>
                      <w:t>NIA</w:t>
                    </w:r>
                  </w:p>
                  <w:p>
                    <w:pPr>
                      <w:spacing w:before="38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1C1C1C"/>
                        <w:w w:val="95"/>
                        <w:sz w:val="17"/>
                      </w:rPr>
                      <w:t>Glen Helen, San Bernardino</w:t>
                    </w:r>
                  </w:p>
                  <w:p>
                    <w:pPr>
                      <w:spacing w:before="22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1C1C1C"/>
                        <w:sz w:val="17"/>
                      </w:rPr>
                      <w:t>2475 Glen Helen Parkway</w:t>
                    </w:r>
                    <w:r>
                      <w:rPr>
                        <w:color w:val="424242"/>
                        <w:sz w:val="17"/>
                      </w:rPr>
                      <w:t>, </w:t>
                    </w:r>
                    <w:r>
                      <w:rPr>
                        <w:color w:val="1C1C1C"/>
                        <w:sz w:val="17"/>
                      </w:rPr>
                      <w:t>San Bernardino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1C1C1C"/>
        </w:rPr>
        <w:t>Project Description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6"/>
        </w:rPr>
      </w:pPr>
    </w:p>
    <w:p>
      <w:pPr>
        <w:pStyle w:val="BodyText"/>
        <w:tabs>
          <w:tab w:pos="5443" w:val="left" w:leader="none"/>
        </w:tabs>
        <w:spacing w:line="188" w:lineRule="exact" w:before="1"/>
        <w:ind w:left="962"/>
        <w:jc w:val="center"/>
      </w:pPr>
      <w:r>
        <w:rPr>
          <w:color w:val="1C1C1C"/>
          <w:u w:val="thick" w:color="000000"/>
        </w:rPr>
        <w:t>Christina  </w:t>
      </w:r>
      <w:r>
        <w:rPr>
          <w:color w:val="1C1C1C"/>
          <w:spacing w:val="-3"/>
          <w:u w:val="thick" w:color="000000"/>
        </w:rPr>
        <w:t>Ta</w:t>
      </w:r>
      <w:r>
        <w:rPr>
          <w:color w:val="545454"/>
          <w:spacing w:val="-3"/>
          <w:u w:val="thick" w:color="000000"/>
        </w:rPr>
        <w:t>y</w:t>
      </w:r>
      <w:r>
        <w:rPr>
          <w:color w:val="1C1C1C"/>
          <w:spacing w:val="-3"/>
          <w:u w:val="thick" w:color="000000"/>
        </w:rPr>
        <w:t>lor</w:t>
      </w:r>
      <w:r>
        <w:rPr>
          <w:color w:val="727272"/>
          <w:spacing w:val="-3"/>
        </w:rPr>
        <w:t>. </w:t>
      </w:r>
      <w:r>
        <w:rPr>
          <w:color w:val="1C1C1C"/>
        </w:rPr>
        <w:t>Contract  </w:t>
      </w:r>
      <w:r>
        <w:rPr>
          <w:color w:val="1C1C1C"/>
          <w:spacing w:val="-5"/>
          <w:u w:val="single" w:color="000000"/>
        </w:rPr>
        <w:t>Plannin</w:t>
      </w:r>
      <w:r>
        <w:rPr>
          <w:color w:val="545454"/>
          <w:spacing w:val="-5"/>
          <w:u w:val="single" w:color="000000"/>
        </w:rPr>
        <w:t>g</w:t>
      </w:r>
      <w:r>
        <w:rPr>
          <w:color w:val="545454"/>
          <w:spacing w:val="-13"/>
          <w:u w:val="single" w:color="000000"/>
        </w:rPr>
        <w:t> </w:t>
      </w:r>
      <w:r>
        <w:rPr>
          <w:color w:val="1C1C1C"/>
          <w:spacing w:val="-5"/>
          <w:u w:val="single" w:color="000000"/>
        </w:rPr>
        <w:t>Mana</w:t>
      </w:r>
      <w:r>
        <w:rPr>
          <w:color w:val="545454"/>
          <w:spacing w:val="-5"/>
          <w:u w:val="single" w:color="000000"/>
        </w:rPr>
        <w:t>g</w:t>
      </w:r>
      <w:r>
        <w:rPr>
          <w:color w:val="1C1C1C"/>
          <w:spacing w:val="-5"/>
          <w:u w:val="single" w:color="000000"/>
        </w:rPr>
        <w:t>er</w:t>
        <w:tab/>
      </w:r>
    </w:p>
    <w:p>
      <w:pPr>
        <w:spacing w:line="176" w:lineRule="exact" w:before="0"/>
        <w:ind w:left="1099" w:right="1286" w:firstLine="0"/>
        <w:jc w:val="center"/>
        <w:rPr>
          <w:sz w:val="15"/>
        </w:rPr>
      </w:pPr>
      <w:r>
        <w:rPr>
          <w:color w:val="1C1C1C"/>
          <w:w w:val="95"/>
          <w:sz w:val="16"/>
        </w:rPr>
        <w:t>Lead </w:t>
      </w:r>
      <w:r>
        <w:rPr>
          <w:color w:val="1C1C1C"/>
          <w:w w:val="95"/>
          <w:sz w:val="15"/>
        </w:rPr>
        <w:t>Agency </w:t>
      </w:r>
      <w:r>
        <w:rPr>
          <w:color w:val="1C1C1C"/>
          <w:w w:val="95"/>
          <w:sz w:val="16"/>
        </w:rPr>
        <w:t>Contact </w:t>
      </w:r>
      <w:r>
        <w:rPr>
          <w:color w:val="1C1C1C"/>
          <w:w w:val="95"/>
          <w:sz w:val="15"/>
        </w:rPr>
        <w:t>Person</w:t>
      </w:r>
    </w:p>
    <w:p>
      <w:pPr>
        <w:pStyle w:val="BodyText"/>
        <w:spacing w:before="1"/>
        <w:rPr>
          <w:sz w:val="16"/>
        </w:rPr>
      </w:pPr>
    </w:p>
    <w:p>
      <w:pPr>
        <w:pStyle w:val="BodyText"/>
        <w:tabs>
          <w:tab w:pos="1545" w:val="left" w:leader="none"/>
          <w:tab w:pos="5643" w:val="left" w:leader="none"/>
        </w:tabs>
        <w:spacing w:line="188" w:lineRule="exact" w:before="1"/>
        <w:ind w:left="868"/>
        <w:jc w:val="center"/>
      </w:pPr>
      <w:r>
        <w:rPr>
          <w:color w:val="545454"/>
          <w:w w:val="99"/>
          <w:u w:val="single" w:color="000000"/>
        </w:rPr>
        <w:t> </w:t>
      </w:r>
      <w:r>
        <w:rPr>
          <w:color w:val="545454"/>
          <w:u w:val="single" w:color="000000"/>
        </w:rPr>
        <w:tab/>
      </w:r>
      <w:r>
        <w:rPr>
          <w:color w:val="545454"/>
          <w:spacing w:val="-6"/>
          <w:w w:val="105"/>
          <w:u w:val="single" w:color="000000"/>
        </w:rPr>
        <w:t>(</w:t>
      </w:r>
      <w:r>
        <w:rPr>
          <w:color w:val="1C1C1C"/>
          <w:spacing w:val="-6"/>
          <w:w w:val="105"/>
          <w:u w:val="single" w:color="000000"/>
        </w:rPr>
        <w:t>909</w:t>
      </w:r>
      <w:r>
        <w:rPr>
          <w:color w:val="727272"/>
          <w:spacing w:val="-6"/>
          <w:w w:val="105"/>
          <w:u w:val="single" w:color="000000"/>
        </w:rPr>
        <w:t>)</w:t>
      </w:r>
      <w:r>
        <w:rPr>
          <w:color w:val="727272"/>
          <w:spacing w:val="3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387-4234</w:t>
      </w:r>
      <w:r>
        <w:rPr>
          <w:color w:val="1C1C1C"/>
          <w:u w:val="single" w:color="000000"/>
        </w:rPr>
        <w:tab/>
      </w:r>
    </w:p>
    <w:p>
      <w:pPr>
        <w:spacing w:line="176" w:lineRule="exact" w:before="0"/>
        <w:ind w:left="1099" w:right="1293" w:firstLine="0"/>
        <w:jc w:val="center"/>
        <w:rPr>
          <w:sz w:val="16"/>
        </w:rPr>
      </w:pPr>
      <w:r>
        <w:rPr>
          <w:color w:val="1C1C1C"/>
          <w:w w:val="90"/>
          <w:sz w:val="16"/>
        </w:rPr>
        <w:t>Area Code/Telephone Number</w:t>
      </w:r>
    </w:p>
    <w:p>
      <w:pPr>
        <w:spacing w:before="77"/>
        <w:ind w:left="798" w:right="0" w:firstLine="0"/>
        <w:jc w:val="left"/>
        <w:rPr>
          <w:i/>
          <w:sz w:val="18"/>
        </w:rPr>
      </w:pPr>
      <w:r>
        <w:rPr>
          <w:color w:val="1C1C1C"/>
          <w:w w:val="105"/>
          <w:sz w:val="17"/>
        </w:rPr>
        <w:t>Exempt Status: </w:t>
      </w:r>
      <w:r>
        <w:rPr>
          <w:i/>
          <w:color w:val="1C1C1C"/>
          <w:w w:val="105"/>
          <w:sz w:val="18"/>
        </w:rPr>
        <w:t>(check one)</w:t>
      </w:r>
    </w:p>
    <w:p>
      <w:pPr>
        <w:pStyle w:val="BodyText"/>
        <w:spacing w:before="22"/>
        <w:ind w:left="1123"/>
      </w:pPr>
      <w:r>
        <w:rPr>
          <w:rFonts w:ascii="Times New Roman"/>
          <w:color w:val="1C1C1C"/>
          <w:sz w:val="26"/>
        </w:rPr>
        <w:t>D  </w:t>
      </w:r>
      <w:r>
        <w:rPr>
          <w:color w:val="1C1C1C"/>
        </w:rPr>
        <w:t>Ministerial [Sec</w:t>
      </w:r>
      <w:r>
        <w:rPr>
          <w:color w:val="424242"/>
        </w:rPr>
        <w:t>. </w:t>
      </w:r>
      <w:r>
        <w:rPr>
          <w:color w:val="1C1C1C"/>
        </w:rPr>
        <w:t>21080(b)(1) </w:t>
      </w:r>
      <w:r>
        <w:rPr>
          <w:color w:val="424242"/>
        </w:rPr>
        <w:t>;  </w:t>
      </w:r>
      <w:r>
        <w:rPr>
          <w:color w:val="1C1C1C"/>
        </w:rPr>
        <w:t>15268);</w:t>
      </w:r>
    </w:p>
    <w:p>
      <w:pPr>
        <w:pStyle w:val="BodyText"/>
        <w:spacing w:before="4"/>
        <w:ind w:left="895"/>
        <w:jc w:val="center"/>
      </w:pPr>
      <w:r>
        <w:rPr>
          <w:rFonts w:ascii="Times New Roman"/>
          <w:color w:val="1C1C1C"/>
          <w:w w:val="105"/>
          <w:sz w:val="26"/>
        </w:rPr>
        <w:t>D </w:t>
      </w:r>
      <w:r>
        <w:rPr>
          <w:color w:val="1C1C1C"/>
          <w:w w:val="105"/>
        </w:rPr>
        <w:t>Declared Emergency [Sec</w:t>
      </w:r>
      <w:r>
        <w:rPr>
          <w:color w:val="424242"/>
          <w:w w:val="105"/>
        </w:rPr>
        <w:t>. </w:t>
      </w:r>
      <w:r>
        <w:rPr>
          <w:color w:val="1C1C1C"/>
          <w:w w:val="105"/>
        </w:rPr>
        <w:t>21080(b)(3); 15269{a)]</w:t>
      </w:r>
      <w:r>
        <w:rPr>
          <w:color w:val="424242"/>
          <w:w w:val="105"/>
        </w:rPr>
        <w:t>;</w:t>
      </w:r>
    </w:p>
    <w:p>
      <w:pPr>
        <w:pStyle w:val="BodyText"/>
        <w:spacing w:before="14"/>
        <w:ind w:left="939"/>
        <w:jc w:val="center"/>
      </w:pPr>
      <w:r>
        <w:rPr>
          <w:rFonts w:ascii="Times New Roman"/>
          <w:color w:val="1C1C1C"/>
          <w:w w:val="105"/>
          <w:sz w:val="26"/>
        </w:rPr>
        <w:t>D </w:t>
      </w:r>
      <w:r>
        <w:rPr>
          <w:color w:val="1C1C1C"/>
          <w:w w:val="105"/>
        </w:rPr>
        <w:t>Emergency Project [Sec</w:t>
      </w:r>
      <w:r>
        <w:rPr>
          <w:color w:val="424242"/>
          <w:w w:val="105"/>
        </w:rPr>
        <w:t>. </w:t>
      </w:r>
      <w:r>
        <w:rPr>
          <w:color w:val="1C1C1C"/>
          <w:w w:val="105"/>
        </w:rPr>
        <w:t>21080(b}{4); 15269(b)(c));</w:t>
      </w:r>
    </w:p>
    <w:p>
      <w:pPr>
        <w:pStyle w:val="Heading1"/>
        <w:ind w:right="330"/>
      </w:pPr>
      <w:r>
        <w:rPr>
          <w:b w:val="0"/>
        </w:rPr>
        <w:br w:type="column"/>
      </w:r>
      <w:r>
        <w:rPr>
          <w:color w:val="1C1C1C"/>
        </w:rPr>
        <w:t>Applicant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BodyText"/>
        <w:spacing w:before="1"/>
        <w:ind w:right="331"/>
        <w:jc w:val="center"/>
      </w:pPr>
      <w:r>
        <w:rPr>
          <w:color w:val="1C1C1C"/>
          <w:w w:val="105"/>
        </w:rPr>
        <w:t>San Bernardino County</w:t>
      </w:r>
    </w:p>
    <w:p>
      <w:pPr>
        <w:pStyle w:val="BodyText"/>
        <w:tabs>
          <w:tab w:pos="518" w:val="left" w:leader="none"/>
          <w:tab w:pos="3539" w:val="left" w:leader="none"/>
        </w:tabs>
        <w:spacing w:line="185" w:lineRule="exact" w:before="8"/>
        <w:ind w:right="398"/>
        <w:jc w:val="center"/>
      </w:pPr>
      <w:r>
        <w:rPr>
          <w:color w:val="1C1C1C"/>
          <w:w w:val="99"/>
          <w:u w:val="single" w:color="000000"/>
        </w:rPr>
        <w:t> </w:t>
      </w:r>
      <w:r>
        <w:rPr>
          <w:color w:val="1C1C1C"/>
          <w:u w:val="single" w:color="000000"/>
        </w:rPr>
        <w:tab/>
      </w:r>
      <w:r>
        <w:rPr>
          <w:color w:val="1C1C1C"/>
          <w:w w:val="105"/>
          <w:u w:val="single" w:color="000000"/>
        </w:rPr>
        <w:t>Real Estate Services</w:t>
      </w:r>
      <w:r>
        <w:rPr>
          <w:color w:val="1C1C1C"/>
          <w:spacing w:val="-7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De</w:t>
      </w:r>
      <w:r>
        <w:rPr>
          <w:color w:val="545454"/>
          <w:w w:val="105"/>
          <w:u w:val="single" w:color="000000"/>
        </w:rPr>
        <w:t>p</w:t>
      </w:r>
      <w:r>
        <w:rPr>
          <w:color w:val="1C1C1C"/>
          <w:w w:val="105"/>
          <w:u w:val="single" w:color="000000"/>
        </w:rPr>
        <w:t>artment</w:t>
      </w:r>
      <w:r>
        <w:rPr>
          <w:color w:val="1C1C1C"/>
          <w:u w:val="single" w:color="000000"/>
        </w:rPr>
        <w:tab/>
      </w:r>
    </w:p>
    <w:p>
      <w:pPr>
        <w:spacing w:line="174" w:lineRule="exact" w:before="0"/>
        <w:ind w:left="0" w:right="355" w:firstLine="0"/>
        <w:jc w:val="center"/>
        <w:rPr>
          <w:sz w:val="16"/>
        </w:rPr>
      </w:pPr>
      <w:r>
        <w:rPr>
          <w:color w:val="1C1C1C"/>
          <w:sz w:val="16"/>
        </w:rPr>
        <w:t>Name</w:t>
      </w:r>
    </w:p>
    <w:p>
      <w:pPr>
        <w:pStyle w:val="BodyText"/>
        <w:rPr>
          <w:sz w:val="18"/>
        </w:rPr>
      </w:pPr>
    </w:p>
    <w:p>
      <w:pPr>
        <w:pStyle w:val="BodyText"/>
        <w:tabs>
          <w:tab w:pos="524" w:val="left" w:leader="none"/>
        </w:tabs>
        <w:spacing w:line="209" w:lineRule="exact" w:before="112"/>
        <w:ind w:right="391"/>
        <w:jc w:val="center"/>
      </w:pPr>
      <w:r>
        <w:rPr>
          <w:color w:val="1C1C1C"/>
          <w:w w:val="99"/>
          <w:u w:val="single" w:color="000000"/>
        </w:rPr>
        <w:t> </w:t>
      </w:r>
      <w:r>
        <w:rPr>
          <w:color w:val="1C1C1C"/>
          <w:u w:val="single" w:color="000000"/>
        </w:rPr>
        <w:tab/>
      </w:r>
      <w:r>
        <w:rPr>
          <w:color w:val="1C1C1C"/>
          <w:w w:val="105"/>
          <w:u w:val="single" w:color="000000"/>
        </w:rPr>
        <w:t>385</w:t>
      </w:r>
      <w:r>
        <w:rPr>
          <w:color w:val="1C1C1C"/>
          <w:spacing w:val="-3"/>
          <w:w w:val="105"/>
          <w:u w:val="single" w:color="000000"/>
        </w:rPr>
        <w:t> </w:t>
      </w:r>
      <w:r>
        <w:rPr>
          <w:color w:val="1C1C1C"/>
          <w:w w:val="105"/>
          <w:sz w:val="19"/>
          <w:u w:val="single" w:color="000000"/>
        </w:rPr>
        <w:t>N.</w:t>
      </w:r>
      <w:r>
        <w:rPr>
          <w:color w:val="1C1C1C"/>
          <w:spacing w:val="-18"/>
          <w:w w:val="105"/>
          <w:sz w:val="19"/>
          <w:u w:val="single" w:color="000000"/>
        </w:rPr>
        <w:t> </w:t>
      </w:r>
      <w:r>
        <w:rPr>
          <w:color w:val="1C1C1C"/>
          <w:w w:val="105"/>
          <w:u w:val="single" w:color="000000"/>
        </w:rPr>
        <w:t>Arrowhead</w:t>
      </w:r>
      <w:r>
        <w:rPr>
          <w:color w:val="1C1C1C"/>
          <w:spacing w:val="1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Avenue</w:t>
      </w:r>
      <w:r>
        <w:rPr>
          <w:color w:val="727272"/>
          <w:w w:val="105"/>
          <w:u w:val="single" w:color="000000"/>
        </w:rPr>
        <w:t>,</w:t>
      </w:r>
      <w:r>
        <w:rPr>
          <w:color w:val="727272"/>
          <w:spacing w:val="-8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Third</w:t>
      </w:r>
      <w:r>
        <w:rPr>
          <w:color w:val="1C1C1C"/>
          <w:spacing w:val="-19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Floo</w:t>
      </w:r>
      <w:r>
        <w:rPr>
          <w:color w:val="1C1C1C"/>
          <w:w w:val="105"/>
        </w:rPr>
        <w:t>r</w:t>
      </w:r>
    </w:p>
    <w:p>
      <w:pPr>
        <w:spacing w:line="174" w:lineRule="exact" w:before="0"/>
        <w:ind w:left="0" w:right="335" w:firstLine="0"/>
        <w:jc w:val="center"/>
        <w:rPr>
          <w:sz w:val="16"/>
        </w:rPr>
      </w:pPr>
      <w:r>
        <w:rPr>
          <w:color w:val="1C1C1C"/>
          <w:sz w:val="16"/>
        </w:rPr>
        <w:t>Address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pos="518" w:val="left" w:leader="none"/>
          <w:tab w:pos="3527" w:val="left" w:leader="none"/>
        </w:tabs>
        <w:ind w:right="420"/>
        <w:jc w:val="center"/>
      </w:pPr>
      <w:r>
        <w:rPr>
          <w:color w:val="1C1C1C"/>
          <w:w w:val="99"/>
          <w:u w:val="single" w:color="000000"/>
        </w:rPr>
        <w:t> </w:t>
      </w:r>
      <w:r>
        <w:rPr>
          <w:color w:val="1C1C1C"/>
          <w:u w:val="single" w:color="000000"/>
        </w:rPr>
        <w:tab/>
      </w:r>
      <w:r>
        <w:rPr>
          <w:color w:val="1C1C1C"/>
          <w:w w:val="105"/>
          <w:u w:val="single" w:color="000000"/>
        </w:rPr>
        <w:t>San Bernardino</w:t>
      </w:r>
      <w:r>
        <w:rPr>
          <w:color w:val="727272"/>
          <w:w w:val="105"/>
          <w:u w:val="single" w:color="000000"/>
        </w:rPr>
        <w:t>. </w:t>
      </w:r>
      <w:r>
        <w:rPr>
          <w:color w:val="1C1C1C"/>
          <w:w w:val="105"/>
          <w:u w:val="single" w:color="000000"/>
        </w:rPr>
        <w:t>CA</w:t>
      </w:r>
      <w:r>
        <w:rPr>
          <w:color w:val="1C1C1C"/>
          <w:spacing w:val="-26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92415-0180</w:t>
      </w:r>
      <w:r>
        <w:rPr>
          <w:color w:val="1C1C1C"/>
          <w:u w:val="single" w:color="000000"/>
        </w:rPr>
        <w:tab/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1047" w:val="left" w:leader="none"/>
          <w:tab w:pos="3543" w:val="left" w:leader="none"/>
        </w:tabs>
        <w:spacing w:line="190" w:lineRule="exact"/>
        <w:ind w:right="300"/>
        <w:jc w:val="center"/>
      </w:pPr>
      <w:r>
        <w:rPr>
          <w:color w:val="545454"/>
          <w:w w:val="99"/>
          <w:u w:val="single" w:color="000000"/>
        </w:rPr>
        <w:t> </w:t>
      </w:r>
      <w:r>
        <w:rPr>
          <w:color w:val="545454"/>
          <w:u w:val="single" w:color="000000"/>
        </w:rPr>
        <w:tab/>
      </w:r>
      <w:r>
        <w:rPr>
          <w:color w:val="545454"/>
          <w:w w:val="105"/>
          <w:u w:val="single" w:color="000000"/>
        </w:rPr>
        <w:t>(</w:t>
      </w:r>
      <w:r>
        <w:rPr>
          <w:color w:val="1C1C1C"/>
          <w:w w:val="105"/>
          <w:u w:val="single" w:color="000000"/>
        </w:rPr>
        <w:t>909</w:t>
      </w:r>
      <w:r>
        <w:rPr>
          <w:color w:val="727272"/>
          <w:w w:val="105"/>
          <w:u w:val="single" w:color="000000"/>
        </w:rPr>
        <w:t>)</w:t>
      </w:r>
      <w:r>
        <w:rPr>
          <w:color w:val="727272"/>
          <w:spacing w:val="-19"/>
          <w:w w:val="105"/>
          <w:u w:val="single" w:color="000000"/>
        </w:rPr>
        <w:t> </w:t>
      </w:r>
      <w:r>
        <w:rPr>
          <w:color w:val="1C1C1C"/>
          <w:w w:val="105"/>
          <w:u w:val="single" w:color="000000"/>
        </w:rPr>
        <w:t>387-5180</w:t>
      </w:r>
      <w:r>
        <w:rPr>
          <w:color w:val="1C1C1C"/>
          <w:u w:val="single" w:color="000000"/>
        </w:rPr>
        <w:tab/>
      </w:r>
    </w:p>
    <w:p>
      <w:pPr>
        <w:spacing w:line="167" w:lineRule="exact" w:before="0"/>
        <w:ind w:left="0" w:right="341" w:firstLine="0"/>
        <w:jc w:val="center"/>
        <w:rPr>
          <w:sz w:val="15"/>
        </w:rPr>
      </w:pPr>
      <w:r>
        <w:rPr>
          <w:color w:val="1C1C1C"/>
          <w:sz w:val="15"/>
        </w:rPr>
        <w:t>Phone</w:t>
      </w:r>
    </w:p>
    <w:p>
      <w:pPr>
        <w:pStyle w:val="BodyText"/>
        <w:spacing w:before="7"/>
      </w:pPr>
    </w:p>
    <w:p>
      <w:pPr>
        <w:pStyle w:val="Heading1"/>
        <w:spacing w:before="0"/>
        <w:ind w:right="354"/>
      </w:pPr>
      <w:r>
        <w:rPr>
          <w:color w:val="1C1C1C"/>
        </w:rPr>
        <w:t>Representative</w:t>
      </w:r>
    </w:p>
    <w:p>
      <w:pPr>
        <w:pStyle w:val="BodyText"/>
        <w:spacing w:before="5"/>
        <w:rPr>
          <w:b/>
        </w:rPr>
      </w:pPr>
    </w:p>
    <w:p>
      <w:pPr>
        <w:tabs>
          <w:tab w:pos="1366" w:val="left" w:leader="none"/>
          <w:tab w:pos="3492" w:val="left" w:leader="none"/>
        </w:tabs>
        <w:spacing w:line="190" w:lineRule="exact" w:before="0"/>
        <w:ind w:left="0" w:right="473" w:firstLine="0"/>
        <w:jc w:val="center"/>
        <w:rPr>
          <w:sz w:val="17"/>
        </w:rPr>
      </w:pPr>
      <w:r>
        <w:rPr>
          <w:i/>
          <w:color w:val="1C1C1C"/>
          <w:w w:val="99"/>
          <w:sz w:val="17"/>
          <w:u w:val="single" w:color="000000"/>
        </w:rPr>
        <w:t> </w:t>
      </w:r>
      <w:r>
        <w:rPr>
          <w:i/>
          <w:color w:val="1C1C1C"/>
          <w:sz w:val="17"/>
          <w:u w:val="single" w:color="000000"/>
        </w:rPr>
        <w:tab/>
        <w:t>Valeda</w:t>
      </w:r>
      <w:r>
        <w:rPr>
          <w:i/>
          <w:color w:val="1C1C1C"/>
          <w:spacing w:val="3"/>
          <w:sz w:val="17"/>
          <w:u w:val="single" w:color="000000"/>
        </w:rPr>
        <w:t> </w:t>
      </w:r>
      <w:r>
        <w:rPr>
          <w:color w:val="1C1C1C"/>
          <w:sz w:val="17"/>
          <w:u w:val="single" w:color="000000"/>
        </w:rPr>
        <w:t>Fox</w:t>
        <w:tab/>
      </w:r>
    </w:p>
    <w:p>
      <w:pPr>
        <w:spacing w:line="179" w:lineRule="exact" w:before="0"/>
        <w:ind w:left="0" w:right="361" w:firstLine="0"/>
        <w:jc w:val="center"/>
        <w:rPr>
          <w:sz w:val="16"/>
        </w:rPr>
      </w:pPr>
      <w:r>
        <w:rPr>
          <w:color w:val="1C1C1C"/>
          <w:sz w:val="16"/>
        </w:rPr>
        <w:t>Name</w:t>
      </w:r>
    </w:p>
    <w:p>
      <w:pPr>
        <w:pStyle w:val="BodyText"/>
        <w:spacing w:line="195" w:lineRule="exact" w:before="1"/>
        <w:ind w:right="333"/>
        <w:jc w:val="center"/>
      </w:pPr>
      <w:r>
        <w:rPr>
          <w:color w:val="1C1C1C"/>
          <w:w w:val="105"/>
        </w:rPr>
        <w:t>San Bernardino County</w:t>
      </w:r>
    </w:p>
    <w:p>
      <w:pPr>
        <w:pStyle w:val="BodyText"/>
        <w:tabs>
          <w:tab w:pos="1233" w:val="left" w:leader="none"/>
          <w:tab w:pos="3502" w:val="left" w:leader="none"/>
        </w:tabs>
        <w:spacing w:line="187" w:lineRule="exact"/>
        <w:ind w:right="464"/>
        <w:jc w:val="center"/>
      </w:pPr>
      <w:r>
        <w:rPr>
          <w:color w:val="1C1C1C"/>
          <w:w w:val="99"/>
          <w:u w:val="single" w:color="000000"/>
        </w:rPr>
        <w:t> </w:t>
      </w:r>
      <w:r>
        <w:rPr>
          <w:color w:val="1C1C1C"/>
          <w:u w:val="single" w:color="000000"/>
        </w:rPr>
        <w:tab/>
      </w:r>
      <w:r>
        <w:rPr>
          <w:color w:val="1C1C1C"/>
          <w:spacing w:val="-1"/>
          <w:u w:val="single" w:color="000000"/>
        </w:rPr>
        <w:t>Re</w:t>
      </w:r>
      <w:r>
        <w:rPr>
          <w:color w:val="545454"/>
          <w:spacing w:val="-1"/>
          <w:u w:val="single" w:color="000000"/>
        </w:rPr>
        <w:t>g</w:t>
      </w:r>
      <w:r>
        <w:rPr>
          <w:color w:val="1C1C1C"/>
          <w:spacing w:val="-1"/>
          <w:u w:val="single" w:color="000000"/>
        </w:rPr>
        <w:t>ional</w:t>
      </w:r>
      <w:r>
        <w:rPr>
          <w:color w:val="1C1C1C"/>
          <w:spacing w:val="-5"/>
          <w:u w:val="single" w:color="000000"/>
        </w:rPr>
        <w:t> </w:t>
      </w:r>
      <w:r>
        <w:rPr>
          <w:color w:val="1C1C1C"/>
          <w:u w:val="single" w:color="000000"/>
        </w:rPr>
        <w:t>Parks</w:t>
        <w:tab/>
      </w:r>
    </w:p>
    <w:p>
      <w:pPr>
        <w:spacing w:line="176" w:lineRule="exact" w:before="0"/>
        <w:ind w:left="0" w:right="360" w:firstLine="0"/>
        <w:jc w:val="center"/>
        <w:rPr>
          <w:sz w:val="16"/>
        </w:rPr>
      </w:pPr>
      <w:r>
        <w:rPr>
          <w:color w:val="1C1C1C"/>
          <w:w w:val="95"/>
          <w:sz w:val="16"/>
        </w:rPr>
        <w:t>Address</w:t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spacing w:line="195" w:lineRule="exact"/>
        <w:ind w:left="891"/>
      </w:pPr>
      <w:r>
        <w:rPr>
          <w:color w:val="1C1C1C"/>
        </w:rPr>
        <w:t>268 W. Hospitality Lane, Third Floor#303</w:t>
      </w:r>
    </w:p>
    <w:p>
      <w:pPr>
        <w:pStyle w:val="BodyText"/>
        <w:tabs>
          <w:tab w:pos="481" w:val="left" w:leader="none"/>
          <w:tab w:pos="3493" w:val="left" w:leader="none"/>
        </w:tabs>
        <w:spacing w:line="195" w:lineRule="exact"/>
        <w:ind w:right="397"/>
        <w:jc w:val="center"/>
      </w:pPr>
      <w:r>
        <w:rPr>
          <w:color w:val="1C1C1C"/>
          <w:w w:val="99"/>
          <w:u w:val="single" w:color="000000"/>
        </w:rPr>
        <w:t> </w:t>
      </w:r>
      <w:r>
        <w:rPr>
          <w:color w:val="1C1C1C"/>
          <w:u w:val="single" w:color="000000"/>
        </w:rPr>
        <w:tab/>
        <w:t>San </w:t>
      </w:r>
      <w:r>
        <w:rPr>
          <w:color w:val="1C1C1C"/>
          <w:spacing w:val="-3"/>
          <w:u w:val="single" w:color="000000"/>
        </w:rPr>
        <w:t>Bernardino</w:t>
      </w:r>
      <w:r>
        <w:rPr>
          <w:color w:val="727272"/>
          <w:spacing w:val="-3"/>
          <w:u w:val="single" w:color="000000"/>
        </w:rPr>
        <w:t>, </w:t>
      </w:r>
      <w:r>
        <w:rPr>
          <w:color w:val="1C1C1C"/>
          <w:u w:val="single" w:color="000000"/>
        </w:rPr>
        <w:t>CA</w:t>
      </w:r>
      <w:r>
        <w:rPr>
          <w:color w:val="1C1C1C"/>
          <w:spacing w:val="-15"/>
          <w:u w:val="single" w:color="000000"/>
        </w:rPr>
        <w:t> </w:t>
      </w:r>
      <w:r>
        <w:rPr>
          <w:color w:val="1C1C1C"/>
          <w:u w:val="single" w:color="000000"/>
        </w:rPr>
        <w:t>92415-0763</w:t>
        <w:tab/>
      </w:r>
    </w:p>
    <w:p>
      <w:pPr>
        <w:pStyle w:val="BodyText"/>
        <w:rPr>
          <w:sz w:val="18"/>
        </w:rPr>
      </w:pPr>
    </w:p>
    <w:p>
      <w:pPr>
        <w:pStyle w:val="BodyText"/>
        <w:tabs>
          <w:tab w:pos="1165" w:val="left" w:leader="none"/>
          <w:tab w:pos="3564" w:val="left" w:leader="none"/>
        </w:tabs>
        <w:spacing w:line="192" w:lineRule="exact" w:before="143"/>
        <w:ind w:right="345"/>
        <w:jc w:val="center"/>
      </w:pPr>
      <w:r>
        <w:rPr>
          <w:color w:val="727272"/>
          <w:w w:val="99"/>
          <w:u w:val="single" w:color="000000"/>
        </w:rPr>
        <w:t> </w:t>
      </w:r>
      <w:r>
        <w:rPr>
          <w:color w:val="727272"/>
          <w:u w:val="single" w:color="000000"/>
        </w:rPr>
        <w:tab/>
        <w:t>(</w:t>
      </w:r>
      <w:r>
        <w:rPr>
          <w:color w:val="1C1C1C"/>
          <w:u w:val="single" w:color="000000"/>
        </w:rPr>
        <w:t>909 </w:t>
      </w:r>
      <w:r>
        <w:rPr>
          <w:color w:val="545454"/>
          <w:u w:val="single" w:color="000000"/>
        </w:rPr>
        <w:t>)</w:t>
      </w:r>
      <w:r>
        <w:rPr>
          <w:color w:val="545454"/>
          <w:spacing w:val="-5"/>
          <w:u w:val="single" w:color="000000"/>
        </w:rPr>
        <w:t> </w:t>
      </w:r>
      <w:r>
        <w:rPr>
          <w:color w:val="1C1C1C"/>
          <w:u w:val="single" w:color="000000"/>
        </w:rPr>
        <w:t>387-2459</w:t>
        <w:tab/>
      </w:r>
    </w:p>
    <w:p>
      <w:pPr>
        <w:spacing w:line="169" w:lineRule="exact" w:before="0"/>
        <w:ind w:left="0" w:right="364" w:firstLine="0"/>
        <w:jc w:val="center"/>
        <w:rPr>
          <w:sz w:val="15"/>
        </w:rPr>
      </w:pPr>
      <w:r>
        <w:rPr>
          <w:color w:val="1C1C1C"/>
          <w:sz w:val="15"/>
        </w:rPr>
        <w:t>Phone</w:t>
      </w:r>
    </w:p>
    <w:p>
      <w:pPr>
        <w:spacing w:after="0" w:line="169" w:lineRule="exact"/>
        <w:jc w:val="center"/>
        <w:rPr>
          <w:sz w:val="15"/>
        </w:rPr>
        <w:sectPr>
          <w:type w:val="continuous"/>
          <w:pgSz w:w="12240" w:h="15840"/>
          <w:pgMar w:top="1440" w:bottom="280" w:left="980" w:right="860"/>
          <w:cols w:num="2" w:equalWidth="0">
            <w:col w:w="5644" w:space="40"/>
            <w:col w:w="4716"/>
          </w:cols>
        </w:sectPr>
      </w:pPr>
    </w:p>
    <w:p>
      <w:pPr>
        <w:pStyle w:val="BodyText"/>
        <w:spacing w:before="83"/>
        <w:ind w:left="1343" w:right="1187"/>
        <w:jc w:val="center"/>
      </w:pPr>
      <w:r>
        <w:rPr>
          <w:color w:val="1C1C1C"/>
          <w:w w:val="105"/>
        </w:rPr>
        <w:t>Categorical Exemption.  State type and section number:   </w:t>
      </w:r>
      <w:r>
        <w:rPr>
          <w:color w:val="1C1C1C"/>
          <w:w w:val="105"/>
          <w:u w:val="single" w:color="000000"/>
        </w:rPr>
        <w:t>Section 15301- Class 1 Existin</w:t>
      </w:r>
      <w:r>
        <w:rPr>
          <w:color w:val="545454"/>
          <w:w w:val="105"/>
          <w:u w:val="single" w:color="000000"/>
        </w:rPr>
        <w:t>g </w:t>
      </w:r>
      <w:r>
        <w:rPr>
          <w:color w:val="1C1C1C"/>
          <w:w w:val="105"/>
          <w:u w:val="single" w:color="000000"/>
        </w:rPr>
        <w:t>Facilities</w:t>
      </w:r>
    </w:p>
    <w:p>
      <w:pPr>
        <w:pStyle w:val="BodyText"/>
        <w:spacing w:line="273" w:lineRule="exact" w:before="67"/>
        <w:ind w:left="1108"/>
      </w:pPr>
      <w:r>
        <w:rPr>
          <w:rFonts w:ascii="Times New Roman"/>
          <w:color w:val="1C1C1C"/>
          <w:w w:val="105"/>
          <w:sz w:val="26"/>
        </w:rPr>
        <w:t>D  </w:t>
      </w:r>
      <w:r>
        <w:rPr>
          <w:color w:val="1C1C1C"/>
          <w:w w:val="105"/>
        </w:rPr>
        <w:t>Statutory Exemptions</w:t>
      </w:r>
      <w:r>
        <w:rPr>
          <w:color w:val="424242"/>
          <w:w w:val="105"/>
        </w:rPr>
        <w:t>.  </w:t>
      </w:r>
      <w:r>
        <w:rPr>
          <w:color w:val="1C1C1C"/>
          <w:w w:val="105"/>
        </w:rPr>
        <w:t>State code number:  </w:t>
      </w:r>
      <w:r>
        <w:rPr>
          <w:color w:val="545454"/>
          <w:w w:val="105"/>
        </w:rPr>
        <w:t>-   -   -   -   -   -   -   -   </w:t>
      </w:r>
      <w:r>
        <w:rPr>
          <w:color w:val="313131"/>
          <w:w w:val="105"/>
        </w:rPr>
        <w:t>-   -   </w:t>
      </w:r>
      <w:r>
        <w:rPr>
          <w:color w:val="545454"/>
          <w:w w:val="105"/>
        </w:rPr>
        <w:t>-   -   -   -   -   -   -   -   -   -   -        -</w:t>
      </w:r>
    </w:p>
    <w:p>
      <w:pPr>
        <w:pStyle w:val="BodyText"/>
        <w:tabs>
          <w:tab w:pos="7433" w:val="left" w:leader="none"/>
        </w:tabs>
        <w:spacing w:line="273" w:lineRule="exact"/>
        <w:ind w:left="1108"/>
      </w:pPr>
      <w:r>
        <w:rPr>
          <w:rFonts w:ascii="Times New Roman"/>
          <w:color w:val="1C1C1C"/>
          <w:w w:val="115"/>
          <w:sz w:val="26"/>
        </w:rPr>
        <w:t>D</w:t>
      </w:r>
      <w:r>
        <w:rPr>
          <w:rFonts w:ascii="Times New Roman"/>
          <w:color w:val="1C1C1C"/>
          <w:spacing w:val="-21"/>
          <w:w w:val="115"/>
          <w:sz w:val="26"/>
        </w:rPr>
        <w:t> </w:t>
      </w:r>
      <w:r>
        <w:rPr>
          <w:color w:val="1C1C1C"/>
          <w:w w:val="115"/>
        </w:rPr>
        <w:t>Other</w:t>
      </w:r>
      <w:r>
        <w:rPr>
          <w:color w:val="1C1C1C"/>
          <w:spacing w:val="-35"/>
          <w:w w:val="115"/>
        </w:rPr>
        <w:t> </w:t>
      </w:r>
      <w:r>
        <w:rPr>
          <w:color w:val="1C1C1C"/>
          <w:spacing w:val="-3"/>
          <w:w w:val="115"/>
        </w:rPr>
        <w:t>Exemption</w:t>
      </w:r>
      <w:r>
        <w:rPr>
          <w:color w:val="424242"/>
          <w:spacing w:val="-3"/>
          <w:w w:val="115"/>
        </w:rPr>
        <w:t>,_</w:t>
      </w:r>
      <w:r>
        <w:rPr>
          <w:color w:val="424242"/>
          <w:spacing w:val="-3"/>
          <w:w w:val="115"/>
          <w:u w:val="single" w:color="414141"/>
        </w:rPr>
        <w:t> </w:t>
        <w:tab/>
      </w:r>
      <w:r>
        <w:rPr>
          <w:color w:val="424242"/>
          <w:w w:val="220"/>
        </w:rPr>
        <w:t>_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176" w:lineRule="exact" w:before="1"/>
        <w:ind w:left="784" w:right="653" w:hanging="7"/>
        <w:jc w:val="center"/>
      </w:pPr>
      <w:r>
        <w:rPr/>
        <w:pict>
          <v:shape style="position:absolute;margin-left:88.130577pt;margin-top:17.179583pt;width:448.05pt;height:18.3pt;mso-position-horizontal-relative:page;mso-position-vertical-relative:paragraph;z-index:-4696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1679" w:val="left" w:leader="none"/>
                    </w:tabs>
                    <w:spacing w:line="176" w:lineRule="exact" w:before="13"/>
                    <w:ind w:firstLine="3"/>
                  </w:pPr>
                  <w:r>
                    <w:rPr>
                      <w:color w:val="1C1C1C"/>
                      <w:w w:val="105"/>
                    </w:rPr>
                    <w:t>topographical features, involving negligible or no expansion of existing or former use</w:t>
                  </w:r>
                  <w:r>
                    <w:rPr>
                      <w:color w:val="545454"/>
                      <w:w w:val="105"/>
                    </w:rPr>
                    <w:t>. </w:t>
                  </w:r>
                  <w:r>
                    <w:rPr>
                      <w:color w:val="1C1C1C"/>
                      <w:w w:val="105"/>
                    </w:rPr>
                    <w:t>The proposed lease a_greement is</w:t>
                  </w:r>
                  <w:r>
                    <w:rPr>
                      <w:color w:val="1C1C1C"/>
                      <w:spacing w:val="-7"/>
                      <w:w w:val="105"/>
                    </w:rPr>
                    <w:t> </w:t>
                  </w:r>
                  <w:r>
                    <w:rPr>
                      <w:color w:val="424242"/>
                      <w:w w:val="105"/>
                    </w:rPr>
                    <w:t>o</w:t>
                  </w:r>
                  <w:r>
                    <w:rPr>
                      <w:color w:val="424242"/>
                      <w:spacing w:val="-16"/>
                      <w:w w:val="105"/>
                    </w:rPr>
                    <w:t> </w:t>
                  </w:r>
                  <w:r>
                    <w:rPr>
                      <w:color w:val="1C1C1C"/>
                      <w:w w:val="105"/>
                    </w:rPr>
                    <w:t>se</w:t>
                    <w:tab/>
                  </w:r>
                  <w:r>
                    <w:rPr>
                      <w:color w:val="424242"/>
                      <w:spacing w:val="-12"/>
                      <w:w w:val="105"/>
                    </w:rPr>
                    <w:t>.</w:t>
                  </w:r>
                  <w:r>
                    <w:rPr>
                      <w:color w:val="1C1C1C"/>
                      <w:spacing w:val="-12"/>
                      <w:w w:val="105"/>
                    </w:rPr>
                    <w:t>e </w:t>
                  </w:r>
                  <w:r>
                    <w:rPr>
                      <w:color w:val="1C1C1C"/>
                      <w:w w:val="105"/>
                    </w:rPr>
                    <w:t>property to operate within the existing structure with negligible or no expansion of</w:t>
                  </w:r>
                  <w:r>
                    <w:rPr>
                      <w:color w:val="1C1C1C"/>
                      <w:spacing w:val="47"/>
                      <w:w w:val="105"/>
                    </w:rPr>
                    <w:t> </w:t>
                  </w:r>
                  <w:r>
                    <w:rPr>
                      <w:color w:val="1C1C1C"/>
                      <w:w w:val="105"/>
                    </w:rPr>
                    <w:t>existing</w:t>
                  </w:r>
                </w:p>
              </w:txbxContent>
            </v:textbox>
            <w10:wrap type="none"/>
          </v:shape>
        </w:pict>
      </w:r>
      <w:r>
        <w:rPr>
          <w:color w:val="1C1C1C"/>
          <w:w w:val="105"/>
          <w:u w:val="single" w:color="000000"/>
        </w:rPr>
        <w:t>Reasons wh</w:t>
      </w:r>
      <w:r>
        <w:rPr>
          <w:color w:val="545454"/>
          <w:w w:val="105"/>
          <w:u w:val="single" w:color="000000"/>
        </w:rPr>
        <w:t>y p</w:t>
      </w:r>
      <w:r>
        <w:rPr>
          <w:color w:val="1C1C1C"/>
          <w:w w:val="105"/>
          <w:u w:val="single" w:color="000000"/>
        </w:rPr>
        <w:t>ro </w:t>
      </w:r>
      <w:r>
        <w:rPr>
          <w:color w:val="424242"/>
          <w:u w:val="single" w:color="000000"/>
        </w:rPr>
        <w:t>j</w:t>
      </w:r>
      <w:r>
        <w:rPr>
          <w:color w:val="1C1C1C"/>
          <w:u w:val="single" w:color="000000"/>
        </w:rPr>
        <w:t>e </w:t>
      </w:r>
      <w:r>
        <w:rPr>
          <w:color w:val="1C1C1C"/>
          <w:w w:val="105"/>
          <w:u w:val="single" w:color="000000"/>
        </w:rPr>
        <w:t>ct is exem</w:t>
      </w:r>
      <w:r>
        <w:rPr>
          <w:color w:val="545454"/>
          <w:w w:val="105"/>
          <w:u w:val="single" w:color="000000"/>
        </w:rPr>
        <w:t>p</w:t>
      </w:r>
      <w:r>
        <w:rPr>
          <w:color w:val="1C1C1C"/>
          <w:w w:val="105"/>
          <w:u w:val="single" w:color="000000"/>
        </w:rPr>
        <w:t>t</w:t>
      </w:r>
      <w:r>
        <w:rPr>
          <w:color w:val="1C1C1C"/>
          <w:w w:val="105"/>
        </w:rPr>
        <w:t>: Class 1 consists of the operation, repair, maintenance, permitting, leasing, licensing,   or  minor  alteration  of  existing  public  or  private  structures,   facilities,  mechanical  equipment,   or</w:t>
      </w:r>
    </w:p>
    <w:p>
      <w:pPr>
        <w:tabs>
          <w:tab w:pos="1851" w:val="left" w:leader="none"/>
          <w:tab w:pos="2444" w:val="left" w:leader="none"/>
        </w:tabs>
        <w:spacing w:line="684" w:lineRule="exact" w:before="0"/>
        <w:ind w:left="516" w:right="0" w:firstLine="0"/>
        <w:jc w:val="left"/>
        <w:rPr>
          <w:i/>
          <w:sz w:val="10"/>
        </w:rPr>
      </w:pPr>
      <w:r>
        <w:rPr/>
        <w:pict>
          <v:group style="position:absolute;margin-left:89.279999pt;margin-top:33.544346pt;width:229.45pt;height:33.6pt;mso-position-horizontal-relative:page;mso-position-vertical-relative:paragraph;z-index:-4816" coordorigin="1786,671" coordsize="4589,672">
            <v:shape style="position:absolute;left:1786;top:671;width:4589;height:672" type="#_x0000_t75" stroked="false">
              <v:imagedata r:id="rId5" o:title=""/>
            </v:shape>
            <v:line style="position:absolute" from="1971,1030" to="1976,1030" stroked="true" strokeweight=".2371pt" strokecolor="#000000">
              <v:stroke dashstyle="solid"/>
            </v:line>
            <w10:wrap type="none"/>
          </v:group>
        </w:pict>
      </w:r>
      <w:r>
        <w:rPr>
          <w:rFonts w:ascii="Times New Roman"/>
          <w:color w:val="545454"/>
          <w:w w:val="22"/>
          <w:sz w:val="79"/>
        </w:rPr>
        <w:t>.</w:t>
      </w:r>
      <w:r>
        <w:rPr>
          <w:rFonts w:ascii="Times New Roman"/>
          <w:color w:val="545454"/>
          <w:spacing w:val="-110"/>
          <w:sz w:val="79"/>
        </w:rPr>
        <w:t> </w:t>
      </w:r>
      <w:r>
        <w:rPr>
          <w:rFonts w:ascii="Times New Roman"/>
          <w:color w:val="313131"/>
          <w:spacing w:val="-74"/>
          <w:w w:val="49"/>
          <w:sz w:val="79"/>
        </w:rPr>
        <w:t>r</w:t>
      </w:r>
      <w:r>
        <w:rPr>
          <w:rFonts w:ascii="Times New Roman"/>
          <w:color w:val="313131"/>
          <w:spacing w:val="-87"/>
          <w:w w:val="61"/>
          <w:sz w:val="79"/>
        </w:rPr>
        <w:t>-</w:t>
      </w:r>
      <w:r>
        <w:rPr>
          <w:rFonts w:ascii="Times New Roman"/>
          <w:color w:val="313131"/>
          <w:spacing w:val="-28"/>
          <w:w w:val="49"/>
          <w:sz w:val="79"/>
        </w:rPr>
        <w:t>e</w:t>
      </w:r>
      <w:r>
        <w:rPr>
          <w:rFonts w:ascii="Times New Roman"/>
          <w:color w:val="424242"/>
          <w:w w:val="108"/>
          <w:sz w:val="79"/>
        </w:rPr>
        <w:t>..</w:t>
      </w:r>
      <w:r>
        <w:rPr>
          <w:rFonts w:ascii="Times New Roman"/>
          <w:color w:val="424242"/>
          <w:sz w:val="79"/>
        </w:rPr>
        <w:tab/>
      </w:r>
      <w:r>
        <w:rPr>
          <w:rFonts w:ascii="Times New Roman"/>
          <w:i/>
          <w:color w:val="727272"/>
          <w:w w:val="19"/>
          <w:sz w:val="79"/>
        </w:rPr>
        <w:t>:</w:t>
      </w:r>
      <w:r>
        <w:rPr>
          <w:rFonts w:ascii="Times New Roman"/>
          <w:i/>
          <w:color w:val="727272"/>
          <w:spacing w:val="-90"/>
          <w:sz w:val="79"/>
        </w:rPr>
        <w:t> </w:t>
      </w:r>
      <w:r>
        <w:rPr>
          <w:rFonts w:ascii="Times New Roman"/>
          <w:color w:val="727272"/>
          <w:w w:val="33"/>
          <w:sz w:val="79"/>
        </w:rPr>
        <w:t>.</w:t>
      </w:r>
      <w:r>
        <w:rPr>
          <w:rFonts w:ascii="Times New Roman"/>
          <w:color w:val="727272"/>
          <w:sz w:val="79"/>
        </w:rPr>
        <w:tab/>
      </w:r>
      <w:r>
        <w:rPr>
          <w:i/>
          <w:color w:val="727272"/>
          <w:w w:val="32"/>
          <w:sz w:val="10"/>
        </w:rPr>
        <w:t>!</w:t>
      </w:r>
    </w:p>
    <w:p>
      <w:pPr>
        <w:spacing w:after="0" w:line="684" w:lineRule="exact"/>
        <w:jc w:val="left"/>
        <w:rPr>
          <w:sz w:val="10"/>
        </w:rPr>
        <w:sectPr>
          <w:type w:val="continuous"/>
          <w:pgSz w:w="12240" w:h="15840"/>
          <w:pgMar w:top="1440" w:bottom="280" w:left="980" w:right="860"/>
        </w:sectPr>
      </w:pPr>
    </w:p>
    <w:p>
      <w:pPr>
        <w:pStyle w:val="BodyText"/>
        <w:spacing w:before="9"/>
        <w:rPr>
          <w:i/>
          <w:sz w:val="16"/>
        </w:rPr>
      </w:pPr>
    </w:p>
    <w:p>
      <w:pPr>
        <w:spacing w:before="0"/>
        <w:ind w:left="1244" w:right="0" w:firstLine="0"/>
        <w:jc w:val="left"/>
        <w:rPr>
          <w:i/>
          <w:sz w:val="14"/>
        </w:rPr>
      </w:pPr>
      <w:r>
        <w:rPr>
          <w:color w:val="1C1C1C"/>
          <w:sz w:val="16"/>
        </w:rPr>
        <w:t>re </w:t>
      </w:r>
      <w:r>
        <w:rPr>
          <w:i/>
          <w:color w:val="1C1C1C"/>
          <w:sz w:val="14"/>
        </w:rPr>
        <w:t>Christi</w:t>
      </w:r>
    </w:p>
    <w:p>
      <w:pPr>
        <w:pStyle w:val="BodyText"/>
        <w:tabs>
          <w:tab w:pos="3517" w:val="left" w:leader="none"/>
          <w:tab w:pos="3998" w:val="left" w:leader="none"/>
        </w:tabs>
        <w:spacing w:line="256" w:lineRule="auto" w:before="73"/>
        <w:ind w:left="775" w:firstLine="320"/>
      </w:pPr>
      <w:r>
        <w:rPr>
          <w:color w:val="1C1C1C"/>
          <w:w w:val="105"/>
        </w:rPr>
        <w:t>Signed by</w:t>
      </w:r>
      <w:r>
        <w:rPr>
          <w:color w:val="1C1C1C"/>
          <w:spacing w:val="-4"/>
          <w:w w:val="105"/>
        </w:rPr>
        <w:t> </w:t>
      </w:r>
      <w:r>
        <w:rPr>
          <w:color w:val="1C1C1C"/>
          <w:w w:val="105"/>
        </w:rPr>
        <w:t>Lead</w:t>
      </w:r>
      <w:r>
        <w:rPr>
          <w:color w:val="1C1C1C"/>
          <w:spacing w:val="-9"/>
          <w:w w:val="105"/>
        </w:rPr>
        <w:t> </w:t>
      </w:r>
      <w:r>
        <w:rPr>
          <w:color w:val="1C1C1C"/>
          <w:w w:val="105"/>
        </w:rPr>
        <w:t>Agency</w:t>
        <w:tab/>
      </w:r>
      <w:r>
        <w:rPr>
          <w:rFonts w:ascii="Times New Roman"/>
          <w:color w:val="1C1C1C"/>
          <w:w w:val="105"/>
          <w:sz w:val="26"/>
        </w:rPr>
        <w:t>D</w:t>
        <w:tab/>
      </w:r>
      <w:r>
        <w:rPr>
          <w:color w:val="1C1C1C"/>
          <w:w w:val="105"/>
        </w:rPr>
        <w:t>Signed</w:t>
      </w:r>
      <w:r>
        <w:rPr>
          <w:color w:val="1C1C1C"/>
          <w:spacing w:val="-25"/>
          <w:w w:val="105"/>
        </w:rPr>
        <w:t> </w:t>
      </w:r>
      <w:r>
        <w:rPr>
          <w:color w:val="1C1C1C"/>
          <w:w w:val="105"/>
        </w:rPr>
        <w:t>by</w:t>
      </w:r>
      <w:r>
        <w:rPr>
          <w:color w:val="1C1C1C"/>
          <w:spacing w:val="-20"/>
          <w:w w:val="105"/>
        </w:rPr>
        <w:t> </w:t>
      </w:r>
      <w:r>
        <w:rPr>
          <w:color w:val="1C1C1C"/>
          <w:w w:val="105"/>
        </w:rPr>
        <w:t>Applicant</w:t>
      </w:r>
      <w:r>
        <w:rPr>
          <w:color w:val="1C1C1C"/>
          <w:w w:val="101"/>
        </w:rPr>
        <w:t> </w:t>
      </w:r>
      <w:r>
        <w:rPr>
          <w:color w:val="1C1C1C"/>
          <w:w w:val="105"/>
        </w:rPr>
        <w:t>Date received for filing at OPR: </w:t>
      </w:r>
      <w:r>
        <w:rPr>
          <w:color w:val="545454"/>
          <w:w w:val="105"/>
        </w:rPr>
        <w:t>-   -   -   -   -   </w:t>
      </w:r>
      <w:r>
        <w:rPr>
          <w:color w:val="313131"/>
          <w:w w:val="105"/>
        </w:rPr>
        <w:t>-   -   </w:t>
      </w:r>
      <w:r>
        <w:rPr>
          <w:color w:val="545454"/>
          <w:w w:val="105"/>
        </w:rPr>
        <w:t>-   -      -</w:t>
      </w:r>
    </w:p>
    <w:p>
      <w:pPr>
        <w:pStyle w:val="BodyText"/>
        <w:tabs>
          <w:tab w:pos="2317" w:val="left" w:leader="none"/>
        </w:tabs>
        <w:spacing w:line="190" w:lineRule="exact"/>
        <w:ind w:left="489"/>
      </w:pPr>
      <w:r>
        <w:rPr/>
        <w:br w:type="column"/>
      </w:r>
      <w:r>
        <w:rPr>
          <w:color w:val="1C1C1C"/>
          <w:w w:val="105"/>
          <w:u w:val="single" w:color="000000"/>
        </w:rPr>
        <w:t>11/14/2024</w:t>
      </w:r>
      <w:r>
        <w:rPr>
          <w:color w:val="1C1C1C"/>
          <w:u w:val="single" w:color="000000"/>
        </w:rPr>
        <w:tab/>
      </w:r>
    </w:p>
    <w:p>
      <w:pPr>
        <w:spacing w:before="13"/>
        <w:ind w:left="1203" w:right="3280" w:firstLine="0"/>
        <w:jc w:val="center"/>
        <w:rPr>
          <w:i/>
          <w:sz w:val="14"/>
        </w:rPr>
      </w:pPr>
      <w:r>
        <w:rPr>
          <w:i/>
          <w:color w:val="1C1C1C"/>
          <w:w w:val="105"/>
          <w:sz w:val="14"/>
        </w:rPr>
        <w:t>Dale</w:t>
      </w:r>
    </w:p>
    <w:p>
      <w:pPr>
        <w:pStyle w:val="BodyText"/>
        <w:rPr>
          <w:i/>
          <w:sz w:val="16"/>
        </w:rPr>
      </w:pPr>
    </w:p>
    <w:p>
      <w:pPr>
        <w:pStyle w:val="BodyText"/>
        <w:spacing w:before="7"/>
        <w:rPr>
          <w:i/>
          <w:sz w:val="18"/>
        </w:rPr>
      </w:pPr>
    </w:p>
    <w:p>
      <w:pPr>
        <w:spacing w:before="0"/>
        <w:ind w:left="501" w:right="0" w:firstLine="0"/>
        <w:jc w:val="left"/>
        <w:rPr>
          <w:i/>
          <w:sz w:val="14"/>
        </w:rPr>
      </w:pPr>
      <w:r>
        <w:rPr>
          <w:i/>
          <w:color w:val="1C1C1C"/>
          <w:sz w:val="14"/>
        </w:rPr>
        <w:t>Land Use SeNices Oepartmen/  </w:t>
      </w:r>
      <w:r>
        <w:rPr>
          <w:color w:val="313131"/>
          <w:sz w:val="14"/>
        </w:rPr>
        <w:t>- </w:t>
      </w:r>
      <w:r>
        <w:rPr>
          <w:i/>
          <w:color w:val="1C1C1C"/>
          <w:sz w:val="14"/>
        </w:rPr>
        <w:t>Revised December 2020</w:t>
      </w:r>
    </w:p>
    <w:sectPr>
      <w:type w:val="continuous"/>
      <w:pgSz w:w="12240" w:h="15840"/>
      <w:pgMar w:top="1440" w:bottom="280" w:left="980" w:right="860"/>
      <w:cols w:num="2" w:equalWidth="0">
        <w:col w:w="5534" w:space="40"/>
        <w:col w:w="48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</w:rPr>
  </w:style>
  <w:style w:styleId="Heading1" w:type="paragraph">
    <w:name w:val="Heading 1"/>
    <w:basedOn w:val="Normal"/>
    <w:uiPriority w:val="1"/>
    <w:qFormat/>
    <w:pPr>
      <w:spacing w:before="95"/>
      <w:jc w:val="center"/>
      <w:outlineLvl w:val="1"/>
    </w:pPr>
    <w:rPr>
      <w:rFonts w:ascii="Arial" w:hAnsi="Arial" w:eastAsia="Arial" w:cs="Arial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SKM_C550i24121010400</dc:title>
  <dcterms:created xsi:type="dcterms:W3CDTF">2024-12-10T10:41:03Z</dcterms:created>
  <dcterms:modified xsi:type="dcterms:W3CDTF">2024-12-10T10:41:03Z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2024-12-10T00:00:00Z</vt:filetime>
  </property>
  <property fmtid="{D5CDD505-2E9C-101B-9397-08002B2CF9AE}" pid="3" name="Creator">
    <vt:lpwstr>KM_C550i</vt:lpwstr>
  </property>
  <property fmtid="{D5CDD505-2E9C-101B-9397-08002B2CF9AE}" pid="4" name="LastSaved">
    <vt:filetime>2024-12-10T00:00:00Z</vt:filetime>
  </property>
</Properties>
</file>