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680"/>
        <w:gridCol w:w="900"/>
        <w:gridCol w:w="4392"/>
      </w:tblGrid>
      <w:tr w:rsidR="00F152E8" w:rsidRPr="009055EB" w14:paraId="62AF78E7" w14:textId="77777777" w:rsidTr="6E833D03">
        <w:trPr>
          <w:trHeight w:val="1377"/>
        </w:trPr>
        <w:tc>
          <w:tcPr>
            <w:tcW w:w="828" w:type="dxa"/>
          </w:tcPr>
          <w:p w14:paraId="3461FEAD" w14:textId="77777777" w:rsidR="00F152E8" w:rsidRPr="009055EB" w:rsidRDefault="00F152E8">
            <w:pPr>
              <w:rPr>
                <w:rFonts w:asciiTheme="minorHAnsi" w:hAnsiTheme="minorHAnsi" w:cs="Arial"/>
                <w:b/>
                <w:szCs w:val="22"/>
              </w:rPr>
            </w:pPr>
            <w:r w:rsidRPr="009055EB">
              <w:rPr>
                <w:rFonts w:asciiTheme="minorHAnsi" w:hAnsiTheme="minorHAnsi" w:cs="Arial"/>
                <w:b/>
                <w:szCs w:val="22"/>
              </w:rPr>
              <w:t>To:</w:t>
            </w:r>
          </w:p>
          <w:p w14:paraId="2E73F05D" w14:textId="77777777" w:rsidR="00F152E8" w:rsidRPr="009055EB" w:rsidRDefault="00F152E8" w:rsidP="00F152E8">
            <w:pPr>
              <w:rPr>
                <w:rFonts w:asciiTheme="minorHAnsi" w:hAnsiTheme="minorHAnsi" w:cs="Arial"/>
                <w:szCs w:val="22"/>
              </w:rPr>
            </w:pPr>
          </w:p>
        </w:tc>
        <w:tc>
          <w:tcPr>
            <w:tcW w:w="4680" w:type="dxa"/>
          </w:tcPr>
          <w:p w14:paraId="30D8FE7F" w14:textId="77777777" w:rsidR="00C538D8" w:rsidRPr="009055EB" w:rsidRDefault="00F152E8">
            <w:pPr>
              <w:rPr>
                <w:rFonts w:asciiTheme="minorHAnsi" w:hAnsiTheme="minorHAnsi" w:cs="Arial"/>
                <w:szCs w:val="22"/>
              </w:rPr>
            </w:pPr>
            <w:r w:rsidRPr="009055EB">
              <w:rPr>
                <w:rFonts w:asciiTheme="minorHAnsi" w:hAnsiTheme="minorHAnsi" w:cs="Arial"/>
                <w:szCs w:val="22"/>
              </w:rPr>
              <w:t>Office of Planning and Research</w:t>
            </w:r>
            <w:r w:rsidRPr="009055EB">
              <w:rPr>
                <w:rFonts w:asciiTheme="minorHAnsi" w:hAnsiTheme="minorHAnsi" w:cs="Arial"/>
                <w:szCs w:val="22"/>
              </w:rPr>
              <w:br/>
              <w:t>PO Box 3044, Room 113</w:t>
            </w:r>
            <w:r w:rsidRPr="009055EB">
              <w:rPr>
                <w:rFonts w:asciiTheme="minorHAnsi" w:hAnsiTheme="minorHAnsi" w:cs="Arial"/>
                <w:szCs w:val="22"/>
              </w:rPr>
              <w:br/>
              <w:t>1400 Tenth Street</w:t>
            </w:r>
            <w:r w:rsidRPr="009055EB">
              <w:rPr>
                <w:rFonts w:asciiTheme="minorHAnsi" w:hAnsiTheme="minorHAnsi" w:cs="Arial"/>
                <w:szCs w:val="22"/>
              </w:rPr>
              <w:br/>
              <w:t>Sacramento, CA 95812-3044</w:t>
            </w:r>
          </w:p>
        </w:tc>
        <w:tc>
          <w:tcPr>
            <w:tcW w:w="900" w:type="dxa"/>
          </w:tcPr>
          <w:p w14:paraId="0FA81865" w14:textId="77777777" w:rsidR="00F152E8" w:rsidRPr="009055EB" w:rsidRDefault="00F152E8">
            <w:pPr>
              <w:rPr>
                <w:rFonts w:asciiTheme="minorHAnsi" w:hAnsiTheme="minorHAnsi" w:cs="Arial"/>
                <w:b/>
                <w:szCs w:val="22"/>
              </w:rPr>
            </w:pPr>
            <w:r w:rsidRPr="009055EB">
              <w:rPr>
                <w:rFonts w:asciiTheme="minorHAnsi" w:hAnsiTheme="minorHAnsi" w:cs="Arial"/>
                <w:b/>
                <w:szCs w:val="22"/>
              </w:rPr>
              <w:t>From:</w:t>
            </w:r>
          </w:p>
        </w:tc>
        <w:tc>
          <w:tcPr>
            <w:tcW w:w="4392" w:type="dxa"/>
          </w:tcPr>
          <w:p w14:paraId="3EBC8E64" w14:textId="1637B3DC" w:rsidR="00F152E8" w:rsidRPr="009055EB" w:rsidRDefault="00B67CA3" w:rsidP="6E833D03">
            <w:pPr>
              <w:rPr>
                <w:rFonts w:asciiTheme="minorHAnsi" w:hAnsiTheme="minorHAnsi" w:cs="Arial"/>
              </w:rPr>
            </w:pPr>
            <w:r>
              <w:rPr>
                <w:rFonts w:asciiTheme="minorHAnsi" w:hAnsiTheme="minorHAnsi" w:cs="Arial"/>
              </w:rPr>
              <w:t>Public</w:t>
            </w:r>
            <w:r w:rsidRPr="6E833D03">
              <w:rPr>
                <w:rFonts w:asciiTheme="minorHAnsi" w:hAnsiTheme="minorHAnsi" w:cs="Arial"/>
              </w:rPr>
              <w:t xml:space="preserve"> </w:t>
            </w:r>
            <w:r w:rsidR="000F28CB" w:rsidRPr="6E833D03">
              <w:rPr>
                <w:rFonts w:asciiTheme="minorHAnsi" w:hAnsiTheme="minorHAnsi" w:cs="Arial"/>
              </w:rPr>
              <w:t>Agency:</w:t>
            </w:r>
            <w:r w:rsidR="000F28CB">
              <w:br/>
            </w:r>
            <w:r w:rsidR="00F152E8" w:rsidRPr="6E833D03">
              <w:rPr>
                <w:rFonts w:asciiTheme="minorHAnsi" w:hAnsiTheme="minorHAnsi" w:cs="Arial"/>
              </w:rPr>
              <w:t>California Energy Commission</w:t>
            </w:r>
            <w:r w:rsidR="000F28CB">
              <w:br/>
            </w:r>
            <w:r w:rsidR="00C9136F">
              <w:rPr>
                <w:rFonts w:asciiTheme="minorHAnsi" w:hAnsiTheme="minorHAnsi" w:cs="Arial"/>
              </w:rPr>
              <w:t>RREDI</w:t>
            </w:r>
            <w:r w:rsidR="00F152E8" w:rsidRPr="6E833D03">
              <w:rPr>
                <w:rFonts w:asciiTheme="minorHAnsi" w:hAnsiTheme="minorHAnsi" w:cs="Arial"/>
              </w:rPr>
              <w:t xml:space="preserve"> Division</w:t>
            </w:r>
            <w:r w:rsidR="000F28CB">
              <w:br/>
            </w:r>
            <w:r w:rsidR="00FD3096">
              <w:rPr>
                <w:rFonts w:asciiTheme="minorHAnsi" w:hAnsiTheme="minorHAnsi" w:cs="Arial"/>
              </w:rPr>
              <w:t>715 P Street</w:t>
            </w:r>
            <w:r w:rsidR="000F28CB">
              <w:br/>
            </w:r>
            <w:r w:rsidR="00F152E8" w:rsidRPr="6E833D03">
              <w:rPr>
                <w:rFonts w:asciiTheme="minorHAnsi" w:hAnsiTheme="minorHAnsi" w:cs="Arial"/>
              </w:rPr>
              <w:t>Sacramento, CA 95814</w:t>
            </w:r>
          </w:p>
        </w:tc>
      </w:tr>
    </w:tbl>
    <w:p w14:paraId="00BE2950" w14:textId="77777777" w:rsidR="00174F2C" w:rsidRPr="009055EB" w:rsidRDefault="00174F2C" w:rsidP="00174F2C">
      <w:pPr>
        <w:spacing w:after="0"/>
        <w:rPr>
          <w:szCs w:val="22"/>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1822"/>
        <w:gridCol w:w="2544"/>
        <w:gridCol w:w="6499"/>
      </w:tblGrid>
      <w:tr w:rsidR="00174F2C" w:rsidRPr="009055EB" w14:paraId="4FBFFB09" w14:textId="77777777" w:rsidTr="72EDF947">
        <w:trPr>
          <w:trHeight w:val="245"/>
        </w:trPr>
        <w:tc>
          <w:tcPr>
            <w:tcW w:w="1822" w:type="dxa"/>
            <w:tcBorders>
              <w:top w:val="nil"/>
              <w:left w:val="nil"/>
              <w:bottom w:val="nil"/>
              <w:right w:val="nil"/>
            </w:tcBorders>
            <w:shd w:val="clear" w:color="auto" w:fill="auto"/>
            <w:noWrap/>
            <w:vAlign w:val="bottom"/>
            <w:hideMark/>
          </w:tcPr>
          <w:p w14:paraId="1A438B0D" w14:textId="3BCA3BF8" w:rsidR="00F152E8" w:rsidRPr="009055EB" w:rsidRDefault="00F152E8" w:rsidP="00FD35D2">
            <w:pPr>
              <w:tabs>
                <w:tab w:val="clear" w:pos="360"/>
              </w:tabs>
              <w:suppressAutoHyphens w:val="0"/>
              <w:spacing w:after="0"/>
              <w:rPr>
                <w:rFonts w:asciiTheme="minorHAnsi" w:eastAsia="Times New Roman" w:hAnsiTheme="minorHAnsi" w:cs="Arial"/>
                <w:b/>
                <w:bCs/>
                <w:color w:val="000000"/>
                <w:szCs w:val="22"/>
              </w:rPr>
            </w:pPr>
            <w:r w:rsidRPr="009055EB">
              <w:rPr>
                <w:rFonts w:asciiTheme="minorHAnsi" w:eastAsia="Times New Roman" w:hAnsiTheme="minorHAnsi" w:cs="Arial"/>
                <w:b/>
                <w:bCs/>
                <w:color w:val="000000"/>
                <w:szCs w:val="22"/>
              </w:rPr>
              <w:t>Project Title</w:t>
            </w:r>
            <w:r w:rsidR="007734D9">
              <w:rPr>
                <w:rFonts w:asciiTheme="minorHAnsi" w:eastAsia="Times New Roman" w:hAnsiTheme="minorHAnsi" w:cs="Arial"/>
                <w:b/>
                <w:bCs/>
                <w:color w:val="000000"/>
                <w:szCs w:val="22"/>
              </w:rPr>
              <w:t>/Agreement No.</w:t>
            </w:r>
            <w:r w:rsidRPr="009055EB">
              <w:rPr>
                <w:rFonts w:asciiTheme="minorHAnsi" w:eastAsia="Times New Roman" w:hAnsiTheme="minorHAnsi" w:cs="Arial"/>
                <w:b/>
                <w:bCs/>
                <w:color w:val="000000"/>
                <w:szCs w:val="22"/>
              </w:rPr>
              <w:t>:</w:t>
            </w:r>
          </w:p>
        </w:tc>
        <w:tc>
          <w:tcPr>
            <w:tcW w:w="9043" w:type="dxa"/>
            <w:gridSpan w:val="2"/>
            <w:tcBorders>
              <w:top w:val="nil"/>
              <w:left w:val="nil"/>
              <w:bottom w:val="single" w:sz="4" w:space="0" w:color="auto"/>
              <w:right w:val="nil"/>
            </w:tcBorders>
            <w:shd w:val="clear" w:color="auto" w:fill="auto"/>
            <w:noWrap/>
            <w:vAlign w:val="bottom"/>
            <w:hideMark/>
          </w:tcPr>
          <w:p w14:paraId="2C3A32EA" w14:textId="1F2D5BFF" w:rsidR="00F152E8" w:rsidRPr="009055EB" w:rsidRDefault="00E12BD7" w:rsidP="00FD35D2">
            <w:pPr>
              <w:tabs>
                <w:tab w:val="clear" w:pos="360"/>
              </w:tabs>
              <w:suppressAutoHyphens w:val="0"/>
              <w:spacing w:after="0"/>
              <w:rPr>
                <w:rFonts w:asciiTheme="minorHAnsi" w:eastAsia="Times New Roman" w:hAnsiTheme="minorHAnsi" w:cs="Arial"/>
                <w:color w:val="000000"/>
                <w:szCs w:val="22"/>
              </w:rPr>
            </w:pPr>
            <w:r w:rsidRPr="00E12BD7">
              <w:rPr>
                <w:rFonts w:asciiTheme="minorHAnsi" w:eastAsia="Times New Roman" w:hAnsiTheme="minorHAnsi" w:cs="Arial"/>
                <w:color w:val="000000"/>
                <w:szCs w:val="22"/>
              </w:rPr>
              <w:t>GoGreen Home Financing Program</w:t>
            </w:r>
            <w:r w:rsidR="007734D9">
              <w:rPr>
                <w:rFonts w:asciiTheme="minorHAnsi" w:eastAsia="Times New Roman" w:hAnsiTheme="minorHAnsi" w:cs="Arial"/>
                <w:color w:val="000000"/>
                <w:szCs w:val="22"/>
              </w:rPr>
              <w:t xml:space="preserve"> / EBD-24-001</w:t>
            </w:r>
          </w:p>
        </w:tc>
      </w:tr>
      <w:tr w:rsidR="00174F2C" w:rsidRPr="009055EB" w14:paraId="1FDECE0D" w14:textId="77777777" w:rsidTr="72EDF947">
        <w:trPr>
          <w:trHeight w:val="235"/>
        </w:trPr>
        <w:tc>
          <w:tcPr>
            <w:tcW w:w="1822" w:type="dxa"/>
            <w:tcBorders>
              <w:top w:val="nil"/>
              <w:left w:val="nil"/>
              <w:bottom w:val="nil"/>
              <w:right w:val="nil"/>
            </w:tcBorders>
            <w:shd w:val="clear" w:color="auto" w:fill="auto"/>
            <w:noWrap/>
            <w:vAlign w:val="bottom"/>
            <w:hideMark/>
          </w:tcPr>
          <w:p w14:paraId="130E570F" w14:textId="77777777" w:rsidR="00F152E8" w:rsidRPr="009055EB" w:rsidRDefault="00F152E8" w:rsidP="00FD35D2">
            <w:pPr>
              <w:tabs>
                <w:tab w:val="clear" w:pos="360"/>
              </w:tabs>
              <w:suppressAutoHyphens w:val="0"/>
              <w:spacing w:after="0"/>
              <w:rPr>
                <w:rFonts w:asciiTheme="minorHAnsi" w:eastAsia="Times New Roman" w:hAnsiTheme="minorHAnsi" w:cs="Arial"/>
                <w:b/>
                <w:bCs/>
                <w:color w:val="000000"/>
                <w:szCs w:val="22"/>
              </w:rPr>
            </w:pPr>
            <w:r w:rsidRPr="009055EB">
              <w:rPr>
                <w:rFonts w:asciiTheme="minorHAnsi" w:eastAsia="Times New Roman" w:hAnsiTheme="minorHAnsi" w:cs="Arial"/>
                <w:b/>
                <w:bCs/>
                <w:color w:val="000000"/>
                <w:szCs w:val="22"/>
              </w:rPr>
              <w:t>Project Applicant:</w:t>
            </w:r>
          </w:p>
        </w:tc>
        <w:tc>
          <w:tcPr>
            <w:tcW w:w="9043" w:type="dxa"/>
            <w:gridSpan w:val="2"/>
            <w:tcBorders>
              <w:top w:val="single" w:sz="4" w:space="0" w:color="auto"/>
              <w:left w:val="nil"/>
              <w:bottom w:val="single" w:sz="4" w:space="0" w:color="auto"/>
              <w:right w:val="nil"/>
            </w:tcBorders>
            <w:shd w:val="clear" w:color="auto" w:fill="auto"/>
            <w:noWrap/>
            <w:vAlign w:val="bottom"/>
            <w:hideMark/>
          </w:tcPr>
          <w:p w14:paraId="282EA0E2" w14:textId="08497B69" w:rsidR="00F152E8" w:rsidRPr="009055EB" w:rsidRDefault="00DB72C9" w:rsidP="00FD35D2">
            <w:pPr>
              <w:tabs>
                <w:tab w:val="clear" w:pos="360"/>
              </w:tabs>
              <w:suppressAutoHyphens w:val="0"/>
              <w:spacing w:after="0"/>
              <w:rPr>
                <w:rFonts w:asciiTheme="minorHAnsi" w:eastAsia="Times New Roman" w:hAnsiTheme="minorHAnsi" w:cs="Arial"/>
                <w:color w:val="000000"/>
                <w:szCs w:val="22"/>
              </w:rPr>
            </w:pPr>
            <w:r w:rsidRPr="00DB72C9">
              <w:rPr>
                <w:rFonts w:asciiTheme="minorHAnsi" w:eastAsia="Times New Roman" w:hAnsiTheme="minorHAnsi" w:cs="Arial"/>
                <w:color w:val="000000"/>
                <w:szCs w:val="22"/>
              </w:rPr>
              <w:t>California Alternative Energy and Advanced Transportation Financing Authority</w:t>
            </w:r>
          </w:p>
        </w:tc>
      </w:tr>
      <w:tr w:rsidR="005231B0" w:rsidRPr="009055EB" w14:paraId="2285608B" w14:textId="77777777" w:rsidTr="00ED47A4">
        <w:trPr>
          <w:trHeight w:val="245"/>
        </w:trPr>
        <w:tc>
          <w:tcPr>
            <w:tcW w:w="4366" w:type="dxa"/>
            <w:gridSpan w:val="2"/>
            <w:tcBorders>
              <w:top w:val="nil"/>
              <w:left w:val="nil"/>
              <w:bottom w:val="nil"/>
              <w:right w:val="nil"/>
            </w:tcBorders>
            <w:shd w:val="clear" w:color="auto" w:fill="auto"/>
            <w:noWrap/>
            <w:vAlign w:val="bottom"/>
            <w:hideMark/>
          </w:tcPr>
          <w:p w14:paraId="41939B4B" w14:textId="33E67CFE" w:rsidR="005231B0" w:rsidRPr="009055EB" w:rsidRDefault="00A27365" w:rsidP="00FD35D2">
            <w:pPr>
              <w:tabs>
                <w:tab w:val="clear" w:pos="360"/>
              </w:tabs>
              <w:suppressAutoHyphens w:val="0"/>
              <w:spacing w:after="0"/>
              <w:rPr>
                <w:rFonts w:asciiTheme="minorHAnsi" w:eastAsia="Times New Roman" w:hAnsiTheme="minorHAnsi" w:cs="Arial"/>
                <w:b/>
                <w:bCs/>
                <w:color w:val="000000"/>
                <w:szCs w:val="22"/>
              </w:rPr>
            </w:pPr>
            <w:r>
              <w:rPr>
                <w:rFonts w:asciiTheme="minorHAnsi" w:eastAsia="Times New Roman" w:hAnsiTheme="minorHAnsi" w:cs="Arial"/>
                <w:b/>
                <w:bCs/>
                <w:color w:val="000000"/>
                <w:szCs w:val="22"/>
              </w:rPr>
              <w:br/>
            </w:r>
            <w:r w:rsidR="005231B0" w:rsidRPr="009055EB">
              <w:rPr>
                <w:rFonts w:asciiTheme="minorHAnsi" w:eastAsia="Times New Roman" w:hAnsiTheme="minorHAnsi" w:cs="Arial"/>
                <w:b/>
                <w:bCs/>
                <w:color w:val="000000"/>
                <w:szCs w:val="22"/>
              </w:rPr>
              <w:t>Project Location - Specific:</w:t>
            </w:r>
          </w:p>
        </w:tc>
        <w:tc>
          <w:tcPr>
            <w:tcW w:w="6499" w:type="dxa"/>
            <w:tcBorders>
              <w:top w:val="nil"/>
              <w:left w:val="nil"/>
              <w:bottom w:val="single" w:sz="4" w:space="0" w:color="auto"/>
              <w:right w:val="nil"/>
            </w:tcBorders>
            <w:shd w:val="clear" w:color="auto" w:fill="auto"/>
            <w:vAlign w:val="bottom"/>
          </w:tcPr>
          <w:p w14:paraId="56B96C87" w14:textId="1512744D" w:rsidR="005231B0" w:rsidRPr="00A42082" w:rsidRDefault="741CAE4A" w:rsidP="3D683056">
            <w:pPr>
              <w:tabs>
                <w:tab w:val="clear" w:pos="360"/>
              </w:tabs>
              <w:spacing w:after="0" w:line="259" w:lineRule="auto"/>
              <w:rPr>
                <w:rFonts w:eastAsia="Calibri"/>
                <w:color w:val="000000" w:themeColor="text1"/>
                <w:szCs w:val="22"/>
              </w:rPr>
            </w:pPr>
            <w:r w:rsidRPr="00A42082">
              <w:rPr>
                <w:rFonts w:asciiTheme="minorHAnsi" w:eastAsia="Times New Roman" w:hAnsiTheme="minorHAnsi"/>
                <w:color w:val="000000" w:themeColor="text1"/>
              </w:rPr>
              <w:t>Across California</w:t>
            </w:r>
          </w:p>
        </w:tc>
      </w:tr>
      <w:tr w:rsidR="00174F2C" w:rsidRPr="009055EB" w14:paraId="1D8BDA8B" w14:textId="77777777" w:rsidTr="72EDF947">
        <w:trPr>
          <w:trHeight w:val="300"/>
        </w:trPr>
        <w:tc>
          <w:tcPr>
            <w:tcW w:w="4366" w:type="dxa"/>
            <w:gridSpan w:val="2"/>
            <w:tcBorders>
              <w:top w:val="nil"/>
              <w:left w:val="nil"/>
              <w:bottom w:val="nil"/>
              <w:right w:val="nil"/>
            </w:tcBorders>
            <w:shd w:val="clear" w:color="auto" w:fill="auto"/>
            <w:noWrap/>
            <w:vAlign w:val="bottom"/>
            <w:hideMark/>
          </w:tcPr>
          <w:p w14:paraId="71D584BE"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Project Location - City:</w:t>
            </w:r>
          </w:p>
        </w:tc>
        <w:tc>
          <w:tcPr>
            <w:tcW w:w="6499" w:type="dxa"/>
            <w:tcBorders>
              <w:top w:val="nil"/>
              <w:left w:val="nil"/>
              <w:bottom w:val="single" w:sz="4" w:space="0" w:color="auto"/>
              <w:right w:val="nil"/>
            </w:tcBorders>
            <w:shd w:val="clear" w:color="auto" w:fill="auto"/>
            <w:noWrap/>
            <w:vAlign w:val="bottom"/>
            <w:hideMark/>
          </w:tcPr>
          <w:p w14:paraId="27525B78" w14:textId="24126CD2" w:rsidR="00C538D8" w:rsidRPr="00A42082" w:rsidRDefault="1CDE5380" w:rsidP="3D683056">
            <w:pPr>
              <w:tabs>
                <w:tab w:val="clear" w:pos="360"/>
              </w:tabs>
              <w:spacing w:after="0" w:line="259" w:lineRule="auto"/>
              <w:rPr>
                <w:rFonts w:eastAsia="Calibri"/>
                <w:color w:val="000000" w:themeColor="text1"/>
                <w:szCs w:val="22"/>
              </w:rPr>
            </w:pPr>
            <w:r w:rsidRPr="00A42082">
              <w:rPr>
                <w:rFonts w:asciiTheme="minorHAnsi" w:eastAsia="Times New Roman" w:hAnsiTheme="minorHAnsi"/>
                <w:color w:val="000000" w:themeColor="text1"/>
              </w:rPr>
              <w:t>Varies</w:t>
            </w:r>
          </w:p>
        </w:tc>
      </w:tr>
      <w:tr w:rsidR="00174F2C" w:rsidRPr="009055EB" w14:paraId="7C830F00" w14:textId="77777777" w:rsidTr="72EDF947">
        <w:trPr>
          <w:trHeight w:val="300"/>
        </w:trPr>
        <w:tc>
          <w:tcPr>
            <w:tcW w:w="4366" w:type="dxa"/>
            <w:gridSpan w:val="2"/>
            <w:tcBorders>
              <w:top w:val="nil"/>
              <w:left w:val="nil"/>
              <w:bottom w:val="nil"/>
              <w:right w:val="nil"/>
            </w:tcBorders>
            <w:shd w:val="clear" w:color="auto" w:fill="auto"/>
            <w:noWrap/>
            <w:vAlign w:val="bottom"/>
            <w:hideMark/>
          </w:tcPr>
          <w:p w14:paraId="194BD912"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Project Location - County:</w:t>
            </w:r>
          </w:p>
        </w:tc>
        <w:tc>
          <w:tcPr>
            <w:tcW w:w="6499" w:type="dxa"/>
            <w:tcBorders>
              <w:top w:val="single" w:sz="4" w:space="0" w:color="auto"/>
              <w:left w:val="nil"/>
              <w:bottom w:val="single" w:sz="4" w:space="0" w:color="auto"/>
              <w:right w:val="nil"/>
            </w:tcBorders>
            <w:shd w:val="clear" w:color="auto" w:fill="auto"/>
            <w:noWrap/>
            <w:vAlign w:val="bottom"/>
          </w:tcPr>
          <w:p w14:paraId="0DD34176" w14:textId="47CAB404" w:rsidR="00C538D8" w:rsidRPr="00A42082" w:rsidRDefault="2D9E8CC1" w:rsidP="3D683056">
            <w:pPr>
              <w:tabs>
                <w:tab w:val="clear" w:pos="360"/>
              </w:tabs>
              <w:spacing w:after="0" w:line="259" w:lineRule="auto"/>
              <w:rPr>
                <w:rFonts w:eastAsia="Calibri"/>
                <w:color w:val="000000" w:themeColor="text1"/>
                <w:szCs w:val="22"/>
              </w:rPr>
            </w:pPr>
            <w:r w:rsidRPr="00A42082">
              <w:rPr>
                <w:rFonts w:asciiTheme="minorHAnsi" w:eastAsia="Times New Roman" w:hAnsiTheme="minorHAnsi"/>
                <w:color w:val="000000" w:themeColor="text1"/>
              </w:rPr>
              <w:t>Varies</w:t>
            </w:r>
          </w:p>
        </w:tc>
      </w:tr>
    </w:tbl>
    <w:p w14:paraId="4AE3699C" w14:textId="77777777" w:rsidR="001C02AF" w:rsidRPr="009055EB" w:rsidRDefault="001C02AF" w:rsidP="001C02AF">
      <w:pPr>
        <w:spacing w:after="0"/>
        <w:rPr>
          <w:szCs w:val="22"/>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4653"/>
        <w:gridCol w:w="6212"/>
      </w:tblGrid>
      <w:tr w:rsidR="00C538D8" w:rsidRPr="009055EB" w14:paraId="63115291" w14:textId="77777777" w:rsidTr="72EDF947">
        <w:trPr>
          <w:trHeight w:val="254"/>
        </w:trPr>
        <w:tc>
          <w:tcPr>
            <w:tcW w:w="10865" w:type="dxa"/>
            <w:gridSpan w:val="2"/>
            <w:tcBorders>
              <w:top w:val="nil"/>
              <w:left w:val="nil"/>
              <w:bottom w:val="nil"/>
              <w:right w:val="nil"/>
            </w:tcBorders>
            <w:shd w:val="clear" w:color="auto" w:fill="auto"/>
            <w:noWrap/>
            <w:vAlign w:val="bottom"/>
            <w:hideMark/>
          </w:tcPr>
          <w:p w14:paraId="11577432"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 xml:space="preserve">Description of </w:t>
            </w:r>
            <w:r w:rsidR="00507E0B" w:rsidRPr="009055EB">
              <w:rPr>
                <w:rFonts w:asciiTheme="minorHAnsi" w:eastAsia="Times New Roman" w:hAnsiTheme="minorHAnsi"/>
                <w:b/>
                <w:bCs/>
                <w:color w:val="000000"/>
                <w:szCs w:val="22"/>
              </w:rPr>
              <w:t xml:space="preserve">Nature, Purpose and Beneficiaries of </w:t>
            </w:r>
            <w:r w:rsidRPr="009055EB">
              <w:rPr>
                <w:rFonts w:asciiTheme="minorHAnsi" w:eastAsia="Times New Roman" w:hAnsiTheme="minorHAnsi"/>
                <w:b/>
                <w:bCs/>
                <w:color w:val="000000"/>
                <w:szCs w:val="22"/>
              </w:rPr>
              <w:t>Project:</w:t>
            </w:r>
          </w:p>
        </w:tc>
      </w:tr>
      <w:tr w:rsidR="00C538D8" w:rsidRPr="009055EB" w14:paraId="5ABFE91F" w14:textId="77777777" w:rsidTr="72EDF947">
        <w:trPr>
          <w:trHeight w:val="1415"/>
        </w:trPr>
        <w:tc>
          <w:tcPr>
            <w:tcW w:w="10865" w:type="dxa"/>
            <w:gridSpan w:val="2"/>
            <w:tcBorders>
              <w:top w:val="nil"/>
              <w:left w:val="nil"/>
              <w:bottom w:val="nil"/>
              <w:right w:val="nil"/>
            </w:tcBorders>
            <w:shd w:val="clear" w:color="auto" w:fill="auto"/>
            <w:noWrap/>
            <w:hideMark/>
          </w:tcPr>
          <w:p w14:paraId="2A996B8E" w14:textId="3FCF5054" w:rsidR="00C538D8" w:rsidRPr="00A3606E" w:rsidRDefault="001E3584" w:rsidP="72EDF947">
            <w:pPr>
              <w:pStyle w:val="BodyText"/>
              <w:widowControl w:val="0"/>
              <w:spacing w:after="120"/>
              <w:jc w:val="left"/>
              <w:rPr>
                <w:rFonts w:asciiTheme="minorHAnsi" w:hAnsiTheme="minorHAnsi" w:cstheme="minorBidi"/>
                <w:i w:val="0"/>
                <w:sz w:val="22"/>
                <w:szCs w:val="22"/>
              </w:rPr>
            </w:pPr>
            <w:r w:rsidRPr="00C81966">
              <w:rPr>
                <w:rFonts w:asciiTheme="minorHAnsi" w:hAnsiTheme="minorHAnsi" w:cstheme="minorBidi"/>
                <w:i w:val="0"/>
                <w:sz w:val="22"/>
                <w:szCs w:val="22"/>
              </w:rPr>
              <w:t>The objective</w:t>
            </w:r>
            <w:r w:rsidR="00315926" w:rsidRPr="00C81966">
              <w:rPr>
                <w:rFonts w:asciiTheme="minorHAnsi" w:hAnsiTheme="minorHAnsi" w:cstheme="minorBidi"/>
                <w:i w:val="0"/>
                <w:sz w:val="22"/>
                <w:szCs w:val="22"/>
              </w:rPr>
              <w:t xml:space="preserve"> of this </w:t>
            </w:r>
            <w:r w:rsidR="00A27365" w:rsidRPr="00C81966">
              <w:rPr>
                <w:rFonts w:asciiTheme="minorHAnsi" w:hAnsiTheme="minorHAnsi" w:cstheme="minorBidi"/>
                <w:i w:val="0"/>
                <w:sz w:val="22"/>
                <w:szCs w:val="22"/>
              </w:rPr>
              <w:t>project</w:t>
            </w:r>
            <w:r w:rsidR="00315926" w:rsidRPr="00C81966">
              <w:rPr>
                <w:rFonts w:asciiTheme="minorHAnsi" w:hAnsiTheme="minorHAnsi" w:cstheme="minorBidi"/>
                <w:i w:val="0"/>
                <w:sz w:val="22"/>
                <w:szCs w:val="22"/>
              </w:rPr>
              <w:t xml:space="preserve"> is to</w:t>
            </w:r>
            <w:r w:rsidR="00A42082" w:rsidRPr="00C81966">
              <w:rPr>
                <w:rFonts w:asciiTheme="minorHAnsi" w:hAnsiTheme="minorHAnsi" w:cstheme="minorBidi"/>
                <w:i w:val="0"/>
                <w:sz w:val="22"/>
                <w:szCs w:val="22"/>
              </w:rPr>
              <w:t xml:space="preserve"> make</w:t>
            </w:r>
            <w:r w:rsidR="00A42082" w:rsidRPr="00A42082">
              <w:rPr>
                <w:rFonts w:asciiTheme="minorHAnsi" w:hAnsiTheme="minorHAnsi" w:cstheme="minorBidi"/>
                <w:i w:val="0"/>
                <w:sz w:val="22"/>
                <w:szCs w:val="22"/>
              </w:rPr>
              <w:t xml:space="preserve"> GoGreen Financing accessible to borrowers who own single-family homes in POU and IOU territories. This will enable </w:t>
            </w:r>
            <w:r w:rsidR="00E83FC4">
              <w:rPr>
                <w:rFonts w:asciiTheme="minorHAnsi" w:hAnsiTheme="minorHAnsi" w:cstheme="minorBidi"/>
                <w:i w:val="0"/>
                <w:sz w:val="22"/>
                <w:szCs w:val="22"/>
              </w:rPr>
              <w:t>the Project Applicant (above)</w:t>
            </w:r>
            <w:r w:rsidR="00A42082" w:rsidRPr="00A42082">
              <w:rPr>
                <w:rFonts w:asciiTheme="minorHAnsi" w:hAnsiTheme="minorHAnsi" w:cstheme="minorBidi"/>
                <w:i w:val="0"/>
                <w:sz w:val="22"/>
                <w:szCs w:val="22"/>
              </w:rPr>
              <w:t xml:space="preserve"> to offer GoGreen Financing statewide in line with California’s energy efficiency, building decarbonization, and greenhouse gas reduction goals, and to support program simplicity and uptake for participating lenders and contractors through improved uniformity of rules across utility jurisdictions. A portion of the funds will be used to credit enhance loans through the Loan Loss Reserve (LLR) and the remaining fund will be disbursed as Interest Rate Buy-Downs (IRBDs).</w:t>
            </w:r>
            <w:r w:rsidR="008C4A39">
              <w:rPr>
                <w:rFonts w:asciiTheme="minorHAnsi" w:hAnsiTheme="minorHAnsi" w:cstheme="minorBidi"/>
                <w:i w:val="0"/>
                <w:sz w:val="22"/>
                <w:szCs w:val="22"/>
              </w:rPr>
              <w:t xml:space="preserve"> </w:t>
            </w:r>
            <w:r w:rsidR="00204379">
              <w:rPr>
                <w:rFonts w:asciiTheme="minorHAnsi" w:hAnsiTheme="minorHAnsi" w:cstheme="minorBidi"/>
                <w:i w:val="0"/>
                <w:sz w:val="22"/>
                <w:szCs w:val="22"/>
              </w:rPr>
              <w:t>These projects</w:t>
            </w:r>
            <w:r w:rsidR="00C70952">
              <w:rPr>
                <w:rFonts w:asciiTheme="minorHAnsi" w:hAnsiTheme="minorHAnsi" w:cstheme="minorBidi"/>
                <w:i w:val="0"/>
                <w:sz w:val="22"/>
                <w:szCs w:val="22"/>
              </w:rPr>
              <w:t xml:space="preserve"> </w:t>
            </w:r>
            <w:r w:rsidR="00204379">
              <w:rPr>
                <w:rFonts w:asciiTheme="minorHAnsi" w:hAnsiTheme="minorHAnsi" w:cstheme="minorBidi"/>
                <w:i w:val="0"/>
                <w:sz w:val="22"/>
                <w:szCs w:val="22"/>
              </w:rPr>
              <w:t>positively impact a wide swath of Californians across the state. P</w:t>
            </w:r>
            <w:r w:rsidR="00E744A6">
              <w:rPr>
                <w:rFonts w:asciiTheme="minorHAnsi" w:hAnsiTheme="minorHAnsi" w:cstheme="minorBidi"/>
                <w:i w:val="0"/>
                <w:sz w:val="22"/>
                <w:szCs w:val="22"/>
              </w:rPr>
              <w:t>roject b</w:t>
            </w:r>
            <w:r w:rsidR="008C4A39">
              <w:rPr>
                <w:rFonts w:asciiTheme="minorHAnsi" w:hAnsiTheme="minorHAnsi" w:cstheme="minorBidi"/>
                <w:i w:val="0"/>
                <w:sz w:val="22"/>
                <w:szCs w:val="22"/>
              </w:rPr>
              <w:t xml:space="preserve">eneficiaries </w:t>
            </w:r>
            <w:r w:rsidR="00DC1F36">
              <w:rPr>
                <w:rFonts w:asciiTheme="minorHAnsi" w:hAnsiTheme="minorHAnsi" w:cstheme="minorBidi"/>
                <w:i w:val="0"/>
                <w:sz w:val="22"/>
                <w:szCs w:val="22"/>
              </w:rPr>
              <w:t xml:space="preserve">may </w:t>
            </w:r>
            <w:r w:rsidR="00F93838">
              <w:rPr>
                <w:rFonts w:asciiTheme="minorHAnsi" w:hAnsiTheme="minorHAnsi" w:cstheme="minorBidi"/>
                <w:i w:val="0"/>
                <w:sz w:val="22"/>
                <w:szCs w:val="22"/>
              </w:rPr>
              <w:t xml:space="preserve">include borrowers </w:t>
            </w:r>
            <w:r w:rsidR="00DC1F36">
              <w:rPr>
                <w:rFonts w:asciiTheme="minorHAnsi" w:hAnsiTheme="minorHAnsi" w:cstheme="minorBidi"/>
                <w:i w:val="0"/>
                <w:sz w:val="22"/>
                <w:szCs w:val="22"/>
              </w:rPr>
              <w:t>with low household income, low credit s</w:t>
            </w:r>
            <w:r w:rsidR="00204379">
              <w:rPr>
                <w:rFonts w:asciiTheme="minorHAnsi" w:hAnsiTheme="minorHAnsi" w:cstheme="minorBidi"/>
                <w:i w:val="0"/>
                <w:sz w:val="22"/>
                <w:szCs w:val="22"/>
              </w:rPr>
              <w:t>cores and eligible entities in Disadvantaged Communities.</w:t>
            </w:r>
          </w:p>
        </w:tc>
      </w:tr>
      <w:tr w:rsidR="009804CF" w:rsidRPr="009055EB" w14:paraId="1063F6AC" w14:textId="77777777" w:rsidTr="72EDF947">
        <w:trPr>
          <w:trHeight w:val="300"/>
        </w:trPr>
        <w:tc>
          <w:tcPr>
            <w:tcW w:w="4653" w:type="dxa"/>
            <w:tcBorders>
              <w:top w:val="nil"/>
              <w:left w:val="nil"/>
              <w:bottom w:val="nil"/>
              <w:right w:val="nil"/>
            </w:tcBorders>
            <w:shd w:val="clear" w:color="auto" w:fill="auto"/>
            <w:noWrap/>
            <w:vAlign w:val="bottom"/>
            <w:hideMark/>
          </w:tcPr>
          <w:p w14:paraId="0F5F2F7E"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Name of Public Agency Approving Project:</w:t>
            </w:r>
          </w:p>
        </w:tc>
        <w:tc>
          <w:tcPr>
            <w:tcW w:w="6212" w:type="dxa"/>
            <w:tcBorders>
              <w:top w:val="nil"/>
              <w:left w:val="nil"/>
              <w:bottom w:val="single" w:sz="4" w:space="0" w:color="auto"/>
              <w:right w:val="nil"/>
            </w:tcBorders>
            <w:shd w:val="clear" w:color="auto" w:fill="auto"/>
            <w:noWrap/>
            <w:vAlign w:val="bottom"/>
            <w:hideMark/>
          </w:tcPr>
          <w:p w14:paraId="51ADB775" w14:textId="77777777" w:rsidR="00C538D8" w:rsidRPr="009055EB" w:rsidRDefault="00C538D8"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w:t>
            </w:r>
            <w:r w:rsidR="00BE2A56" w:rsidRPr="009055EB">
              <w:rPr>
                <w:rFonts w:asciiTheme="minorHAnsi" w:eastAsia="Times New Roman" w:hAnsiTheme="minorHAnsi"/>
                <w:color w:val="000000"/>
                <w:szCs w:val="22"/>
              </w:rPr>
              <w:t>California Energy Commission</w:t>
            </w:r>
          </w:p>
        </w:tc>
      </w:tr>
      <w:tr w:rsidR="00DB1673" w:rsidRPr="009055EB" w14:paraId="175732DB" w14:textId="77777777" w:rsidTr="72EDF947">
        <w:trPr>
          <w:trHeight w:val="300"/>
        </w:trPr>
        <w:tc>
          <w:tcPr>
            <w:tcW w:w="4653" w:type="dxa"/>
            <w:tcBorders>
              <w:top w:val="nil"/>
              <w:left w:val="nil"/>
              <w:bottom w:val="nil"/>
              <w:right w:val="nil"/>
            </w:tcBorders>
            <w:shd w:val="clear" w:color="auto" w:fill="auto"/>
            <w:noWrap/>
            <w:vAlign w:val="bottom"/>
            <w:hideMark/>
          </w:tcPr>
          <w:p w14:paraId="65FADEED"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Name of Person or Agency Carrying Out Project:</w:t>
            </w:r>
          </w:p>
        </w:tc>
        <w:tc>
          <w:tcPr>
            <w:tcW w:w="6212" w:type="dxa"/>
            <w:tcBorders>
              <w:top w:val="single" w:sz="4" w:space="0" w:color="auto"/>
              <w:left w:val="nil"/>
              <w:bottom w:val="single" w:sz="4" w:space="0" w:color="auto"/>
              <w:right w:val="nil"/>
            </w:tcBorders>
            <w:shd w:val="clear" w:color="auto" w:fill="auto"/>
            <w:noWrap/>
            <w:vAlign w:val="bottom"/>
            <w:hideMark/>
          </w:tcPr>
          <w:p w14:paraId="64471E03" w14:textId="09A91348" w:rsidR="00C538D8" w:rsidRPr="009055EB" w:rsidRDefault="00A27365" w:rsidP="005D456C">
            <w:pPr>
              <w:tabs>
                <w:tab w:val="clear" w:pos="360"/>
              </w:tabs>
              <w:suppressAutoHyphens w:val="0"/>
              <w:spacing w:after="0"/>
              <w:rPr>
                <w:rFonts w:asciiTheme="minorHAnsi" w:eastAsia="Times New Roman" w:hAnsiTheme="minorHAnsi"/>
                <w:color w:val="000000"/>
                <w:szCs w:val="22"/>
              </w:rPr>
            </w:pPr>
            <w:r>
              <w:rPr>
                <w:rFonts w:asciiTheme="minorHAnsi" w:eastAsia="Times New Roman" w:hAnsiTheme="minorHAnsi"/>
                <w:color w:val="000000"/>
                <w:szCs w:val="22"/>
              </w:rPr>
              <w:t xml:space="preserve"> </w:t>
            </w:r>
            <w:r w:rsidR="00754AC3" w:rsidRPr="00754AC3">
              <w:rPr>
                <w:rFonts w:asciiTheme="minorHAnsi" w:eastAsia="Times New Roman" w:hAnsiTheme="minorHAnsi"/>
                <w:color w:val="000000"/>
                <w:szCs w:val="22"/>
              </w:rPr>
              <w:t>California Alternative Energy and Advanced Transportation Financing Authority</w:t>
            </w:r>
          </w:p>
        </w:tc>
      </w:tr>
    </w:tbl>
    <w:p w14:paraId="0746C644" w14:textId="77777777" w:rsidR="001C02AF" w:rsidRPr="009055EB" w:rsidRDefault="001C02AF" w:rsidP="001C02AF">
      <w:pPr>
        <w:spacing w:after="0"/>
        <w:rPr>
          <w:szCs w:val="22"/>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562"/>
        <w:gridCol w:w="4050"/>
        <w:gridCol w:w="1080"/>
        <w:gridCol w:w="5173"/>
      </w:tblGrid>
      <w:tr w:rsidR="00FD35D2" w:rsidRPr="009055EB" w14:paraId="0988DA0D" w14:textId="77777777" w:rsidTr="001C02AF">
        <w:trPr>
          <w:trHeight w:val="155"/>
        </w:trPr>
        <w:tc>
          <w:tcPr>
            <w:tcW w:w="10865" w:type="dxa"/>
            <w:gridSpan w:val="4"/>
            <w:tcBorders>
              <w:top w:val="nil"/>
              <w:left w:val="nil"/>
              <w:bottom w:val="nil"/>
              <w:right w:val="nil"/>
            </w:tcBorders>
            <w:shd w:val="clear" w:color="auto" w:fill="auto"/>
            <w:noWrap/>
            <w:vAlign w:val="bottom"/>
            <w:hideMark/>
          </w:tcPr>
          <w:p w14:paraId="4130D5DA" w14:textId="77777777" w:rsidR="00FD35D2" w:rsidRPr="009055EB" w:rsidRDefault="00FD35D2"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Exempt Status: (check one)</w:t>
            </w:r>
          </w:p>
        </w:tc>
      </w:tr>
      <w:tr w:rsidR="001C02AF" w:rsidRPr="009055EB" w14:paraId="76BF2001" w14:textId="77777777" w:rsidTr="001C02AF">
        <w:trPr>
          <w:trHeight w:val="300"/>
        </w:trPr>
        <w:sdt>
          <w:sdtPr>
            <w:rPr>
              <w:rFonts w:asciiTheme="minorHAnsi" w:eastAsia="Times New Roman" w:hAnsiTheme="minorHAnsi"/>
              <w:color w:val="000000"/>
              <w:szCs w:val="22"/>
            </w:rPr>
            <w:id w:val="313380181"/>
            <w14:checkbox>
              <w14:checked w14:val="0"/>
              <w14:checkedState w14:val="2612" w14:font="MS Gothic"/>
              <w14:uncheckedState w14:val="2610" w14:font="MS Gothic"/>
            </w14:checkbox>
          </w:sdtPr>
          <w:sdtContent>
            <w:tc>
              <w:tcPr>
                <w:tcW w:w="562" w:type="dxa"/>
                <w:tcBorders>
                  <w:top w:val="nil"/>
                  <w:left w:val="nil"/>
                  <w:bottom w:val="nil"/>
                  <w:right w:val="nil"/>
                </w:tcBorders>
                <w:shd w:val="clear" w:color="auto" w:fill="auto"/>
                <w:noWrap/>
                <w:vAlign w:val="bottom"/>
                <w:hideMark/>
              </w:tcPr>
              <w:p w14:paraId="6221CDA2" w14:textId="77777777" w:rsidR="00FD35D2" w:rsidRPr="009055EB" w:rsidRDefault="00F55A14" w:rsidP="0046671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5130" w:type="dxa"/>
            <w:gridSpan w:val="2"/>
            <w:tcBorders>
              <w:top w:val="nil"/>
              <w:left w:val="nil"/>
              <w:bottom w:val="nil"/>
              <w:right w:val="nil"/>
            </w:tcBorders>
            <w:shd w:val="clear" w:color="auto" w:fill="auto"/>
            <w:noWrap/>
            <w:vAlign w:val="bottom"/>
            <w:hideMark/>
          </w:tcPr>
          <w:p w14:paraId="45DAA06F"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Ministerial (Sec. 21080(b)(1); 15268);</w:t>
            </w:r>
          </w:p>
        </w:tc>
        <w:tc>
          <w:tcPr>
            <w:tcW w:w="5173" w:type="dxa"/>
            <w:tcBorders>
              <w:top w:val="nil"/>
              <w:left w:val="nil"/>
              <w:bottom w:val="nil"/>
              <w:right w:val="nil"/>
            </w:tcBorders>
            <w:shd w:val="clear" w:color="auto" w:fill="auto"/>
            <w:noWrap/>
            <w:vAlign w:val="bottom"/>
            <w:hideMark/>
          </w:tcPr>
          <w:p w14:paraId="6F49A155"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p>
        </w:tc>
      </w:tr>
      <w:tr w:rsidR="001C02AF" w:rsidRPr="009055EB" w14:paraId="36DF2287" w14:textId="77777777" w:rsidTr="001C02AF">
        <w:trPr>
          <w:trHeight w:val="300"/>
        </w:trPr>
        <w:sdt>
          <w:sdtPr>
            <w:rPr>
              <w:rFonts w:asciiTheme="minorHAnsi" w:eastAsia="Times New Roman" w:hAnsiTheme="minorHAnsi"/>
              <w:color w:val="000000"/>
              <w:szCs w:val="22"/>
            </w:rPr>
            <w:id w:val="-1771689925"/>
            <w14:checkbox>
              <w14:checked w14:val="0"/>
              <w14:checkedState w14:val="2612" w14:font="MS Gothic"/>
              <w14:uncheckedState w14:val="2610" w14:font="MS Gothic"/>
            </w14:checkbox>
          </w:sdtPr>
          <w:sdtContent>
            <w:tc>
              <w:tcPr>
                <w:tcW w:w="562" w:type="dxa"/>
                <w:tcBorders>
                  <w:top w:val="nil"/>
                  <w:left w:val="nil"/>
                  <w:bottom w:val="nil"/>
                  <w:right w:val="nil"/>
                </w:tcBorders>
                <w:shd w:val="clear" w:color="auto" w:fill="auto"/>
                <w:noWrap/>
                <w:vAlign w:val="bottom"/>
                <w:hideMark/>
              </w:tcPr>
              <w:p w14:paraId="1D3BB662" w14:textId="77777777" w:rsidR="00FD35D2" w:rsidRPr="009055EB" w:rsidRDefault="00466714" w:rsidP="0046671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5130" w:type="dxa"/>
            <w:gridSpan w:val="2"/>
            <w:tcBorders>
              <w:top w:val="nil"/>
              <w:left w:val="nil"/>
              <w:bottom w:val="nil"/>
              <w:right w:val="nil"/>
            </w:tcBorders>
            <w:shd w:val="clear" w:color="auto" w:fill="auto"/>
            <w:noWrap/>
            <w:vAlign w:val="bottom"/>
            <w:hideMark/>
          </w:tcPr>
          <w:p w14:paraId="16D0965C"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Declared Emergency (Sec. 21080(b)(3); 15269(a));</w:t>
            </w:r>
          </w:p>
        </w:tc>
        <w:tc>
          <w:tcPr>
            <w:tcW w:w="5173" w:type="dxa"/>
            <w:tcBorders>
              <w:top w:val="nil"/>
              <w:left w:val="nil"/>
              <w:bottom w:val="nil"/>
              <w:right w:val="nil"/>
            </w:tcBorders>
            <w:shd w:val="clear" w:color="auto" w:fill="auto"/>
            <w:noWrap/>
            <w:vAlign w:val="bottom"/>
            <w:hideMark/>
          </w:tcPr>
          <w:p w14:paraId="5B250935"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p>
        </w:tc>
      </w:tr>
      <w:tr w:rsidR="001C02AF" w:rsidRPr="009055EB" w14:paraId="59790F10" w14:textId="77777777" w:rsidTr="001C02AF">
        <w:trPr>
          <w:trHeight w:val="300"/>
        </w:trPr>
        <w:sdt>
          <w:sdtPr>
            <w:rPr>
              <w:rFonts w:asciiTheme="minorHAnsi" w:eastAsia="Times New Roman" w:hAnsiTheme="minorHAnsi"/>
              <w:color w:val="000000"/>
              <w:szCs w:val="22"/>
            </w:rPr>
            <w:id w:val="-1071587624"/>
            <w14:checkbox>
              <w14:checked w14:val="0"/>
              <w14:checkedState w14:val="2612" w14:font="MS Gothic"/>
              <w14:uncheckedState w14:val="2610" w14:font="MS Gothic"/>
            </w14:checkbox>
          </w:sdtPr>
          <w:sdtContent>
            <w:tc>
              <w:tcPr>
                <w:tcW w:w="562" w:type="dxa"/>
                <w:tcBorders>
                  <w:top w:val="nil"/>
                  <w:left w:val="nil"/>
                  <w:bottom w:val="nil"/>
                  <w:right w:val="nil"/>
                </w:tcBorders>
                <w:shd w:val="clear" w:color="auto" w:fill="auto"/>
                <w:noWrap/>
                <w:vAlign w:val="bottom"/>
                <w:hideMark/>
              </w:tcPr>
              <w:p w14:paraId="293C5A94" w14:textId="77777777" w:rsidR="00FD35D2" w:rsidRPr="009055EB" w:rsidRDefault="00466714" w:rsidP="0046671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5130" w:type="dxa"/>
            <w:gridSpan w:val="2"/>
            <w:tcBorders>
              <w:top w:val="nil"/>
              <w:left w:val="nil"/>
              <w:bottom w:val="nil"/>
              <w:right w:val="nil"/>
            </w:tcBorders>
            <w:shd w:val="clear" w:color="auto" w:fill="auto"/>
            <w:noWrap/>
            <w:vAlign w:val="bottom"/>
            <w:hideMark/>
          </w:tcPr>
          <w:p w14:paraId="0B6BA8D3"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xml:space="preserve">Emergency Project (Sec. 21080(b)(4); 15269(b)(c)); </w:t>
            </w:r>
          </w:p>
        </w:tc>
        <w:tc>
          <w:tcPr>
            <w:tcW w:w="5173" w:type="dxa"/>
            <w:tcBorders>
              <w:top w:val="nil"/>
              <w:left w:val="nil"/>
              <w:bottom w:val="nil"/>
              <w:right w:val="nil"/>
            </w:tcBorders>
            <w:shd w:val="clear" w:color="auto" w:fill="auto"/>
            <w:noWrap/>
            <w:vAlign w:val="bottom"/>
            <w:hideMark/>
          </w:tcPr>
          <w:p w14:paraId="3C385DF3"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p>
        </w:tc>
      </w:tr>
      <w:tr w:rsidR="001C02AF" w:rsidRPr="009055EB" w14:paraId="088212F2" w14:textId="77777777" w:rsidTr="001C02AF">
        <w:trPr>
          <w:trHeight w:val="300"/>
        </w:trPr>
        <w:sdt>
          <w:sdtPr>
            <w:rPr>
              <w:rFonts w:asciiTheme="minorHAnsi" w:eastAsia="Times New Roman" w:hAnsiTheme="minorHAnsi"/>
              <w:color w:val="000000"/>
              <w:szCs w:val="22"/>
            </w:rPr>
            <w:id w:val="2037232553"/>
            <w14:checkbox>
              <w14:checked w14:val="1"/>
              <w14:checkedState w14:val="2612" w14:font="MS Gothic"/>
              <w14:uncheckedState w14:val="2610" w14:font="MS Gothic"/>
            </w14:checkbox>
          </w:sdtPr>
          <w:sdtContent>
            <w:tc>
              <w:tcPr>
                <w:tcW w:w="562" w:type="dxa"/>
                <w:tcBorders>
                  <w:top w:val="nil"/>
                  <w:left w:val="nil"/>
                  <w:bottom w:val="nil"/>
                  <w:right w:val="nil"/>
                </w:tcBorders>
                <w:shd w:val="clear" w:color="auto" w:fill="auto"/>
                <w:noWrap/>
                <w:hideMark/>
              </w:tcPr>
              <w:p w14:paraId="1443C636" w14:textId="77777777" w:rsidR="00FD35D2" w:rsidRPr="009055EB" w:rsidRDefault="006A5F64" w:rsidP="006A5F6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5130" w:type="dxa"/>
            <w:gridSpan w:val="2"/>
            <w:tcBorders>
              <w:top w:val="nil"/>
              <w:left w:val="nil"/>
              <w:bottom w:val="nil"/>
              <w:right w:val="nil"/>
            </w:tcBorders>
            <w:shd w:val="clear" w:color="auto" w:fill="auto"/>
            <w:noWrap/>
            <w:hideMark/>
          </w:tcPr>
          <w:p w14:paraId="0717C097" w14:textId="77777777" w:rsidR="00FD35D2" w:rsidRPr="009055EB" w:rsidRDefault="00FD35D2" w:rsidP="006A5F64">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xml:space="preserve">Categorical Exemption. State type and section number: </w:t>
            </w:r>
          </w:p>
        </w:tc>
        <w:tc>
          <w:tcPr>
            <w:tcW w:w="5173" w:type="dxa"/>
            <w:tcBorders>
              <w:top w:val="nil"/>
              <w:left w:val="nil"/>
              <w:bottom w:val="single" w:sz="4" w:space="0" w:color="auto"/>
              <w:right w:val="nil"/>
            </w:tcBorders>
            <w:shd w:val="clear" w:color="auto" w:fill="auto"/>
            <w:noWrap/>
            <w:vAlign w:val="bottom"/>
            <w:hideMark/>
          </w:tcPr>
          <w:p w14:paraId="7BFF3430" w14:textId="4ED05A66" w:rsidR="00A27365" w:rsidRPr="006E7C1A" w:rsidRDefault="006A5F64" w:rsidP="006544FA">
            <w:pPr>
              <w:tabs>
                <w:tab w:val="clear" w:pos="360"/>
              </w:tabs>
              <w:suppressAutoHyphens w:val="0"/>
              <w:spacing w:after="0"/>
              <w:rPr>
                <w:rFonts w:asciiTheme="minorHAnsi" w:hAnsiTheme="minorHAnsi" w:cs="Arial"/>
                <w:szCs w:val="22"/>
              </w:rPr>
            </w:pPr>
            <w:r w:rsidRPr="009055EB">
              <w:rPr>
                <w:rFonts w:asciiTheme="minorHAnsi" w:hAnsiTheme="minorHAnsi" w:cs="Arial"/>
                <w:szCs w:val="22"/>
              </w:rPr>
              <w:t>§15301 – “Existing Facilities”</w:t>
            </w:r>
          </w:p>
        </w:tc>
      </w:tr>
      <w:tr w:rsidR="001C02AF" w:rsidRPr="009055EB" w14:paraId="646B07F8" w14:textId="77777777" w:rsidTr="001C02AF">
        <w:trPr>
          <w:trHeight w:val="300"/>
        </w:trPr>
        <w:sdt>
          <w:sdtPr>
            <w:rPr>
              <w:rFonts w:asciiTheme="minorHAnsi" w:eastAsia="Times New Roman" w:hAnsiTheme="minorHAnsi"/>
              <w:color w:val="000000"/>
              <w:szCs w:val="22"/>
            </w:rPr>
            <w:id w:val="-781656549"/>
            <w14:checkbox>
              <w14:checked w14:val="0"/>
              <w14:checkedState w14:val="2612" w14:font="MS Gothic"/>
              <w14:uncheckedState w14:val="2610" w14:font="MS Gothic"/>
            </w14:checkbox>
          </w:sdtPr>
          <w:sdtContent>
            <w:tc>
              <w:tcPr>
                <w:tcW w:w="562" w:type="dxa"/>
                <w:tcBorders>
                  <w:top w:val="nil"/>
                  <w:left w:val="nil"/>
                  <w:bottom w:val="nil"/>
                  <w:right w:val="nil"/>
                </w:tcBorders>
                <w:shd w:val="clear" w:color="auto" w:fill="auto"/>
                <w:noWrap/>
                <w:vAlign w:val="bottom"/>
                <w:hideMark/>
              </w:tcPr>
              <w:p w14:paraId="011D8AFC" w14:textId="77777777" w:rsidR="00FD35D2" w:rsidRPr="009055EB" w:rsidRDefault="009804CF" w:rsidP="0046671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4050" w:type="dxa"/>
            <w:tcBorders>
              <w:top w:val="nil"/>
              <w:left w:val="nil"/>
              <w:bottom w:val="nil"/>
              <w:right w:val="nil"/>
            </w:tcBorders>
            <w:shd w:val="clear" w:color="auto" w:fill="auto"/>
            <w:noWrap/>
            <w:vAlign w:val="bottom"/>
            <w:hideMark/>
          </w:tcPr>
          <w:p w14:paraId="65699A72"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xml:space="preserve">Statutory Exemptions. State code number: </w:t>
            </w:r>
          </w:p>
        </w:tc>
        <w:tc>
          <w:tcPr>
            <w:tcW w:w="6253" w:type="dxa"/>
            <w:gridSpan w:val="2"/>
            <w:tcBorders>
              <w:top w:val="nil"/>
              <w:left w:val="nil"/>
              <w:bottom w:val="single" w:sz="2" w:space="0" w:color="auto"/>
              <w:right w:val="nil"/>
            </w:tcBorders>
            <w:shd w:val="clear" w:color="auto" w:fill="auto"/>
            <w:vAlign w:val="bottom"/>
          </w:tcPr>
          <w:p w14:paraId="1F56EA66"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w:t>
            </w:r>
          </w:p>
        </w:tc>
      </w:tr>
    </w:tbl>
    <w:p w14:paraId="791DA8C8" w14:textId="77777777" w:rsidR="001C02AF" w:rsidRPr="009055EB" w:rsidRDefault="001C02AF" w:rsidP="001C02AF">
      <w:pPr>
        <w:spacing w:after="0"/>
        <w:rPr>
          <w:szCs w:val="22"/>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562"/>
        <w:gridCol w:w="630"/>
        <w:gridCol w:w="900"/>
        <w:gridCol w:w="2829"/>
        <w:gridCol w:w="446"/>
        <w:gridCol w:w="221"/>
        <w:gridCol w:w="660"/>
        <w:gridCol w:w="823"/>
        <w:gridCol w:w="689"/>
        <w:gridCol w:w="667"/>
        <w:gridCol w:w="221"/>
        <w:gridCol w:w="644"/>
        <w:gridCol w:w="1573"/>
      </w:tblGrid>
      <w:tr w:rsidR="00FD35D2" w:rsidRPr="009055EB" w14:paraId="2CC5EDE2" w14:textId="77777777" w:rsidTr="51319133">
        <w:trPr>
          <w:trHeight w:val="335"/>
        </w:trPr>
        <w:tc>
          <w:tcPr>
            <w:tcW w:w="10865" w:type="dxa"/>
            <w:gridSpan w:val="13"/>
            <w:tcBorders>
              <w:top w:val="nil"/>
              <w:left w:val="nil"/>
              <w:bottom w:val="nil"/>
              <w:right w:val="nil"/>
            </w:tcBorders>
            <w:shd w:val="clear" w:color="auto" w:fill="auto"/>
            <w:noWrap/>
            <w:vAlign w:val="bottom"/>
            <w:hideMark/>
          </w:tcPr>
          <w:p w14:paraId="01E0EBE2" w14:textId="77777777" w:rsidR="00FD35D2" w:rsidRPr="009055EB" w:rsidRDefault="00FD35D2" w:rsidP="00FD35D2">
            <w:pPr>
              <w:tabs>
                <w:tab w:val="clear" w:pos="360"/>
              </w:tabs>
              <w:suppressAutoHyphens w:val="0"/>
              <w:spacing w:after="0"/>
              <w:rPr>
                <w:rFonts w:asciiTheme="minorHAnsi" w:eastAsia="Times New Roman" w:hAnsiTheme="minorHAnsi"/>
                <w:b/>
                <w:color w:val="000000"/>
                <w:szCs w:val="22"/>
              </w:rPr>
            </w:pPr>
            <w:r w:rsidRPr="009055EB">
              <w:rPr>
                <w:rFonts w:asciiTheme="minorHAnsi" w:eastAsia="Times New Roman" w:hAnsiTheme="minorHAnsi"/>
                <w:b/>
                <w:color w:val="000000"/>
                <w:szCs w:val="22"/>
              </w:rPr>
              <w:t>Reasons why project is exempt:</w:t>
            </w:r>
          </w:p>
        </w:tc>
      </w:tr>
      <w:tr w:rsidR="00FD35D2" w:rsidRPr="009055EB" w14:paraId="0060E805" w14:textId="77777777" w:rsidTr="51319133">
        <w:trPr>
          <w:trHeight w:val="1514"/>
        </w:trPr>
        <w:tc>
          <w:tcPr>
            <w:tcW w:w="10865" w:type="dxa"/>
            <w:gridSpan w:val="13"/>
            <w:tcBorders>
              <w:top w:val="nil"/>
              <w:left w:val="nil"/>
              <w:bottom w:val="nil"/>
              <w:right w:val="nil"/>
            </w:tcBorders>
            <w:shd w:val="clear" w:color="auto" w:fill="auto"/>
            <w:noWrap/>
          </w:tcPr>
          <w:p w14:paraId="49BEBFF8" w14:textId="77777777" w:rsidR="008C5872" w:rsidRDefault="00FB2CF4" w:rsidP="00FB2CF4">
            <w:pPr>
              <w:rPr>
                <w:rFonts w:asciiTheme="minorHAnsi" w:hAnsiTheme="minorHAnsi"/>
              </w:rPr>
            </w:pPr>
            <w:r w:rsidRPr="00FB2CF4">
              <w:rPr>
                <w:rFonts w:asciiTheme="minorHAnsi" w:hAnsiTheme="minorHAnsi"/>
              </w:rPr>
              <w:t xml:space="preserve">Under this agreement, </w:t>
            </w:r>
            <w:r w:rsidR="0032618C" w:rsidRPr="003A4F3E">
              <w:rPr>
                <w:rFonts w:asciiTheme="minorHAnsi" w:hAnsiTheme="minorHAnsi"/>
              </w:rPr>
              <w:t>California Alternative Energy and Advanced Transportation Financing Authority</w:t>
            </w:r>
            <w:r w:rsidRPr="003A4F3E">
              <w:rPr>
                <w:rFonts w:asciiTheme="minorHAnsi" w:hAnsiTheme="minorHAnsi"/>
              </w:rPr>
              <w:t xml:space="preserve"> </w:t>
            </w:r>
            <w:r w:rsidR="004D5EDA" w:rsidRPr="003A4F3E">
              <w:rPr>
                <w:rFonts w:asciiTheme="minorHAnsi" w:hAnsiTheme="minorHAnsi"/>
              </w:rPr>
              <w:t>administers</w:t>
            </w:r>
            <w:r w:rsidR="003A4F3E" w:rsidRPr="003A4F3E">
              <w:t xml:space="preserve"> </w:t>
            </w:r>
            <w:r w:rsidR="003A4F3E" w:rsidRPr="003A4F3E">
              <w:rPr>
                <w:rFonts w:asciiTheme="minorHAnsi" w:hAnsiTheme="minorHAnsi"/>
              </w:rPr>
              <w:t>the GoGreen Financing Program,</w:t>
            </w:r>
            <w:r w:rsidR="004D5EDA" w:rsidRPr="003A4F3E">
              <w:rPr>
                <w:rFonts w:asciiTheme="minorHAnsi" w:hAnsiTheme="minorHAnsi"/>
              </w:rPr>
              <w:t xml:space="preserve"> which facilitates attractive and affordable financing for residential energy upgrades and building decarbonization</w:t>
            </w:r>
            <w:r w:rsidR="00515F52">
              <w:rPr>
                <w:rFonts w:asciiTheme="minorHAnsi" w:hAnsiTheme="minorHAnsi"/>
              </w:rPr>
              <w:t xml:space="preserve">. </w:t>
            </w:r>
          </w:p>
          <w:p w14:paraId="1412B0E9" w14:textId="0043CE57" w:rsidR="008C5872" w:rsidRDefault="008C5872" w:rsidP="00FB2CF4">
            <w:pPr>
              <w:rPr>
                <w:rFonts w:asciiTheme="minorHAnsi" w:hAnsiTheme="minorHAnsi"/>
              </w:rPr>
            </w:pPr>
            <w:r w:rsidRPr="00FB2CF4">
              <w:rPr>
                <w:rFonts w:asciiTheme="minorHAnsi" w:hAnsiTheme="minorHAnsi"/>
              </w:rPr>
              <w:t xml:space="preserve">California Code Regulations (CCR) Title 14 Section 15301 provides that projects which consist of the operation, repair, maintenance, permitting, leasing, licensing, or minor alterations of existing public or private structures, facilities, </w:t>
            </w:r>
            <w:r w:rsidRPr="00FB2CF4">
              <w:rPr>
                <w:rFonts w:asciiTheme="minorHAnsi" w:hAnsiTheme="minorHAnsi"/>
              </w:rPr>
              <w:lastRenderedPageBreak/>
              <w:t xml:space="preserve">mechanical equipment, or topographical features, and which involve negligible or no expansion of use beyond that existing at the time of the </w:t>
            </w:r>
            <w:r w:rsidR="00B67CA3">
              <w:rPr>
                <w:rFonts w:asciiTheme="minorHAnsi" w:hAnsiTheme="minorHAnsi"/>
              </w:rPr>
              <w:t>public</w:t>
            </w:r>
            <w:r w:rsidR="00B67CA3" w:rsidRPr="00FB2CF4">
              <w:rPr>
                <w:rFonts w:asciiTheme="minorHAnsi" w:hAnsiTheme="minorHAnsi"/>
              </w:rPr>
              <w:t xml:space="preserve"> </w:t>
            </w:r>
            <w:r w:rsidRPr="00FB2CF4">
              <w:rPr>
                <w:rFonts w:asciiTheme="minorHAnsi" w:hAnsiTheme="minorHAnsi"/>
              </w:rPr>
              <w:t xml:space="preserve">agency’s </w:t>
            </w:r>
            <w:r w:rsidRPr="00326996">
              <w:rPr>
                <w:rFonts w:asciiTheme="minorHAnsi" w:hAnsiTheme="minorHAnsi"/>
              </w:rPr>
              <w:t xml:space="preserve">determination, are categorically exempt from the provisions of CEQA. </w:t>
            </w:r>
          </w:p>
          <w:p w14:paraId="069BA752" w14:textId="25499CD7" w:rsidR="007D14AE" w:rsidRDefault="006D5C2A" w:rsidP="00FB2CF4">
            <w:pPr>
              <w:rPr>
                <w:rFonts w:asciiTheme="minorHAnsi" w:hAnsiTheme="minorHAnsi"/>
              </w:rPr>
            </w:pPr>
            <w:r w:rsidRPr="006D5C2A">
              <w:rPr>
                <w:rFonts w:asciiTheme="minorHAnsi" w:hAnsiTheme="minorHAnsi"/>
              </w:rPr>
              <w:t xml:space="preserve">The residential energy upgrades and building decarbonization projects funded by this agreement will occur at existing facilities. The proposed projects will not expand the use of either existing facilities or have any alterations of existing public or private structures, facilities, or topographical features. For these reasons, the project will not have a significant effect on the environment and falls under the categorical exemptions listed in </w:t>
            </w:r>
            <w:r w:rsidR="0025782C" w:rsidRPr="0025782C">
              <w:rPr>
                <w:rFonts w:asciiTheme="minorHAnsi" w:hAnsiTheme="minorHAnsi"/>
              </w:rPr>
              <w:t>California Code Regulations (CCR) Title 14 Section 15301</w:t>
            </w:r>
            <w:r w:rsidRPr="006D5C2A">
              <w:rPr>
                <w:rFonts w:asciiTheme="minorHAnsi" w:hAnsiTheme="minorHAnsi"/>
              </w:rPr>
              <w:t>.</w:t>
            </w:r>
          </w:p>
          <w:p w14:paraId="4043B419" w14:textId="6A2C341A" w:rsidR="00D90421" w:rsidRPr="004B0C26" w:rsidRDefault="00D90421" w:rsidP="00FB2CF4">
            <w:pPr>
              <w:rPr>
                <w:rFonts w:asciiTheme="minorHAnsi" w:hAnsiTheme="minorHAnsi"/>
                <w:highlight w:val="yellow"/>
              </w:rPr>
            </w:pPr>
            <w:r w:rsidRPr="00D90421">
              <w:rPr>
                <w:rFonts w:asciiTheme="minorHAnsi" w:hAnsiTheme="minorHAnsi"/>
              </w:rPr>
              <w:t>The project will not impact an environmental resource of hazardous or critical concern where designated, precisely mapped, and officially adopted pursuant to law by federal, state, or local agencies; does not involve any cumulative impacts of successive projects of the same type in the same place that might be considered significant; does not involve unusual circumstances that might have a significant effect on the environment; will not result in damage to scenic resources within a highway officially designated as a state scenic highway; the project site is not included on any list compiled pursuant to Government Code section 65962.5; and the project will not cause a substantial adverse change in the significance of a historical resource. Therefore, none of the exceptions to categorical exemptions listed in CEQA Guidelines section 15300.2 apply to this project, and this project will not have a significant effect on the environment.</w:t>
            </w:r>
          </w:p>
        </w:tc>
      </w:tr>
      <w:tr w:rsidR="001C02AF" w:rsidRPr="009055EB" w14:paraId="4F063734" w14:textId="77777777" w:rsidTr="51319133">
        <w:tblPrEx>
          <w:tblCellMar>
            <w:left w:w="115" w:type="dxa"/>
            <w:right w:w="115" w:type="dxa"/>
          </w:tblCellMar>
        </w:tblPrEx>
        <w:trPr>
          <w:trHeight w:val="300"/>
        </w:trPr>
        <w:tc>
          <w:tcPr>
            <w:tcW w:w="2092" w:type="dxa"/>
            <w:gridSpan w:val="3"/>
            <w:tcBorders>
              <w:top w:val="nil"/>
              <w:left w:val="nil"/>
              <w:bottom w:val="nil"/>
              <w:right w:val="nil"/>
            </w:tcBorders>
            <w:shd w:val="clear" w:color="auto" w:fill="auto"/>
            <w:noWrap/>
            <w:vAlign w:val="bottom"/>
            <w:hideMark/>
          </w:tcPr>
          <w:p w14:paraId="20B1BF7E" w14:textId="5E17D47B" w:rsidR="00466714" w:rsidRPr="009055EB" w:rsidRDefault="00B67CA3" w:rsidP="6E833D03">
            <w:pPr>
              <w:tabs>
                <w:tab w:val="clear" w:pos="360"/>
              </w:tabs>
              <w:suppressAutoHyphens w:val="0"/>
              <w:spacing w:after="0"/>
              <w:rPr>
                <w:rFonts w:asciiTheme="minorHAnsi" w:eastAsia="Times New Roman" w:hAnsiTheme="minorHAnsi"/>
                <w:b/>
                <w:bCs/>
                <w:color w:val="000000"/>
              </w:rPr>
            </w:pPr>
            <w:r>
              <w:rPr>
                <w:rFonts w:asciiTheme="minorHAnsi" w:eastAsia="Times New Roman" w:hAnsiTheme="minorHAnsi"/>
                <w:b/>
                <w:bCs/>
                <w:color w:val="000000" w:themeColor="text1"/>
              </w:rPr>
              <w:lastRenderedPageBreak/>
              <w:t>Public</w:t>
            </w:r>
            <w:r w:rsidRPr="6E833D03">
              <w:rPr>
                <w:rFonts w:asciiTheme="minorHAnsi" w:eastAsia="Times New Roman" w:hAnsiTheme="minorHAnsi"/>
                <w:b/>
                <w:bCs/>
                <w:color w:val="000000" w:themeColor="text1"/>
              </w:rPr>
              <w:t xml:space="preserve"> </w:t>
            </w:r>
            <w:r w:rsidR="00466714" w:rsidRPr="6E833D03">
              <w:rPr>
                <w:rFonts w:asciiTheme="minorHAnsi" w:eastAsia="Times New Roman" w:hAnsiTheme="minorHAnsi"/>
                <w:b/>
                <w:bCs/>
                <w:color w:val="000000" w:themeColor="text1"/>
              </w:rPr>
              <w:t>Agency</w:t>
            </w:r>
          </w:p>
          <w:p w14:paraId="5E0BF6AD"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b/>
                <w:color w:val="000000"/>
                <w:szCs w:val="22"/>
              </w:rPr>
              <w:t>Contact Person:</w:t>
            </w:r>
          </w:p>
        </w:tc>
        <w:tc>
          <w:tcPr>
            <w:tcW w:w="3496" w:type="dxa"/>
            <w:gridSpan w:val="3"/>
            <w:tcBorders>
              <w:top w:val="nil"/>
              <w:left w:val="nil"/>
              <w:bottom w:val="single" w:sz="4" w:space="0" w:color="auto"/>
              <w:right w:val="nil"/>
            </w:tcBorders>
            <w:shd w:val="clear" w:color="auto" w:fill="auto"/>
            <w:noWrap/>
            <w:vAlign w:val="bottom"/>
            <w:hideMark/>
          </w:tcPr>
          <w:p w14:paraId="0C033207" w14:textId="37C6D854" w:rsidR="00FD35D2" w:rsidRPr="009055EB" w:rsidRDefault="00FD35D2" w:rsidP="51319133">
            <w:pPr>
              <w:tabs>
                <w:tab w:val="clear" w:pos="360"/>
              </w:tabs>
              <w:suppressAutoHyphens w:val="0"/>
              <w:spacing w:after="0"/>
              <w:rPr>
                <w:rFonts w:asciiTheme="minorHAnsi" w:eastAsia="Times New Roman" w:hAnsiTheme="minorHAnsi"/>
                <w:color w:val="000000"/>
              </w:rPr>
            </w:pPr>
            <w:r w:rsidRPr="51319133">
              <w:rPr>
                <w:rFonts w:asciiTheme="minorHAnsi" w:eastAsia="Times New Roman" w:hAnsiTheme="minorHAnsi"/>
                <w:color w:val="000000"/>
              </w:rPr>
              <w:t> </w:t>
            </w:r>
            <w:r w:rsidR="00333CFE" w:rsidRPr="0090303C">
              <w:rPr>
                <w:rFonts w:asciiTheme="minorHAnsi" w:eastAsia="Times New Roman" w:hAnsiTheme="minorHAnsi"/>
                <w:color w:val="000000"/>
              </w:rPr>
              <w:t>Susan Mills</w:t>
            </w:r>
          </w:p>
        </w:tc>
        <w:tc>
          <w:tcPr>
            <w:tcW w:w="3060" w:type="dxa"/>
            <w:gridSpan w:val="5"/>
            <w:tcBorders>
              <w:top w:val="nil"/>
              <w:left w:val="nil"/>
              <w:bottom w:val="nil"/>
              <w:right w:val="nil"/>
            </w:tcBorders>
            <w:shd w:val="clear" w:color="auto" w:fill="auto"/>
            <w:noWrap/>
            <w:vAlign w:val="bottom"/>
            <w:hideMark/>
          </w:tcPr>
          <w:p w14:paraId="71A2EE96" w14:textId="77777777" w:rsidR="00FD35D2" w:rsidRPr="009055EB" w:rsidRDefault="00FD35D2" w:rsidP="51319133">
            <w:pPr>
              <w:tabs>
                <w:tab w:val="clear" w:pos="360"/>
              </w:tabs>
              <w:suppressAutoHyphens w:val="0"/>
              <w:spacing w:after="0"/>
              <w:rPr>
                <w:rFonts w:asciiTheme="minorHAnsi" w:eastAsia="Times New Roman" w:hAnsiTheme="minorHAnsi"/>
                <w:b/>
                <w:bCs/>
                <w:color w:val="000000"/>
              </w:rPr>
            </w:pPr>
            <w:r w:rsidRPr="51319133">
              <w:rPr>
                <w:rFonts w:asciiTheme="minorHAnsi" w:eastAsia="Times New Roman" w:hAnsiTheme="minorHAnsi"/>
                <w:b/>
                <w:bCs/>
                <w:color w:val="000000" w:themeColor="text1"/>
              </w:rPr>
              <w:t>Area Code/Telephone/Extension:</w:t>
            </w:r>
          </w:p>
        </w:tc>
        <w:tc>
          <w:tcPr>
            <w:tcW w:w="2217" w:type="dxa"/>
            <w:gridSpan w:val="2"/>
            <w:tcBorders>
              <w:top w:val="nil"/>
              <w:left w:val="nil"/>
              <w:bottom w:val="single" w:sz="4" w:space="0" w:color="auto"/>
              <w:right w:val="nil"/>
            </w:tcBorders>
            <w:shd w:val="clear" w:color="auto" w:fill="auto"/>
            <w:noWrap/>
            <w:vAlign w:val="bottom"/>
            <w:hideMark/>
          </w:tcPr>
          <w:p w14:paraId="12A7EB9A" w14:textId="5D7F0A26" w:rsidR="00FD35D2" w:rsidRPr="009055EB" w:rsidRDefault="00701814" w:rsidP="51319133">
            <w:pPr>
              <w:tabs>
                <w:tab w:val="clear" w:pos="360"/>
              </w:tabs>
              <w:suppressAutoHyphens w:val="0"/>
              <w:spacing w:after="0"/>
              <w:rPr>
                <w:rFonts w:asciiTheme="minorHAnsi" w:eastAsia="Times New Roman" w:hAnsiTheme="minorHAnsi"/>
                <w:color w:val="000000"/>
              </w:rPr>
            </w:pPr>
            <w:r w:rsidRPr="0090303C">
              <w:rPr>
                <w:rFonts w:asciiTheme="minorHAnsi" w:eastAsia="Times New Roman" w:hAnsiTheme="minorHAnsi"/>
                <w:color w:val="000000"/>
              </w:rPr>
              <w:t>916-903-4</w:t>
            </w:r>
            <w:r w:rsidR="0099407E" w:rsidRPr="0090303C">
              <w:rPr>
                <w:rFonts w:asciiTheme="minorHAnsi" w:eastAsia="Times New Roman" w:hAnsiTheme="minorHAnsi"/>
                <w:color w:val="000000"/>
              </w:rPr>
              <w:t>686</w:t>
            </w:r>
            <w:r w:rsidR="00FD35D2" w:rsidRPr="0090303C">
              <w:rPr>
                <w:rFonts w:asciiTheme="minorHAnsi" w:eastAsia="Times New Roman" w:hAnsiTheme="minorHAnsi"/>
                <w:color w:val="000000"/>
              </w:rPr>
              <w:t> </w:t>
            </w:r>
          </w:p>
        </w:tc>
      </w:tr>
      <w:tr w:rsidR="009804CF" w:rsidRPr="009055EB" w14:paraId="30371B2E" w14:textId="77777777" w:rsidTr="51319133">
        <w:tblPrEx>
          <w:tblCellMar>
            <w:left w:w="115" w:type="dxa"/>
            <w:right w:w="115" w:type="dxa"/>
          </w:tblCellMar>
        </w:tblPrEx>
        <w:trPr>
          <w:trHeight w:val="515"/>
        </w:trPr>
        <w:tc>
          <w:tcPr>
            <w:tcW w:w="10865" w:type="dxa"/>
            <w:gridSpan w:val="13"/>
            <w:tcBorders>
              <w:top w:val="nil"/>
              <w:left w:val="nil"/>
              <w:bottom w:val="nil"/>
              <w:right w:val="nil"/>
            </w:tcBorders>
            <w:shd w:val="clear" w:color="auto" w:fill="auto"/>
            <w:noWrap/>
            <w:vAlign w:val="bottom"/>
            <w:hideMark/>
          </w:tcPr>
          <w:p w14:paraId="3C80B1F0" w14:textId="77777777" w:rsidR="009804CF" w:rsidRPr="009055EB" w:rsidRDefault="009804CF" w:rsidP="009804CF">
            <w:pPr>
              <w:tabs>
                <w:tab w:val="clear" w:pos="360"/>
              </w:tabs>
              <w:suppressAutoHyphens w:val="0"/>
              <w:spacing w:after="0"/>
              <w:rPr>
                <w:rFonts w:ascii="Calibri" w:eastAsia="Times New Roman" w:hAnsi="Calibri"/>
                <w:b/>
                <w:color w:val="000000"/>
                <w:szCs w:val="22"/>
              </w:rPr>
            </w:pPr>
            <w:r w:rsidRPr="009055EB">
              <w:rPr>
                <w:rFonts w:ascii="Calibri" w:eastAsia="Times New Roman" w:hAnsi="Calibri"/>
                <w:b/>
                <w:color w:val="000000"/>
                <w:szCs w:val="22"/>
              </w:rPr>
              <w:t>If filed by applicant:</w:t>
            </w:r>
          </w:p>
        </w:tc>
      </w:tr>
      <w:tr w:rsidR="009804CF" w:rsidRPr="009055EB" w14:paraId="6D276208" w14:textId="77777777" w:rsidTr="51319133">
        <w:tblPrEx>
          <w:tblCellMar>
            <w:left w:w="115" w:type="dxa"/>
            <w:right w:w="115" w:type="dxa"/>
          </w:tblCellMar>
        </w:tblPrEx>
        <w:trPr>
          <w:trHeight w:val="300"/>
        </w:trPr>
        <w:tc>
          <w:tcPr>
            <w:tcW w:w="562" w:type="dxa"/>
            <w:tcBorders>
              <w:top w:val="nil"/>
              <w:left w:val="nil"/>
              <w:bottom w:val="nil"/>
              <w:right w:val="nil"/>
            </w:tcBorders>
            <w:shd w:val="clear" w:color="auto" w:fill="auto"/>
            <w:noWrap/>
            <w:vAlign w:val="bottom"/>
            <w:hideMark/>
          </w:tcPr>
          <w:p w14:paraId="4D1A8921" w14:textId="77777777" w:rsidR="009804CF" w:rsidRPr="009055EB" w:rsidRDefault="009804CF" w:rsidP="009804CF">
            <w:pPr>
              <w:tabs>
                <w:tab w:val="clear" w:pos="360"/>
              </w:tabs>
              <w:suppressAutoHyphens w:val="0"/>
              <w:spacing w:after="0"/>
              <w:rPr>
                <w:rFonts w:ascii="Calibri" w:eastAsia="Times New Roman" w:hAnsi="Calibri"/>
                <w:color w:val="000000"/>
                <w:szCs w:val="22"/>
              </w:rPr>
            </w:pPr>
          </w:p>
        </w:tc>
        <w:tc>
          <w:tcPr>
            <w:tcW w:w="10303" w:type="dxa"/>
            <w:gridSpan w:val="12"/>
            <w:tcBorders>
              <w:top w:val="nil"/>
              <w:left w:val="nil"/>
              <w:bottom w:val="nil"/>
              <w:right w:val="nil"/>
            </w:tcBorders>
            <w:shd w:val="clear" w:color="auto" w:fill="auto"/>
            <w:noWrap/>
            <w:vAlign w:val="bottom"/>
            <w:hideMark/>
          </w:tcPr>
          <w:p w14:paraId="0E0B9387" w14:textId="77777777" w:rsidR="009804CF" w:rsidRPr="009055EB" w:rsidRDefault="009804CF" w:rsidP="009804CF">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1. Attach certified document of exemption finding.</w:t>
            </w:r>
          </w:p>
        </w:tc>
      </w:tr>
      <w:tr w:rsidR="001C02AF" w:rsidRPr="009055EB" w14:paraId="70FBC2B6" w14:textId="77777777" w:rsidTr="51319133">
        <w:tblPrEx>
          <w:tblCellMar>
            <w:left w:w="115" w:type="dxa"/>
            <w:right w:w="115" w:type="dxa"/>
          </w:tblCellMar>
        </w:tblPrEx>
        <w:trPr>
          <w:trHeight w:val="300"/>
        </w:trPr>
        <w:tc>
          <w:tcPr>
            <w:tcW w:w="562" w:type="dxa"/>
            <w:tcBorders>
              <w:top w:val="nil"/>
              <w:left w:val="nil"/>
              <w:bottom w:val="nil"/>
              <w:right w:val="nil"/>
            </w:tcBorders>
            <w:shd w:val="clear" w:color="auto" w:fill="auto"/>
            <w:noWrap/>
            <w:hideMark/>
          </w:tcPr>
          <w:p w14:paraId="1AE8AB65" w14:textId="77777777" w:rsidR="009804CF" w:rsidRPr="009055EB" w:rsidRDefault="009804CF" w:rsidP="006A5F64">
            <w:pPr>
              <w:tabs>
                <w:tab w:val="clear" w:pos="360"/>
              </w:tabs>
              <w:suppressAutoHyphens w:val="0"/>
              <w:spacing w:after="0"/>
              <w:rPr>
                <w:rFonts w:ascii="Calibri" w:eastAsia="Times New Roman" w:hAnsi="Calibri"/>
                <w:color w:val="000000"/>
                <w:szCs w:val="22"/>
              </w:rPr>
            </w:pPr>
          </w:p>
        </w:tc>
        <w:tc>
          <w:tcPr>
            <w:tcW w:w="7865" w:type="dxa"/>
            <w:gridSpan w:val="9"/>
            <w:tcBorders>
              <w:top w:val="nil"/>
              <w:left w:val="nil"/>
              <w:bottom w:val="nil"/>
              <w:right w:val="nil"/>
            </w:tcBorders>
            <w:shd w:val="clear" w:color="auto" w:fill="auto"/>
            <w:noWrap/>
            <w:hideMark/>
          </w:tcPr>
          <w:p w14:paraId="6B03F71D" w14:textId="77777777" w:rsidR="009804CF" w:rsidRPr="009055EB" w:rsidRDefault="009804CF" w:rsidP="006A5F64">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2. Has a Notice of Exemption been filed by the public agency approving the project?</w:t>
            </w:r>
          </w:p>
        </w:tc>
        <w:tc>
          <w:tcPr>
            <w:tcW w:w="865" w:type="dxa"/>
            <w:gridSpan w:val="2"/>
            <w:tcBorders>
              <w:top w:val="nil"/>
              <w:left w:val="nil"/>
              <w:bottom w:val="nil"/>
              <w:right w:val="nil"/>
            </w:tcBorders>
            <w:shd w:val="clear" w:color="auto" w:fill="auto"/>
            <w:noWrap/>
            <w:hideMark/>
          </w:tcPr>
          <w:p w14:paraId="122C00EF" w14:textId="57596EB7" w:rsidR="009804CF" w:rsidRPr="009055EB" w:rsidRDefault="00000000" w:rsidP="006A5F64">
            <w:pPr>
              <w:tabs>
                <w:tab w:val="clear" w:pos="360"/>
              </w:tabs>
              <w:suppressAutoHyphens w:val="0"/>
              <w:spacing w:after="0"/>
              <w:rPr>
                <w:rFonts w:asciiTheme="minorHAnsi" w:eastAsia="Times New Roman" w:hAnsiTheme="minorHAnsi"/>
                <w:color w:val="000000"/>
                <w:szCs w:val="22"/>
              </w:rPr>
            </w:pPr>
            <w:sdt>
              <w:sdtPr>
                <w:rPr>
                  <w:rFonts w:asciiTheme="minorHAnsi" w:eastAsia="Times New Roman" w:hAnsiTheme="minorHAnsi"/>
                  <w:color w:val="000000"/>
                  <w:szCs w:val="22"/>
                </w:rPr>
                <w:id w:val="-742336656"/>
                <w14:checkbox>
                  <w14:checked w14:val="0"/>
                  <w14:checkedState w14:val="2612" w14:font="MS Gothic"/>
                  <w14:uncheckedState w14:val="2610" w14:font="MS Gothic"/>
                </w14:checkbox>
              </w:sdtPr>
              <w:sdtContent>
                <w:r w:rsidR="0069160E">
                  <w:rPr>
                    <w:rFonts w:ascii="MS Gothic" w:eastAsia="MS Gothic" w:hAnsi="MS Gothic" w:hint="eastAsia"/>
                    <w:color w:val="000000"/>
                    <w:szCs w:val="22"/>
                  </w:rPr>
                  <w:t>☐</w:t>
                </w:r>
              </w:sdtContent>
            </w:sdt>
            <w:r w:rsidR="009804CF" w:rsidRPr="009055EB">
              <w:rPr>
                <w:rFonts w:asciiTheme="minorHAnsi" w:eastAsia="Times New Roman" w:hAnsiTheme="minorHAnsi"/>
                <w:color w:val="000000"/>
                <w:szCs w:val="22"/>
              </w:rPr>
              <w:t xml:space="preserve"> Yes</w:t>
            </w:r>
          </w:p>
        </w:tc>
        <w:tc>
          <w:tcPr>
            <w:tcW w:w="1573" w:type="dxa"/>
            <w:tcBorders>
              <w:top w:val="nil"/>
              <w:left w:val="nil"/>
              <w:bottom w:val="nil"/>
              <w:right w:val="nil"/>
            </w:tcBorders>
            <w:shd w:val="clear" w:color="auto" w:fill="auto"/>
            <w:noWrap/>
            <w:hideMark/>
          </w:tcPr>
          <w:p w14:paraId="3D2C8BCB" w14:textId="7FEE6330" w:rsidR="009804CF" w:rsidRPr="009055EB" w:rsidRDefault="00000000" w:rsidP="006A5F64">
            <w:pPr>
              <w:tabs>
                <w:tab w:val="clear" w:pos="360"/>
              </w:tabs>
              <w:suppressAutoHyphens w:val="0"/>
              <w:spacing w:after="0"/>
              <w:rPr>
                <w:rFonts w:asciiTheme="minorHAnsi" w:eastAsia="Times New Roman" w:hAnsiTheme="minorHAnsi"/>
                <w:color w:val="000000"/>
                <w:szCs w:val="22"/>
              </w:rPr>
            </w:pPr>
            <w:sdt>
              <w:sdtPr>
                <w:rPr>
                  <w:rFonts w:asciiTheme="minorHAnsi" w:eastAsia="Times New Roman" w:hAnsiTheme="minorHAnsi"/>
                  <w:color w:val="000000"/>
                  <w:szCs w:val="22"/>
                </w:rPr>
                <w:id w:val="1363167484"/>
                <w14:checkbox>
                  <w14:checked w14:val="0"/>
                  <w14:checkedState w14:val="2612" w14:font="MS Gothic"/>
                  <w14:uncheckedState w14:val="2610" w14:font="MS Gothic"/>
                </w14:checkbox>
              </w:sdtPr>
              <w:sdtContent>
                <w:r w:rsidR="004F061A">
                  <w:rPr>
                    <w:rFonts w:ascii="MS Gothic" w:eastAsia="MS Gothic" w:hAnsi="MS Gothic" w:hint="eastAsia"/>
                    <w:color w:val="000000"/>
                    <w:szCs w:val="22"/>
                  </w:rPr>
                  <w:t>☐</w:t>
                </w:r>
              </w:sdtContent>
            </w:sdt>
            <w:r w:rsidR="009804CF" w:rsidRPr="009055EB">
              <w:rPr>
                <w:rFonts w:asciiTheme="minorHAnsi" w:eastAsia="Times New Roman" w:hAnsiTheme="minorHAnsi"/>
                <w:color w:val="000000"/>
                <w:szCs w:val="22"/>
              </w:rPr>
              <w:t xml:space="preserve"> No</w:t>
            </w:r>
          </w:p>
        </w:tc>
      </w:tr>
      <w:tr w:rsidR="001C02AF" w:rsidRPr="009055EB" w14:paraId="0366616F" w14:textId="77777777" w:rsidTr="51319133">
        <w:tblPrEx>
          <w:tblCellMar>
            <w:top w:w="0" w:type="dxa"/>
            <w:left w:w="108" w:type="dxa"/>
            <w:bottom w:w="0" w:type="dxa"/>
            <w:right w:w="108" w:type="dxa"/>
          </w:tblCellMar>
        </w:tblPrEx>
        <w:trPr>
          <w:trHeight w:val="657"/>
        </w:trPr>
        <w:tc>
          <w:tcPr>
            <w:tcW w:w="1192" w:type="dxa"/>
            <w:gridSpan w:val="2"/>
            <w:tcBorders>
              <w:top w:val="nil"/>
              <w:left w:val="nil"/>
              <w:bottom w:val="nil"/>
              <w:right w:val="nil"/>
            </w:tcBorders>
            <w:shd w:val="clear" w:color="auto" w:fill="auto"/>
            <w:noWrap/>
            <w:vAlign w:val="bottom"/>
            <w:hideMark/>
          </w:tcPr>
          <w:p w14:paraId="0569A367" w14:textId="77777777" w:rsidR="00DB1673" w:rsidRPr="009055EB" w:rsidRDefault="00DB1673" w:rsidP="00DB1673">
            <w:pPr>
              <w:tabs>
                <w:tab w:val="clear" w:pos="360"/>
              </w:tabs>
              <w:suppressAutoHyphens w:val="0"/>
              <w:spacing w:after="0"/>
              <w:rPr>
                <w:rFonts w:ascii="Calibri" w:eastAsia="Times New Roman" w:hAnsi="Calibri"/>
                <w:color w:val="000000"/>
                <w:szCs w:val="22"/>
              </w:rPr>
            </w:pPr>
            <w:r w:rsidRPr="009055EB">
              <w:rPr>
                <w:rFonts w:ascii="Calibri" w:eastAsia="Times New Roman" w:hAnsi="Calibri"/>
                <w:color w:val="000000"/>
                <w:szCs w:val="22"/>
              </w:rPr>
              <w:t>Signature:</w:t>
            </w:r>
          </w:p>
        </w:tc>
        <w:tc>
          <w:tcPr>
            <w:tcW w:w="4175" w:type="dxa"/>
            <w:gridSpan w:val="3"/>
            <w:tcBorders>
              <w:top w:val="nil"/>
              <w:left w:val="nil"/>
              <w:bottom w:val="single" w:sz="4" w:space="0" w:color="auto"/>
              <w:right w:val="nil"/>
            </w:tcBorders>
            <w:shd w:val="clear" w:color="auto" w:fill="auto"/>
            <w:noWrap/>
            <w:vAlign w:val="bottom"/>
            <w:hideMark/>
          </w:tcPr>
          <w:p w14:paraId="40AE4D75" w14:textId="09190123" w:rsidR="00DB1673" w:rsidRPr="00EB0367" w:rsidRDefault="00DB1673" w:rsidP="00DB1673">
            <w:pPr>
              <w:tabs>
                <w:tab w:val="clear" w:pos="360"/>
              </w:tabs>
              <w:suppressAutoHyphens w:val="0"/>
              <w:spacing w:after="0"/>
              <w:rPr>
                <w:rFonts w:ascii="Lucida Handwriting" w:eastAsia="Times New Roman" w:hAnsi="Lucida Handwriting"/>
                <w:color w:val="000000"/>
                <w:szCs w:val="22"/>
              </w:rPr>
            </w:pPr>
            <w:r w:rsidRPr="009055EB">
              <w:rPr>
                <w:rFonts w:ascii="Calibri" w:eastAsia="Times New Roman" w:hAnsi="Calibri"/>
                <w:color w:val="000000"/>
                <w:szCs w:val="22"/>
              </w:rPr>
              <w:t> </w:t>
            </w:r>
            <w:r w:rsidR="00EB0367">
              <w:rPr>
                <w:rFonts w:ascii="Lucida Handwriting" w:eastAsia="Times New Roman" w:hAnsi="Lucida Handwriting"/>
                <w:color w:val="000000"/>
                <w:szCs w:val="22"/>
              </w:rPr>
              <w:t>Susan Mills</w:t>
            </w:r>
          </w:p>
        </w:tc>
        <w:tc>
          <w:tcPr>
            <w:tcW w:w="881" w:type="dxa"/>
            <w:gridSpan w:val="2"/>
            <w:tcBorders>
              <w:top w:val="nil"/>
              <w:left w:val="nil"/>
              <w:bottom w:val="nil"/>
              <w:right w:val="nil"/>
            </w:tcBorders>
            <w:shd w:val="clear" w:color="auto" w:fill="auto"/>
            <w:noWrap/>
            <w:vAlign w:val="bottom"/>
            <w:hideMark/>
          </w:tcPr>
          <w:p w14:paraId="79DE4D54" w14:textId="77777777" w:rsidR="00DB1673" w:rsidRPr="009055EB" w:rsidRDefault="00DB1673" w:rsidP="00DB1673">
            <w:pPr>
              <w:tabs>
                <w:tab w:val="clear" w:pos="360"/>
              </w:tabs>
              <w:suppressAutoHyphens w:val="0"/>
              <w:spacing w:after="0"/>
              <w:rPr>
                <w:rFonts w:ascii="Calibri" w:eastAsia="Times New Roman" w:hAnsi="Calibri"/>
                <w:color w:val="000000"/>
                <w:szCs w:val="22"/>
              </w:rPr>
            </w:pPr>
            <w:r w:rsidRPr="009055EB">
              <w:rPr>
                <w:rFonts w:ascii="Calibri" w:eastAsia="Times New Roman" w:hAnsi="Calibri"/>
                <w:color w:val="000000"/>
                <w:szCs w:val="22"/>
              </w:rPr>
              <w:t>Date:</w:t>
            </w:r>
          </w:p>
        </w:tc>
        <w:tc>
          <w:tcPr>
            <w:tcW w:w="1512" w:type="dxa"/>
            <w:gridSpan w:val="2"/>
            <w:tcBorders>
              <w:top w:val="nil"/>
              <w:left w:val="nil"/>
              <w:bottom w:val="single" w:sz="4" w:space="0" w:color="auto"/>
              <w:right w:val="nil"/>
            </w:tcBorders>
            <w:shd w:val="clear" w:color="auto" w:fill="auto"/>
            <w:noWrap/>
            <w:vAlign w:val="bottom"/>
            <w:hideMark/>
          </w:tcPr>
          <w:p w14:paraId="604988D3" w14:textId="4E0A5A63" w:rsidR="00DB1673" w:rsidRPr="009055EB" w:rsidRDefault="00DB1673" w:rsidP="6E833D03">
            <w:pPr>
              <w:tabs>
                <w:tab w:val="clear" w:pos="360"/>
              </w:tabs>
              <w:suppressAutoHyphens w:val="0"/>
              <w:spacing w:after="0"/>
              <w:rPr>
                <w:rFonts w:ascii="Calibri" w:eastAsia="Times New Roman" w:hAnsi="Calibri"/>
                <w:color w:val="000000"/>
              </w:rPr>
            </w:pPr>
            <w:r w:rsidRPr="51319133">
              <w:rPr>
                <w:rFonts w:ascii="Calibri" w:eastAsia="Times New Roman" w:hAnsi="Calibri"/>
                <w:color w:val="000000" w:themeColor="text1"/>
              </w:rPr>
              <w:t> </w:t>
            </w:r>
            <w:r w:rsidR="55064547" w:rsidRPr="51319133">
              <w:rPr>
                <w:rFonts w:ascii="Calibri" w:eastAsia="Times New Roman" w:hAnsi="Calibri"/>
                <w:color w:val="000000" w:themeColor="text1"/>
              </w:rPr>
              <w:t>8/26/2024</w:t>
            </w:r>
          </w:p>
        </w:tc>
        <w:tc>
          <w:tcPr>
            <w:tcW w:w="667" w:type="dxa"/>
            <w:tcBorders>
              <w:top w:val="nil"/>
              <w:left w:val="nil"/>
              <w:bottom w:val="nil"/>
              <w:right w:val="nil"/>
            </w:tcBorders>
            <w:shd w:val="clear" w:color="auto" w:fill="auto"/>
            <w:noWrap/>
            <w:vAlign w:val="bottom"/>
            <w:hideMark/>
          </w:tcPr>
          <w:p w14:paraId="0012E37E" w14:textId="77777777" w:rsidR="00DB1673" w:rsidRPr="009055EB" w:rsidRDefault="00DB1673" w:rsidP="00DB1673">
            <w:pPr>
              <w:tabs>
                <w:tab w:val="clear" w:pos="360"/>
              </w:tabs>
              <w:suppressAutoHyphens w:val="0"/>
              <w:spacing w:after="0"/>
              <w:rPr>
                <w:rFonts w:ascii="Calibri" w:eastAsia="Times New Roman" w:hAnsi="Calibri"/>
                <w:color w:val="000000"/>
                <w:szCs w:val="22"/>
              </w:rPr>
            </w:pPr>
            <w:r w:rsidRPr="009055EB">
              <w:rPr>
                <w:rFonts w:ascii="Calibri" w:eastAsia="Times New Roman" w:hAnsi="Calibri"/>
                <w:color w:val="000000"/>
                <w:szCs w:val="22"/>
              </w:rPr>
              <w:t>Title:</w:t>
            </w:r>
          </w:p>
        </w:tc>
        <w:tc>
          <w:tcPr>
            <w:tcW w:w="2438" w:type="dxa"/>
            <w:gridSpan w:val="3"/>
            <w:tcBorders>
              <w:top w:val="nil"/>
              <w:left w:val="nil"/>
              <w:bottom w:val="single" w:sz="4" w:space="0" w:color="auto"/>
              <w:right w:val="nil"/>
            </w:tcBorders>
            <w:shd w:val="clear" w:color="auto" w:fill="auto"/>
            <w:noWrap/>
            <w:vAlign w:val="bottom"/>
            <w:hideMark/>
          </w:tcPr>
          <w:p w14:paraId="6FAE0E45" w14:textId="06AC02DF" w:rsidR="00DB1673" w:rsidRPr="009055EB" w:rsidRDefault="00B82518" w:rsidP="51319133">
            <w:pPr>
              <w:tabs>
                <w:tab w:val="clear" w:pos="360"/>
              </w:tabs>
              <w:suppressAutoHyphens w:val="0"/>
              <w:spacing w:after="0"/>
              <w:rPr>
                <w:rFonts w:ascii="Calibri" w:eastAsia="Times New Roman" w:hAnsi="Calibri"/>
                <w:color w:val="000000"/>
              </w:rPr>
            </w:pPr>
            <w:r>
              <w:rPr>
                <w:rFonts w:ascii="Calibri" w:eastAsia="Times New Roman" w:hAnsi="Calibri"/>
                <w:color w:val="000000" w:themeColor="text1"/>
              </w:rPr>
              <w:t xml:space="preserve">Program </w:t>
            </w:r>
            <w:r w:rsidR="67D9ADFA" w:rsidRPr="51319133">
              <w:rPr>
                <w:rFonts w:ascii="Calibri" w:eastAsia="Times New Roman" w:hAnsi="Calibri"/>
                <w:color w:val="000000" w:themeColor="text1"/>
              </w:rPr>
              <w:t>Supervisor</w:t>
            </w:r>
          </w:p>
        </w:tc>
      </w:tr>
      <w:tr w:rsidR="001C02AF" w:rsidRPr="009055EB" w14:paraId="2452AFE9" w14:textId="77777777" w:rsidTr="51319133">
        <w:tblPrEx>
          <w:tblCellMar>
            <w:top w:w="0" w:type="dxa"/>
            <w:left w:w="108" w:type="dxa"/>
            <w:bottom w:w="0" w:type="dxa"/>
            <w:right w:w="108" w:type="dxa"/>
          </w:tblCellMar>
        </w:tblPrEx>
        <w:trPr>
          <w:trHeight w:val="440"/>
        </w:trPr>
        <w:tc>
          <w:tcPr>
            <w:tcW w:w="1192" w:type="dxa"/>
            <w:gridSpan w:val="2"/>
            <w:tcBorders>
              <w:top w:val="nil"/>
              <w:left w:val="nil"/>
              <w:bottom w:val="nil"/>
              <w:right w:val="nil"/>
            </w:tcBorders>
            <w:shd w:val="clear" w:color="auto" w:fill="auto"/>
            <w:noWrap/>
            <w:vAlign w:val="bottom"/>
            <w:hideMark/>
          </w:tcPr>
          <w:p w14:paraId="09B4A3E3" w14:textId="77777777" w:rsidR="00DB1673" w:rsidRPr="009055EB" w:rsidRDefault="00DB1673" w:rsidP="00DB1673">
            <w:pPr>
              <w:tabs>
                <w:tab w:val="clear" w:pos="360"/>
              </w:tabs>
              <w:suppressAutoHyphens w:val="0"/>
              <w:spacing w:after="0"/>
              <w:rPr>
                <w:rFonts w:ascii="Calibri" w:eastAsia="Times New Roman" w:hAnsi="Calibri"/>
                <w:color w:val="000000"/>
                <w:szCs w:val="22"/>
              </w:rPr>
            </w:pPr>
          </w:p>
        </w:tc>
        <w:tc>
          <w:tcPr>
            <w:tcW w:w="3729" w:type="dxa"/>
            <w:gridSpan w:val="2"/>
            <w:tcBorders>
              <w:top w:val="nil"/>
              <w:left w:val="nil"/>
              <w:bottom w:val="nil"/>
              <w:right w:val="nil"/>
            </w:tcBorders>
            <w:shd w:val="clear" w:color="auto" w:fill="auto"/>
            <w:noWrap/>
            <w:vAlign w:val="bottom"/>
            <w:hideMark/>
          </w:tcPr>
          <w:p w14:paraId="71FFF6A8" w14:textId="6CCB7830" w:rsidR="00DB1673" w:rsidRPr="009055EB" w:rsidRDefault="00000000" w:rsidP="72EDF947">
            <w:pPr>
              <w:tabs>
                <w:tab w:val="clear" w:pos="360"/>
              </w:tabs>
              <w:suppressAutoHyphens w:val="0"/>
              <w:spacing w:after="0"/>
              <w:rPr>
                <w:rFonts w:ascii="Calibri" w:eastAsia="Times New Roman" w:hAnsi="Calibri"/>
                <w:color w:val="000000"/>
              </w:rPr>
            </w:pPr>
            <w:sdt>
              <w:sdtPr>
                <w:rPr>
                  <w:rFonts w:ascii="Calibri" w:eastAsia="Times New Roman" w:hAnsi="Calibri"/>
                  <w:color w:val="000000"/>
                </w:rPr>
                <w:id w:val="1686017886"/>
                <w:placeholder>
                  <w:docPart w:val="DefaultPlaceholder_1081868574"/>
                </w:placeholder>
                <w14:checkbox>
                  <w14:checked w14:val="1"/>
                  <w14:checkedState w14:val="2612" w14:font="MS Gothic"/>
                  <w14:uncheckedState w14:val="2610" w14:font="MS Gothic"/>
                </w14:checkbox>
              </w:sdtPr>
              <w:sdtEndPr>
                <w:rPr>
                  <w:color w:val="000000" w:themeColor="text1"/>
                </w:rPr>
              </w:sdtEndPr>
              <w:sdtContent>
                <w:r w:rsidR="2E380259" w:rsidRPr="72EDF947">
                  <w:rPr>
                    <w:rFonts w:ascii="MS Gothic" w:eastAsia="MS Gothic" w:hAnsi="MS Gothic"/>
                    <w:color w:val="000000"/>
                  </w:rPr>
                  <w:t>☒</w:t>
                </w:r>
              </w:sdtContent>
            </w:sdt>
            <w:r w:rsidR="7D60A01F" w:rsidRPr="72EDF947">
              <w:rPr>
                <w:rFonts w:ascii="Calibri" w:eastAsia="Times New Roman" w:hAnsi="Calibri"/>
                <w:color w:val="000000"/>
              </w:rPr>
              <w:t xml:space="preserve">  Signed by </w:t>
            </w:r>
            <w:r w:rsidR="00B67CA3">
              <w:rPr>
                <w:rFonts w:ascii="Calibri" w:eastAsia="Times New Roman" w:hAnsi="Calibri"/>
                <w:color w:val="000000"/>
              </w:rPr>
              <w:t>Public</w:t>
            </w:r>
            <w:r w:rsidR="00B67CA3" w:rsidRPr="72EDF947">
              <w:rPr>
                <w:rFonts w:ascii="Calibri" w:eastAsia="Times New Roman" w:hAnsi="Calibri"/>
                <w:color w:val="000000"/>
              </w:rPr>
              <w:t xml:space="preserve"> </w:t>
            </w:r>
            <w:r w:rsidR="4971F428" w:rsidRPr="72EDF947">
              <w:rPr>
                <w:rFonts w:ascii="Calibri" w:eastAsia="Times New Roman" w:hAnsi="Calibri"/>
                <w:color w:val="000000"/>
              </w:rPr>
              <w:t>A</w:t>
            </w:r>
            <w:r w:rsidR="7D60A01F" w:rsidRPr="72EDF947">
              <w:rPr>
                <w:rFonts w:ascii="Calibri" w:eastAsia="Times New Roman" w:hAnsi="Calibri"/>
                <w:color w:val="000000"/>
              </w:rPr>
              <w:t>gency</w:t>
            </w:r>
          </w:p>
        </w:tc>
        <w:tc>
          <w:tcPr>
            <w:tcW w:w="5944" w:type="dxa"/>
            <w:gridSpan w:val="9"/>
            <w:tcBorders>
              <w:top w:val="nil"/>
              <w:left w:val="nil"/>
              <w:bottom w:val="nil"/>
              <w:right w:val="nil"/>
            </w:tcBorders>
            <w:shd w:val="clear" w:color="auto" w:fill="auto"/>
            <w:noWrap/>
            <w:vAlign w:val="bottom"/>
            <w:hideMark/>
          </w:tcPr>
          <w:p w14:paraId="03A677E8" w14:textId="77777777" w:rsidR="00DB1673" w:rsidRPr="009055EB" w:rsidRDefault="00000000" w:rsidP="00DB1673">
            <w:pPr>
              <w:tabs>
                <w:tab w:val="clear" w:pos="360"/>
              </w:tabs>
              <w:suppressAutoHyphens w:val="0"/>
              <w:spacing w:after="0"/>
              <w:rPr>
                <w:rFonts w:ascii="Calibri" w:eastAsia="Times New Roman" w:hAnsi="Calibri"/>
                <w:color w:val="000000"/>
                <w:szCs w:val="22"/>
              </w:rPr>
            </w:pPr>
            <w:sdt>
              <w:sdtPr>
                <w:rPr>
                  <w:rFonts w:ascii="Calibri" w:eastAsia="Times New Roman" w:hAnsi="Calibri"/>
                  <w:color w:val="000000"/>
                  <w:szCs w:val="22"/>
                </w:rPr>
                <w:id w:val="974726792"/>
                <w14:checkbox>
                  <w14:checked w14:val="0"/>
                  <w14:checkedState w14:val="2612" w14:font="MS Gothic"/>
                  <w14:uncheckedState w14:val="2610" w14:font="MS Gothic"/>
                </w14:checkbox>
              </w:sdtPr>
              <w:sdtContent>
                <w:r w:rsidR="00DB1673" w:rsidRPr="009055EB">
                  <w:rPr>
                    <w:rFonts w:ascii="MS Gothic" w:eastAsia="MS Gothic" w:hAnsi="MS Gothic" w:hint="eastAsia"/>
                    <w:color w:val="000000"/>
                    <w:szCs w:val="22"/>
                  </w:rPr>
                  <w:t>☐</w:t>
                </w:r>
              </w:sdtContent>
            </w:sdt>
            <w:r w:rsidR="00DB1673" w:rsidRPr="009055EB">
              <w:rPr>
                <w:rFonts w:ascii="Calibri" w:eastAsia="Times New Roman" w:hAnsi="Calibri"/>
                <w:color w:val="000000"/>
                <w:szCs w:val="22"/>
              </w:rPr>
              <w:t xml:space="preserve">  Signed By Applicant</w:t>
            </w:r>
          </w:p>
        </w:tc>
      </w:tr>
      <w:tr w:rsidR="00CA68BB" w:rsidRPr="009055EB" w14:paraId="180461B0" w14:textId="77777777" w:rsidTr="51319133">
        <w:tblPrEx>
          <w:tblCellMar>
            <w:top w:w="0" w:type="dxa"/>
            <w:left w:w="108" w:type="dxa"/>
            <w:bottom w:w="0" w:type="dxa"/>
            <w:right w:w="108" w:type="dxa"/>
          </w:tblCellMar>
        </w:tblPrEx>
        <w:trPr>
          <w:trHeight w:val="2070"/>
        </w:trPr>
        <w:tc>
          <w:tcPr>
            <w:tcW w:w="7071" w:type="dxa"/>
            <w:gridSpan w:val="8"/>
            <w:tcBorders>
              <w:top w:val="nil"/>
              <w:left w:val="nil"/>
              <w:bottom w:val="nil"/>
              <w:right w:val="nil"/>
            </w:tcBorders>
            <w:shd w:val="clear" w:color="auto" w:fill="auto"/>
            <w:vAlign w:val="bottom"/>
            <w:hideMark/>
          </w:tcPr>
          <w:p w14:paraId="13335311" w14:textId="5E3AD3BB" w:rsidR="00CA68BB" w:rsidRPr="009055EB" w:rsidRDefault="00CA68BB" w:rsidP="00CA68BB">
            <w:pPr>
              <w:tabs>
                <w:tab w:val="clear" w:pos="360"/>
              </w:tabs>
              <w:suppressAutoHyphens w:val="0"/>
              <w:spacing w:after="0"/>
              <w:jc w:val="right"/>
              <w:rPr>
                <w:rFonts w:ascii="Calibri" w:eastAsia="Times New Roman" w:hAnsi="Calibri"/>
                <w:b/>
                <w:color w:val="000000"/>
                <w:szCs w:val="22"/>
              </w:rPr>
            </w:pPr>
            <w:r w:rsidRPr="009055EB">
              <w:rPr>
                <w:rFonts w:ascii="Calibri" w:eastAsia="Times New Roman" w:hAnsi="Calibri"/>
                <w:b/>
                <w:color w:val="000000"/>
                <w:szCs w:val="22"/>
              </w:rPr>
              <w:t>Date Received for filing at OPR:</w:t>
            </w:r>
          </w:p>
        </w:tc>
        <w:tc>
          <w:tcPr>
            <w:tcW w:w="3794" w:type="dxa"/>
            <w:gridSpan w:val="5"/>
            <w:tcBorders>
              <w:top w:val="nil"/>
              <w:left w:val="nil"/>
              <w:bottom w:val="single" w:sz="4" w:space="0" w:color="auto"/>
              <w:right w:val="nil"/>
            </w:tcBorders>
            <w:shd w:val="clear" w:color="auto" w:fill="auto"/>
            <w:noWrap/>
            <w:vAlign w:val="bottom"/>
            <w:hideMark/>
          </w:tcPr>
          <w:p w14:paraId="3306695A" w14:textId="77777777" w:rsidR="00CA68BB" w:rsidRPr="009055EB" w:rsidRDefault="00CA68BB" w:rsidP="00DB1673">
            <w:pPr>
              <w:tabs>
                <w:tab w:val="clear" w:pos="360"/>
              </w:tabs>
              <w:suppressAutoHyphens w:val="0"/>
              <w:spacing w:after="0"/>
              <w:rPr>
                <w:rFonts w:ascii="Calibri" w:eastAsia="Times New Roman" w:hAnsi="Calibri"/>
                <w:color w:val="000000"/>
                <w:szCs w:val="22"/>
              </w:rPr>
            </w:pPr>
            <w:r w:rsidRPr="009055EB">
              <w:rPr>
                <w:rFonts w:ascii="Calibri" w:eastAsia="Times New Roman" w:hAnsi="Calibri"/>
                <w:color w:val="000000"/>
                <w:szCs w:val="22"/>
              </w:rPr>
              <w:t> </w:t>
            </w:r>
          </w:p>
        </w:tc>
      </w:tr>
    </w:tbl>
    <w:p w14:paraId="7B24550E" w14:textId="77777777" w:rsidR="002A3428" w:rsidRPr="009055EB" w:rsidRDefault="002A3428">
      <w:pPr>
        <w:rPr>
          <w:rFonts w:asciiTheme="minorHAnsi" w:hAnsiTheme="minorHAnsi"/>
          <w:sz w:val="20"/>
          <w:szCs w:val="20"/>
        </w:rPr>
      </w:pPr>
    </w:p>
    <w:p w14:paraId="032EF222" w14:textId="2883C16F" w:rsidR="005231B0" w:rsidRPr="009055EB" w:rsidRDefault="005231B0">
      <w:pPr>
        <w:rPr>
          <w:rFonts w:asciiTheme="minorHAnsi" w:hAnsiTheme="minorHAnsi"/>
          <w:sz w:val="20"/>
          <w:szCs w:val="20"/>
        </w:rPr>
      </w:pPr>
    </w:p>
    <w:sectPr w:rsidR="005231B0" w:rsidRPr="009055EB" w:rsidSect="001A1094">
      <w:headerReference w:type="default" r:id="rId10"/>
      <w:footerReference w:type="default" r:id="rId11"/>
      <w:pgSz w:w="12240" w:h="15840"/>
      <w:pgMar w:top="270" w:right="720" w:bottom="720" w:left="720" w:header="432" w:footer="1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C85187" w14:textId="77777777" w:rsidR="00D40CDA" w:rsidRDefault="00D40CDA" w:rsidP="00F152E8">
      <w:pPr>
        <w:spacing w:after="0"/>
      </w:pPr>
      <w:r>
        <w:separator/>
      </w:r>
    </w:p>
  </w:endnote>
  <w:endnote w:type="continuationSeparator" w:id="0">
    <w:p w14:paraId="6DCD3FFC" w14:textId="77777777" w:rsidR="00D40CDA" w:rsidRDefault="00D40CDA" w:rsidP="00F152E8">
      <w:pPr>
        <w:spacing w:after="0"/>
      </w:pPr>
      <w:r>
        <w:continuationSeparator/>
      </w:r>
    </w:p>
  </w:endnote>
  <w:endnote w:type="continuationNotice" w:id="1">
    <w:p w14:paraId="417E44CB" w14:textId="77777777" w:rsidR="00D40CDA" w:rsidRDefault="00D40C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8A6681" w14:textId="77777777" w:rsidR="00EF4946" w:rsidRPr="00FD35D2" w:rsidRDefault="00EF4946" w:rsidP="00FD35D2">
    <w:pPr>
      <w:tabs>
        <w:tab w:val="clear" w:pos="360"/>
      </w:tabs>
      <w:suppressAutoHyphens w:val="0"/>
      <w:spacing w:after="0"/>
      <w:rPr>
        <w:rFonts w:ascii="Arial" w:eastAsia="Times New Roman" w:hAnsi="Arial" w:cs="Arial"/>
        <w:sz w:val="18"/>
        <w:szCs w:val="18"/>
      </w:rPr>
    </w:pPr>
    <w:r w:rsidRPr="00FD35D2">
      <w:rPr>
        <w:rFonts w:ascii="Arial" w:eastAsia="Times New Roman" w:hAnsi="Arial" w:cs="Arial"/>
        <w:sz w:val="18"/>
        <w:szCs w:val="18"/>
      </w:rPr>
      <w:t xml:space="preserve">Authority cited: Sections 21083 and 21110, Public Resources Code. </w:t>
    </w:r>
  </w:p>
  <w:p w14:paraId="5D8B4864" w14:textId="77777777" w:rsidR="00EF4946" w:rsidRPr="00FD35D2" w:rsidRDefault="00EF4946" w:rsidP="00FD35D2">
    <w:pPr>
      <w:tabs>
        <w:tab w:val="clear" w:pos="360"/>
      </w:tabs>
      <w:suppressAutoHyphens w:val="0"/>
      <w:spacing w:after="0"/>
      <w:rPr>
        <w:rFonts w:ascii="Arial" w:eastAsia="Times New Roman" w:hAnsi="Arial" w:cs="Arial"/>
        <w:sz w:val="18"/>
        <w:szCs w:val="18"/>
      </w:rPr>
    </w:pPr>
    <w:r w:rsidRPr="00FD35D2">
      <w:rPr>
        <w:rFonts w:ascii="Arial" w:eastAsia="Times New Roman" w:hAnsi="Arial" w:cs="Arial"/>
        <w:sz w:val="18"/>
        <w:szCs w:val="18"/>
      </w:rPr>
      <w:t>Reference: Sections 21108, 21152, and 21152.1, Public Resources Code</w:t>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t xml:space="preserve">      Revised 2011</w:t>
    </w:r>
  </w:p>
  <w:p w14:paraId="436502E3" w14:textId="77777777" w:rsidR="00EF4946" w:rsidRDefault="00EF4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02705" w14:textId="77777777" w:rsidR="00D40CDA" w:rsidRDefault="00D40CDA" w:rsidP="00F152E8">
      <w:pPr>
        <w:spacing w:after="0"/>
      </w:pPr>
      <w:r>
        <w:separator/>
      </w:r>
    </w:p>
  </w:footnote>
  <w:footnote w:type="continuationSeparator" w:id="0">
    <w:p w14:paraId="791D4238" w14:textId="77777777" w:rsidR="00D40CDA" w:rsidRDefault="00D40CDA" w:rsidP="00F152E8">
      <w:pPr>
        <w:spacing w:after="0"/>
      </w:pPr>
      <w:r>
        <w:continuationSeparator/>
      </w:r>
    </w:p>
  </w:footnote>
  <w:footnote w:type="continuationNotice" w:id="1">
    <w:p w14:paraId="0DBFBAA1" w14:textId="77777777" w:rsidR="00D40CDA" w:rsidRDefault="00D40CD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49"/>
    </w:tblGrid>
    <w:tr w:rsidR="00EF4946" w14:paraId="1D797202" w14:textId="77777777" w:rsidTr="001A1094">
      <w:trPr>
        <w:trHeight w:val="270"/>
      </w:trPr>
      <w:tc>
        <w:tcPr>
          <w:tcW w:w="10949" w:type="dxa"/>
        </w:tcPr>
        <w:p w14:paraId="01DA9FEC" w14:textId="77777777" w:rsidR="00EF4946" w:rsidRPr="00F152E8" w:rsidRDefault="00EF4946" w:rsidP="00F152E8">
          <w:pPr>
            <w:pStyle w:val="Header"/>
            <w:tabs>
              <w:tab w:val="right" w:pos="10523"/>
            </w:tabs>
            <w:rPr>
              <w:rFonts w:ascii="Arial" w:hAnsi="Arial" w:cs="Arial"/>
              <w:b/>
            </w:rPr>
          </w:pPr>
          <w:r w:rsidRPr="00F152E8">
            <w:rPr>
              <w:rFonts w:ascii="Arial" w:hAnsi="Arial" w:cs="Arial"/>
              <w:b/>
              <w:sz w:val="28"/>
            </w:rPr>
            <w:t>Notice of Exemption</w:t>
          </w:r>
          <w:r>
            <w:rPr>
              <w:rFonts w:ascii="Arial" w:hAnsi="Arial" w:cs="Arial"/>
              <w:b/>
            </w:rPr>
            <w:tab/>
          </w:r>
        </w:p>
        <w:p w14:paraId="3B35E405" w14:textId="77777777" w:rsidR="00EF4946" w:rsidRDefault="00EF4946" w:rsidP="00EF4946">
          <w:pPr>
            <w:pStyle w:val="Header"/>
            <w:rPr>
              <w:rFonts w:ascii="Arial" w:hAnsi="Arial" w:cs="Arial"/>
              <w:sz w:val="12"/>
              <w:szCs w:val="12"/>
            </w:rPr>
          </w:pPr>
          <w:r>
            <w:rPr>
              <w:noProof/>
            </w:rPr>
            <mc:AlternateContent>
              <mc:Choice Requires="wps">
                <w:drawing>
                  <wp:anchor distT="4294967293" distB="4294967293" distL="114300" distR="114300" simplePos="0" relativeHeight="251658240" behindDoc="0" locked="0" layoutInCell="1" allowOverlap="1" wp14:anchorId="5EF08736" wp14:editId="1D3B9162">
                    <wp:simplePos x="0" y="0"/>
                    <wp:positionH relativeFrom="column">
                      <wp:posOffset>6350</wp:posOffset>
                    </wp:positionH>
                    <wp:positionV relativeFrom="paragraph">
                      <wp:posOffset>20319</wp:posOffset>
                    </wp:positionV>
                    <wp:extent cx="6823075" cy="0"/>
                    <wp:effectExtent l="0" t="0" r="15875" b="19050"/>
                    <wp:wrapNone/>
                    <wp:docPr id="3"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2307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60338" id="Line 2" o:spid="_x0000_s1026" alt="&quot;&quot;" style="position:absolute;flip:y;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pt,1.6pt" to="537.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" strokeweight="2pt"/>
                </w:pict>
              </mc:Fallback>
            </mc:AlternateContent>
          </w:r>
        </w:p>
      </w:tc>
    </w:tr>
  </w:tbl>
  <w:p w14:paraId="57176734" w14:textId="77777777" w:rsidR="00EF4946" w:rsidRPr="00F90600" w:rsidRDefault="00EF4946" w:rsidP="00F152E8">
    <w:pPr>
      <w:pStyle w:val="Header"/>
      <w:rPr>
        <w:rFonts w:ascii="Arial" w:hAnsi="Arial" w:cs="Arial"/>
        <w:sz w:val="12"/>
        <w:szCs w:val="12"/>
      </w:rPr>
    </w:pPr>
  </w:p>
  <w:p w14:paraId="37DF23BC" w14:textId="77777777" w:rsidR="00EF4946" w:rsidRDefault="00EF4946" w:rsidP="00F152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2E8"/>
    <w:rsid w:val="00081589"/>
    <w:rsid w:val="000B77CA"/>
    <w:rsid w:val="000C37F0"/>
    <w:rsid w:val="000E6D35"/>
    <w:rsid w:val="000E7AFD"/>
    <w:rsid w:val="000F28CB"/>
    <w:rsid w:val="00111D91"/>
    <w:rsid w:val="001171D3"/>
    <w:rsid w:val="001225C5"/>
    <w:rsid w:val="00127F3F"/>
    <w:rsid w:val="001347B8"/>
    <w:rsid w:val="00155F48"/>
    <w:rsid w:val="00165C61"/>
    <w:rsid w:val="00172A49"/>
    <w:rsid w:val="00174F2C"/>
    <w:rsid w:val="001833DB"/>
    <w:rsid w:val="00185B8F"/>
    <w:rsid w:val="00187DAC"/>
    <w:rsid w:val="001936E7"/>
    <w:rsid w:val="001A1094"/>
    <w:rsid w:val="001B60A8"/>
    <w:rsid w:val="001C02AF"/>
    <w:rsid w:val="001C7456"/>
    <w:rsid w:val="001D004A"/>
    <w:rsid w:val="001E0284"/>
    <w:rsid w:val="001E0F4E"/>
    <w:rsid w:val="001E2C5C"/>
    <w:rsid w:val="001E3584"/>
    <w:rsid w:val="00204379"/>
    <w:rsid w:val="00213120"/>
    <w:rsid w:val="00234B69"/>
    <w:rsid w:val="00243DE6"/>
    <w:rsid w:val="002523C5"/>
    <w:rsid w:val="0025782C"/>
    <w:rsid w:val="00265585"/>
    <w:rsid w:val="00272963"/>
    <w:rsid w:val="0029423F"/>
    <w:rsid w:val="002A0AEF"/>
    <w:rsid w:val="002A3428"/>
    <w:rsid w:val="002C7508"/>
    <w:rsid w:val="002F798F"/>
    <w:rsid w:val="003015A8"/>
    <w:rsid w:val="003027D7"/>
    <w:rsid w:val="00304EEE"/>
    <w:rsid w:val="003134A7"/>
    <w:rsid w:val="00315926"/>
    <w:rsid w:val="00315CE4"/>
    <w:rsid w:val="0032618C"/>
    <w:rsid w:val="00326996"/>
    <w:rsid w:val="00333CFE"/>
    <w:rsid w:val="003515E8"/>
    <w:rsid w:val="00363DC4"/>
    <w:rsid w:val="003906C1"/>
    <w:rsid w:val="003A4F3E"/>
    <w:rsid w:val="003D3342"/>
    <w:rsid w:val="00405E57"/>
    <w:rsid w:val="00407C6B"/>
    <w:rsid w:val="00422636"/>
    <w:rsid w:val="00436066"/>
    <w:rsid w:val="004407BB"/>
    <w:rsid w:val="00447149"/>
    <w:rsid w:val="00466714"/>
    <w:rsid w:val="004B0C26"/>
    <w:rsid w:val="004D5EDA"/>
    <w:rsid w:val="004F061A"/>
    <w:rsid w:val="00507E0B"/>
    <w:rsid w:val="00515F52"/>
    <w:rsid w:val="00516BB6"/>
    <w:rsid w:val="005231B0"/>
    <w:rsid w:val="0052511E"/>
    <w:rsid w:val="0053687A"/>
    <w:rsid w:val="00541647"/>
    <w:rsid w:val="00546311"/>
    <w:rsid w:val="00586418"/>
    <w:rsid w:val="005B6DC6"/>
    <w:rsid w:val="005D456C"/>
    <w:rsid w:val="005F48BE"/>
    <w:rsid w:val="00603E83"/>
    <w:rsid w:val="00616393"/>
    <w:rsid w:val="00623543"/>
    <w:rsid w:val="00632812"/>
    <w:rsid w:val="006352E6"/>
    <w:rsid w:val="0064251A"/>
    <w:rsid w:val="006544FA"/>
    <w:rsid w:val="0066030D"/>
    <w:rsid w:val="00670B77"/>
    <w:rsid w:val="0069160E"/>
    <w:rsid w:val="006A042D"/>
    <w:rsid w:val="006A5F64"/>
    <w:rsid w:val="006D5C2A"/>
    <w:rsid w:val="006E7C1A"/>
    <w:rsid w:val="006F6D0E"/>
    <w:rsid w:val="00701177"/>
    <w:rsid w:val="00701814"/>
    <w:rsid w:val="007101D8"/>
    <w:rsid w:val="007241D5"/>
    <w:rsid w:val="00726780"/>
    <w:rsid w:val="00731AD1"/>
    <w:rsid w:val="00754AC3"/>
    <w:rsid w:val="00762B8D"/>
    <w:rsid w:val="007734D9"/>
    <w:rsid w:val="00775748"/>
    <w:rsid w:val="007A5EA1"/>
    <w:rsid w:val="007B5429"/>
    <w:rsid w:val="007C66AE"/>
    <w:rsid w:val="007D14AE"/>
    <w:rsid w:val="007E5D06"/>
    <w:rsid w:val="00847A6A"/>
    <w:rsid w:val="00854E72"/>
    <w:rsid w:val="00875509"/>
    <w:rsid w:val="008842A5"/>
    <w:rsid w:val="008B22E3"/>
    <w:rsid w:val="008C4A39"/>
    <w:rsid w:val="008C5872"/>
    <w:rsid w:val="008D5FB1"/>
    <w:rsid w:val="008D7461"/>
    <w:rsid w:val="0090303C"/>
    <w:rsid w:val="00903C5C"/>
    <w:rsid w:val="009055EB"/>
    <w:rsid w:val="00910180"/>
    <w:rsid w:val="009225B9"/>
    <w:rsid w:val="009804CF"/>
    <w:rsid w:val="0099407E"/>
    <w:rsid w:val="009C171A"/>
    <w:rsid w:val="009C72BF"/>
    <w:rsid w:val="009E16E1"/>
    <w:rsid w:val="009F6AE2"/>
    <w:rsid w:val="00A27365"/>
    <w:rsid w:val="00A3606E"/>
    <w:rsid w:val="00A42082"/>
    <w:rsid w:val="00A53A8B"/>
    <w:rsid w:val="00A7331B"/>
    <w:rsid w:val="00A80A9A"/>
    <w:rsid w:val="00A815A3"/>
    <w:rsid w:val="00A82738"/>
    <w:rsid w:val="00A86AB7"/>
    <w:rsid w:val="00AC4FE4"/>
    <w:rsid w:val="00AD45FB"/>
    <w:rsid w:val="00AD62C8"/>
    <w:rsid w:val="00AD6771"/>
    <w:rsid w:val="00AE2D32"/>
    <w:rsid w:val="00AF0693"/>
    <w:rsid w:val="00B40E15"/>
    <w:rsid w:val="00B435A6"/>
    <w:rsid w:val="00B55D35"/>
    <w:rsid w:val="00B56968"/>
    <w:rsid w:val="00B67CA3"/>
    <w:rsid w:val="00B82518"/>
    <w:rsid w:val="00B838F6"/>
    <w:rsid w:val="00B976B6"/>
    <w:rsid w:val="00BA2A0C"/>
    <w:rsid w:val="00BC3DA0"/>
    <w:rsid w:val="00BE2A56"/>
    <w:rsid w:val="00BE2CDF"/>
    <w:rsid w:val="00C27764"/>
    <w:rsid w:val="00C47180"/>
    <w:rsid w:val="00C538D8"/>
    <w:rsid w:val="00C661CC"/>
    <w:rsid w:val="00C70883"/>
    <w:rsid w:val="00C70952"/>
    <w:rsid w:val="00C7A406"/>
    <w:rsid w:val="00C81966"/>
    <w:rsid w:val="00C9136F"/>
    <w:rsid w:val="00C9360A"/>
    <w:rsid w:val="00CA631C"/>
    <w:rsid w:val="00CA68BB"/>
    <w:rsid w:val="00CB03AF"/>
    <w:rsid w:val="00CB54DC"/>
    <w:rsid w:val="00CE63D9"/>
    <w:rsid w:val="00D02D55"/>
    <w:rsid w:val="00D21232"/>
    <w:rsid w:val="00D33CCE"/>
    <w:rsid w:val="00D40CDA"/>
    <w:rsid w:val="00D43E59"/>
    <w:rsid w:val="00D64D95"/>
    <w:rsid w:val="00D735A2"/>
    <w:rsid w:val="00D90421"/>
    <w:rsid w:val="00DA021C"/>
    <w:rsid w:val="00DB1673"/>
    <w:rsid w:val="00DB72C9"/>
    <w:rsid w:val="00DC1F36"/>
    <w:rsid w:val="00DD01D5"/>
    <w:rsid w:val="00DE327C"/>
    <w:rsid w:val="00DF552C"/>
    <w:rsid w:val="00E0321B"/>
    <w:rsid w:val="00E12BD7"/>
    <w:rsid w:val="00E34D25"/>
    <w:rsid w:val="00E7290E"/>
    <w:rsid w:val="00E744A6"/>
    <w:rsid w:val="00E83FC4"/>
    <w:rsid w:val="00EA2B50"/>
    <w:rsid w:val="00EA2F8C"/>
    <w:rsid w:val="00EB0367"/>
    <w:rsid w:val="00EB2D22"/>
    <w:rsid w:val="00ED47A4"/>
    <w:rsid w:val="00EE229F"/>
    <w:rsid w:val="00EF4946"/>
    <w:rsid w:val="00F06EC3"/>
    <w:rsid w:val="00F152E8"/>
    <w:rsid w:val="00F37694"/>
    <w:rsid w:val="00F4524B"/>
    <w:rsid w:val="00F55A14"/>
    <w:rsid w:val="00F74106"/>
    <w:rsid w:val="00F82B42"/>
    <w:rsid w:val="00F93838"/>
    <w:rsid w:val="00FA76A8"/>
    <w:rsid w:val="00FB2CF4"/>
    <w:rsid w:val="00FD3096"/>
    <w:rsid w:val="00FD35D2"/>
    <w:rsid w:val="00FF0FA3"/>
    <w:rsid w:val="039AEFA9"/>
    <w:rsid w:val="0C64F60F"/>
    <w:rsid w:val="0D8CFEB1"/>
    <w:rsid w:val="107E4FA9"/>
    <w:rsid w:val="1C770FB0"/>
    <w:rsid w:val="1CDE5380"/>
    <w:rsid w:val="1E5EA06C"/>
    <w:rsid w:val="2027D3FF"/>
    <w:rsid w:val="20492DFA"/>
    <w:rsid w:val="22029868"/>
    <w:rsid w:val="2D9E8CC1"/>
    <w:rsid w:val="2E380259"/>
    <w:rsid w:val="33EDC0BA"/>
    <w:rsid w:val="3D683056"/>
    <w:rsid w:val="3F61ED1F"/>
    <w:rsid w:val="4012BB0C"/>
    <w:rsid w:val="45D12EA3"/>
    <w:rsid w:val="4971F428"/>
    <w:rsid w:val="51319133"/>
    <w:rsid w:val="55064547"/>
    <w:rsid w:val="5D312E87"/>
    <w:rsid w:val="61447A95"/>
    <w:rsid w:val="63AA600A"/>
    <w:rsid w:val="67D9ADFA"/>
    <w:rsid w:val="68E3C5B1"/>
    <w:rsid w:val="690AB3C5"/>
    <w:rsid w:val="6E833D03"/>
    <w:rsid w:val="6ED3AE48"/>
    <w:rsid w:val="72EDF947"/>
    <w:rsid w:val="741CAE4A"/>
    <w:rsid w:val="7B0E6FD4"/>
    <w:rsid w:val="7D60A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7E11"/>
  <w15:docId w15:val="{00E72C87-3B46-46EA-8378-6CE171DD1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8BE"/>
    <w:pPr>
      <w:tabs>
        <w:tab w:val="left" w:pos="360"/>
      </w:tabs>
      <w:suppressAutoHyphens/>
      <w:spacing w:after="160"/>
    </w:pPr>
    <w:rPr>
      <w:rFonts w:ascii="Palatino Linotype" w:hAnsi="Palatino Linotype"/>
      <w:sz w:val="22"/>
      <w:szCs w:val="24"/>
    </w:rPr>
  </w:style>
  <w:style w:type="paragraph" w:styleId="Heading1">
    <w:name w:val="heading 1"/>
    <w:aliases w:val="Chapter Titles"/>
    <w:basedOn w:val="Normal"/>
    <w:next w:val="Normal"/>
    <w:link w:val="Heading1Char"/>
    <w:qFormat/>
    <w:rsid w:val="005F48BE"/>
    <w:pPr>
      <w:keepNext/>
      <w:spacing w:before="240" w:after="240"/>
      <w:outlineLvl w:val="0"/>
    </w:pPr>
    <w:rPr>
      <w:rFonts w:ascii="Arial" w:hAnsi="Arial" w:cs="Arial"/>
      <w:b/>
      <w:bCs/>
      <w:kern w:val="32"/>
      <w:sz w:val="36"/>
      <w:szCs w:val="32"/>
    </w:rPr>
  </w:style>
  <w:style w:type="paragraph" w:styleId="Heading2">
    <w:name w:val="heading 2"/>
    <w:basedOn w:val="Heading1"/>
    <w:next w:val="Normal"/>
    <w:link w:val="Heading2Char"/>
    <w:qFormat/>
    <w:rsid w:val="005F48BE"/>
    <w:pPr>
      <w:spacing w:before="120" w:after="160"/>
      <w:outlineLvl w:val="1"/>
    </w:pPr>
    <w:rPr>
      <w:bCs w:val="0"/>
      <w:iCs/>
      <w:sz w:val="28"/>
    </w:rPr>
  </w:style>
  <w:style w:type="paragraph" w:styleId="Heading3">
    <w:name w:val="heading 3"/>
    <w:basedOn w:val="Heading1"/>
    <w:next w:val="Normal"/>
    <w:link w:val="Heading3Char"/>
    <w:qFormat/>
    <w:rsid w:val="005F48BE"/>
    <w:pPr>
      <w:spacing w:before="60" w:after="60"/>
      <w:outlineLvl w:val="2"/>
    </w:pPr>
    <w:rPr>
      <w:bCs w:val="0"/>
      <w:sz w:val="24"/>
      <w:szCs w:val="28"/>
    </w:rPr>
  </w:style>
  <w:style w:type="paragraph" w:styleId="Heading4">
    <w:name w:val="heading 4"/>
    <w:basedOn w:val="Normal"/>
    <w:next w:val="Normal"/>
    <w:link w:val="Heading4Char"/>
    <w:qFormat/>
    <w:rsid w:val="005F48BE"/>
    <w:pPr>
      <w:keepNext/>
      <w:spacing w:after="60"/>
      <w:outlineLvl w:val="3"/>
    </w:pPr>
    <w:rPr>
      <w:rFonts w:ascii="Arial" w:hAnsi="Arial"/>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Titles Char"/>
    <w:basedOn w:val="DefaultParagraphFont"/>
    <w:link w:val="Heading1"/>
    <w:rsid w:val="005F48BE"/>
    <w:rPr>
      <w:rFonts w:ascii="Arial" w:hAnsi="Arial" w:cs="Arial"/>
      <w:b/>
      <w:bCs/>
      <w:kern w:val="32"/>
      <w:sz w:val="36"/>
      <w:szCs w:val="32"/>
    </w:rPr>
  </w:style>
  <w:style w:type="character" w:customStyle="1" w:styleId="Heading2Char">
    <w:name w:val="Heading 2 Char"/>
    <w:basedOn w:val="DefaultParagraphFont"/>
    <w:link w:val="Heading2"/>
    <w:rsid w:val="005F48BE"/>
    <w:rPr>
      <w:rFonts w:ascii="Arial" w:hAnsi="Arial" w:cs="Arial"/>
      <w:b/>
      <w:iCs/>
      <w:kern w:val="32"/>
      <w:sz w:val="28"/>
      <w:szCs w:val="32"/>
    </w:rPr>
  </w:style>
  <w:style w:type="character" w:customStyle="1" w:styleId="Heading3Char">
    <w:name w:val="Heading 3 Char"/>
    <w:basedOn w:val="DefaultParagraphFont"/>
    <w:link w:val="Heading3"/>
    <w:rsid w:val="005F48BE"/>
    <w:rPr>
      <w:rFonts w:ascii="Arial" w:hAnsi="Arial" w:cs="Arial"/>
      <w:b/>
      <w:kern w:val="32"/>
      <w:sz w:val="24"/>
      <w:szCs w:val="28"/>
    </w:rPr>
  </w:style>
  <w:style w:type="character" w:customStyle="1" w:styleId="Heading4Char">
    <w:name w:val="Heading 4 Char"/>
    <w:basedOn w:val="DefaultParagraphFont"/>
    <w:link w:val="Heading4"/>
    <w:rsid w:val="005F48BE"/>
    <w:rPr>
      <w:rFonts w:ascii="Arial" w:hAnsi="Arial"/>
      <w:i/>
      <w:sz w:val="22"/>
      <w:szCs w:val="28"/>
    </w:rPr>
  </w:style>
  <w:style w:type="paragraph" w:styleId="Header">
    <w:name w:val="header"/>
    <w:basedOn w:val="Normal"/>
    <w:link w:val="HeaderChar"/>
    <w:uiPriority w:val="99"/>
    <w:unhideWhenUsed/>
    <w:rsid w:val="00F152E8"/>
    <w:pPr>
      <w:tabs>
        <w:tab w:val="clear" w:pos="360"/>
        <w:tab w:val="center" w:pos="4680"/>
        <w:tab w:val="right" w:pos="9360"/>
      </w:tabs>
      <w:spacing w:after="0"/>
    </w:pPr>
  </w:style>
  <w:style w:type="character" w:customStyle="1" w:styleId="HeaderChar">
    <w:name w:val="Header Char"/>
    <w:basedOn w:val="DefaultParagraphFont"/>
    <w:link w:val="Header"/>
    <w:uiPriority w:val="99"/>
    <w:rsid w:val="00F152E8"/>
    <w:rPr>
      <w:rFonts w:ascii="Palatino Linotype" w:hAnsi="Palatino Linotype"/>
      <w:sz w:val="22"/>
      <w:szCs w:val="24"/>
    </w:rPr>
  </w:style>
  <w:style w:type="paragraph" w:styleId="Footer">
    <w:name w:val="footer"/>
    <w:basedOn w:val="Normal"/>
    <w:link w:val="FooterChar"/>
    <w:uiPriority w:val="99"/>
    <w:unhideWhenUsed/>
    <w:rsid w:val="00F152E8"/>
    <w:pPr>
      <w:tabs>
        <w:tab w:val="clear" w:pos="360"/>
        <w:tab w:val="center" w:pos="4680"/>
        <w:tab w:val="right" w:pos="9360"/>
      </w:tabs>
      <w:spacing w:after="0"/>
    </w:pPr>
  </w:style>
  <w:style w:type="character" w:customStyle="1" w:styleId="FooterChar">
    <w:name w:val="Footer Char"/>
    <w:basedOn w:val="DefaultParagraphFont"/>
    <w:link w:val="Footer"/>
    <w:uiPriority w:val="99"/>
    <w:rsid w:val="00F152E8"/>
    <w:rPr>
      <w:rFonts w:ascii="Palatino Linotype" w:hAnsi="Palatino Linotype"/>
      <w:sz w:val="22"/>
      <w:szCs w:val="24"/>
    </w:rPr>
  </w:style>
  <w:style w:type="paragraph" w:styleId="BalloonText">
    <w:name w:val="Balloon Text"/>
    <w:basedOn w:val="Normal"/>
    <w:link w:val="BalloonTextChar"/>
    <w:uiPriority w:val="99"/>
    <w:semiHidden/>
    <w:unhideWhenUsed/>
    <w:rsid w:val="00F152E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2E8"/>
    <w:rPr>
      <w:rFonts w:ascii="Tahoma" w:hAnsi="Tahoma" w:cs="Tahoma"/>
      <w:sz w:val="16"/>
      <w:szCs w:val="16"/>
    </w:rPr>
  </w:style>
  <w:style w:type="paragraph" w:styleId="IntenseQuote">
    <w:name w:val="Intense Quote"/>
    <w:basedOn w:val="Normal"/>
    <w:next w:val="Normal"/>
    <w:link w:val="IntenseQuoteChar"/>
    <w:qFormat/>
    <w:rsid w:val="00F152E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rsid w:val="00F152E8"/>
    <w:rPr>
      <w:rFonts w:ascii="Palatino Linotype" w:hAnsi="Palatino Linotype"/>
      <w:b/>
      <w:bCs/>
      <w:i/>
      <w:iCs/>
      <w:color w:val="4F81BD" w:themeColor="accent1"/>
      <w:sz w:val="22"/>
      <w:szCs w:val="24"/>
    </w:rPr>
  </w:style>
  <w:style w:type="table" w:styleId="TableGrid">
    <w:name w:val="Table Grid"/>
    <w:basedOn w:val="TableNormal"/>
    <w:rsid w:val="00F15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t"/>
    <w:basedOn w:val="Normal"/>
    <w:link w:val="BodyTextChar"/>
    <w:rsid w:val="00A3606E"/>
    <w:pPr>
      <w:tabs>
        <w:tab w:val="clear" w:pos="360"/>
      </w:tabs>
      <w:suppressAutoHyphens w:val="0"/>
      <w:spacing w:after="0"/>
      <w:jc w:val="both"/>
    </w:pPr>
    <w:rPr>
      <w:rFonts w:ascii="Times New Roman" w:eastAsia="Times New Roman" w:hAnsi="Times New Roman"/>
      <w:i/>
      <w:sz w:val="24"/>
      <w:szCs w:val="20"/>
    </w:rPr>
  </w:style>
  <w:style w:type="character" w:customStyle="1" w:styleId="BodyTextChar">
    <w:name w:val="Body Text Char"/>
    <w:aliases w:val="bt Char"/>
    <w:basedOn w:val="DefaultParagraphFont"/>
    <w:link w:val="BodyText"/>
    <w:rsid w:val="00A3606E"/>
    <w:rPr>
      <w:rFonts w:eastAsia="Times New Roman"/>
      <w:i/>
      <w:sz w:val="24"/>
    </w:rPr>
  </w:style>
  <w:style w:type="character" w:styleId="CommentReference">
    <w:name w:val="annotation reference"/>
    <w:basedOn w:val="DefaultParagraphFont"/>
    <w:uiPriority w:val="99"/>
    <w:semiHidden/>
    <w:unhideWhenUsed/>
    <w:rsid w:val="000C37F0"/>
    <w:rPr>
      <w:sz w:val="16"/>
      <w:szCs w:val="16"/>
    </w:rPr>
  </w:style>
  <w:style w:type="paragraph" w:styleId="CommentText">
    <w:name w:val="annotation text"/>
    <w:basedOn w:val="Normal"/>
    <w:link w:val="CommentTextChar"/>
    <w:uiPriority w:val="99"/>
    <w:unhideWhenUsed/>
    <w:rsid w:val="000C37F0"/>
    <w:rPr>
      <w:sz w:val="20"/>
      <w:szCs w:val="20"/>
    </w:rPr>
  </w:style>
  <w:style w:type="character" w:customStyle="1" w:styleId="CommentTextChar">
    <w:name w:val="Comment Text Char"/>
    <w:basedOn w:val="DefaultParagraphFont"/>
    <w:link w:val="CommentText"/>
    <w:uiPriority w:val="99"/>
    <w:rsid w:val="000C37F0"/>
    <w:rPr>
      <w:rFonts w:ascii="Palatino Linotype" w:hAnsi="Palatino Linotype"/>
    </w:rPr>
  </w:style>
  <w:style w:type="paragraph" w:styleId="CommentSubject">
    <w:name w:val="annotation subject"/>
    <w:basedOn w:val="CommentText"/>
    <w:next w:val="CommentText"/>
    <w:link w:val="CommentSubjectChar"/>
    <w:uiPriority w:val="99"/>
    <w:semiHidden/>
    <w:unhideWhenUsed/>
    <w:rsid w:val="000C37F0"/>
    <w:rPr>
      <w:b/>
      <w:bCs/>
    </w:rPr>
  </w:style>
  <w:style w:type="character" w:customStyle="1" w:styleId="CommentSubjectChar">
    <w:name w:val="Comment Subject Char"/>
    <w:basedOn w:val="CommentTextChar"/>
    <w:link w:val="CommentSubject"/>
    <w:uiPriority w:val="99"/>
    <w:semiHidden/>
    <w:rsid w:val="000C37F0"/>
    <w:rPr>
      <w:rFonts w:ascii="Palatino Linotype" w:hAnsi="Palatino Linotype"/>
      <w:b/>
      <w:bCs/>
    </w:rPr>
  </w:style>
  <w:style w:type="character" w:styleId="Mention">
    <w:name w:val="Mention"/>
    <w:basedOn w:val="DefaultParagraphFont"/>
    <w:uiPriority w:val="99"/>
    <w:unhideWhenUsed/>
    <w:rsid w:val="001171D3"/>
    <w:rPr>
      <w:color w:val="2B579A"/>
      <w:shd w:val="clear" w:color="auto" w:fill="E1DFDD"/>
    </w:rPr>
  </w:style>
  <w:style w:type="paragraph" w:styleId="Revision">
    <w:name w:val="Revision"/>
    <w:hidden/>
    <w:uiPriority w:val="99"/>
    <w:semiHidden/>
    <w:rsid w:val="00B67CA3"/>
    <w:rPr>
      <w:rFonts w:ascii="Palatino Linotype" w:hAnsi="Palatino Linotype"/>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211024">
      <w:bodyDiv w:val="1"/>
      <w:marLeft w:val="0"/>
      <w:marRight w:val="0"/>
      <w:marTop w:val="0"/>
      <w:marBottom w:val="0"/>
      <w:divBdr>
        <w:top w:val="none" w:sz="0" w:space="0" w:color="auto"/>
        <w:left w:val="none" w:sz="0" w:space="0" w:color="auto"/>
        <w:bottom w:val="none" w:sz="0" w:space="0" w:color="auto"/>
        <w:right w:val="none" w:sz="0" w:space="0" w:color="auto"/>
      </w:divBdr>
    </w:div>
    <w:div w:id="141848018">
      <w:bodyDiv w:val="1"/>
      <w:marLeft w:val="0"/>
      <w:marRight w:val="0"/>
      <w:marTop w:val="0"/>
      <w:marBottom w:val="0"/>
      <w:divBdr>
        <w:top w:val="none" w:sz="0" w:space="0" w:color="auto"/>
        <w:left w:val="none" w:sz="0" w:space="0" w:color="auto"/>
        <w:bottom w:val="none" w:sz="0" w:space="0" w:color="auto"/>
        <w:right w:val="none" w:sz="0" w:space="0" w:color="auto"/>
      </w:divBdr>
    </w:div>
    <w:div w:id="173033224">
      <w:bodyDiv w:val="1"/>
      <w:marLeft w:val="0"/>
      <w:marRight w:val="0"/>
      <w:marTop w:val="0"/>
      <w:marBottom w:val="0"/>
      <w:divBdr>
        <w:top w:val="none" w:sz="0" w:space="0" w:color="auto"/>
        <w:left w:val="none" w:sz="0" w:space="0" w:color="auto"/>
        <w:bottom w:val="none" w:sz="0" w:space="0" w:color="auto"/>
        <w:right w:val="none" w:sz="0" w:space="0" w:color="auto"/>
      </w:divBdr>
    </w:div>
    <w:div w:id="215629696">
      <w:bodyDiv w:val="1"/>
      <w:marLeft w:val="0"/>
      <w:marRight w:val="0"/>
      <w:marTop w:val="0"/>
      <w:marBottom w:val="0"/>
      <w:divBdr>
        <w:top w:val="none" w:sz="0" w:space="0" w:color="auto"/>
        <w:left w:val="none" w:sz="0" w:space="0" w:color="auto"/>
        <w:bottom w:val="none" w:sz="0" w:space="0" w:color="auto"/>
        <w:right w:val="none" w:sz="0" w:space="0" w:color="auto"/>
      </w:divBdr>
    </w:div>
    <w:div w:id="304357889">
      <w:bodyDiv w:val="1"/>
      <w:marLeft w:val="0"/>
      <w:marRight w:val="0"/>
      <w:marTop w:val="0"/>
      <w:marBottom w:val="0"/>
      <w:divBdr>
        <w:top w:val="none" w:sz="0" w:space="0" w:color="auto"/>
        <w:left w:val="none" w:sz="0" w:space="0" w:color="auto"/>
        <w:bottom w:val="none" w:sz="0" w:space="0" w:color="auto"/>
        <w:right w:val="none" w:sz="0" w:space="0" w:color="auto"/>
      </w:divBdr>
    </w:div>
    <w:div w:id="353464878">
      <w:bodyDiv w:val="1"/>
      <w:marLeft w:val="0"/>
      <w:marRight w:val="0"/>
      <w:marTop w:val="0"/>
      <w:marBottom w:val="0"/>
      <w:divBdr>
        <w:top w:val="none" w:sz="0" w:space="0" w:color="auto"/>
        <w:left w:val="none" w:sz="0" w:space="0" w:color="auto"/>
        <w:bottom w:val="none" w:sz="0" w:space="0" w:color="auto"/>
        <w:right w:val="none" w:sz="0" w:space="0" w:color="auto"/>
      </w:divBdr>
    </w:div>
    <w:div w:id="422074106">
      <w:bodyDiv w:val="1"/>
      <w:marLeft w:val="0"/>
      <w:marRight w:val="0"/>
      <w:marTop w:val="0"/>
      <w:marBottom w:val="0"/>
      <w:divBdr>
        <w:top w:val="none" w:sz="0" w:space="0" w:color="auto"/>
        <w:left w:val="none" w:sz="0" w:space="0" w:color="auto"/>
        <w:bottom w:val="none" w:sz="0" w:space="0" w:color="auto"/>
        <w:right w:val="none" w:sz="0" w:space="0" w:color="auto"/>
      </w:divBdr>
    </w:div>
    <w:div w:id="444538441">
      <w:bodyDiv w:val="1"/>
      <w:marLeft w:val="0"/>
      <w:marRight w:val="0"/>
      <w:marTop w:val="0"/>
      <w:marBottom w:val="0"/>
      <w:divBdr>
        <w:top w:val="none" w:sz="0" w:space="0" w:color="auto"/>
        <w:left w:val="none" w:sz="0" w:space="0" w:color="auto"/>
        <w:bottom w:val="none" w:sz="0" w:space="0" w:color="auto"/>
        <w:right w:val="none" w:sz="0" w:space="0" w:color="auto"/>
      </w:divBdr>
    </w:div>
    <w:div w:id="551310286">
      <w:bodyDiv w:val="1"/>
      <w:marLeft w:val="0"/>
      <w:marRight w:val="0"/>
      <w:marTop w:val="0"/>
      <w:marBottom w:val="0"/>
      <w:divBdr>
        <w:top w:val="none" w:sz="0" w:space="0" w:color="auto"/>
        <w:left w:val="none" w:sz="0" w:space="0" w:color="auto"/>
        <w:bottom w:val="none" w:sz="0" w:space="0" w:color="auto"/>
        <w:right w:val="none" w:sz="0" w:space="0" w:color="auto"/>
      </w:divBdr>
    </w:div>
    <w:div w:id="572591784">
      <w:bodyDiv w:val="1"/>
      <w:marLeft w:val="0"/>
      <w:marRight w:val="0"/>
      <w:marTop w:val="0"/>
      <w:marBottom w:val="0"/>
      <w:divBdr>
        <w:top w:val="none" w:sz="0" w:space="0" w:color="auto"/>
        <w:left w:val="none" w:sz="0" w:space="0" w:color="auto"/>
        <w:bottom w:val="none" w:sz="0" w:space="0" w:color="auto"/>
        <w:right w:val="none" w:sz="0" w:space="0" w:color="auto"/>
      </w:divBdr>
    </w:div>
    <w:div w:id="592862000">
      <w:bodyDiv w:val="1"/>
      <w:marLeft w:val="0"/>
      <w:marRight w:val="0"/>
      <w:marTop w:val="0"/>
      <w:marBottom w:val="0"/>
      <w:divBdr>
        <w:top w:val="none" w:sz="0" w:space="0" w:color="auto"/>
        <w:left w:val="none" w:sz="0" w:space="0" w:color="auto"/>
        <w:bottom w:val="none" w:sz="0" w:space="0" w:color="auto"/>
        <w:right w:val="none" w:sz="0" w:space="0" w:color="auto"/>
      </w:divBdr>
    </w:div>
    <w:div w:id="600720081">
      <w:bodyDiv w:val="1"/>
      <w:marLeft w:val="0"/>
      <w:marRight w:val="0"/>
      <w:marTop w:val="0"/>
      <w:marBottom w:val="0"/>
      <w:divBdr>
        <w:top w:val="none" w:sz="0" w:space="0" w:color="auto"/>
        <w:left w:val="none" w:sz="0" w:space="0" w:color="auto"/>
        <w:bottom w:val="none" w:sz="0" w:space="0" w:color="auto"/>
        <w:right w:val="none" w:sz="0" w:space="0" w:color="auto"/>
      </w:divBdr>
    </w:div>
    <w:div w:id="627593142">
      <w:bodyDiv w:val="1"/>
      <w:marLeft w:val="0"/>
      <w:marRight w:val="0"/>
      <w:marTop w:val="0"/>
      <w:marBottom w:val="0"/>
      <w:divBdr>
        <w:top w:val="none" w:sz="0" w:space="0" w:color="auto"/>
        <w:left w:val="none" w:sz="0" w:space="0" w:color="auto"/>
        <w:bottom w:val="none" w:sz="0" w:space="0" w:color="auto"/>
        <w:right w:val="none" w:sz="0" w:space="0" w:color="auto"/>
      </w:divBdr>
    </w:div>
    <w:div w:id="727458085">
      <w:bodyDiv w:val="1"/>
      <w:marLeft w:val="0"/>
      <w:marRight w:val="0"/>
      <w:marTop w:val="0"/>
      <w:marBottom w:val="0"/>
      <w:divBdr>
        <w:top w:val="none" w:sz="0" w:space="0" w:color="auto"/>
        <w:left w:val="none" w:sz="0" w:space="0" w:color="auto"/>
        <w:bottom w:val="none" w:sz="0" w:space="0" w:color="auto"/>
        <w:right w:val="none" w:sz="0" w:space="0" w:color="auto"/>
      </w:divBdr>
    </w:div>
    <w:div w:id="781875096">
      <w:bodyDiv w:val="1"/>
      <w:marLeft w:val="0"/>
      <w:marRight w:val="0"/>
      <w:marTop w:val="0"/>
      <w:marBottom w:val="0"/>
      <w:divBdr>
        <w:top w:val="none" w:sz="0" w:space="0" w:color="auto"/>
        <w:left w:val="none" w:sz="0" w:space="0" w:color="auto"/>
        <w:bottom w:val="none" w:sz="0" w:space="0" w:color="auto"/>
        <w:right w:val="none" w:sz="0" w:space="0" w:color="auto"/>
      </w:divBdr>
    </w:div>
    <w:div w:id="825827301">
      <w:bodyDiv w:val="1"/>
      <w:marLeft w:val="0"/>
      <w:marRight w:val="0"/>
      <w:marTop w:val="0"/>
      <w:marBottom w:val="0"/>
      <w:divBdr>
        <w:top w:val="none" w:sz="0" w:space="0" w:color="auto"/>
        <w:left w:val="none" w:sz="0" w:space="0" w:color="auto"/>
        <w:bottom w:val="none" w:sz="0" w:space="0" w:color="auto"/>
        <w:right w:val="none" w:sz="0" w:space="0" w:color="auto"/>
      </w:divBdr>
    </w:div>
    <w:div w:id="863246888">
      <w:bodyDiv w:val="1"/>
      <w:marLeft w:val="0"/>
      <w:marRight w:val="0"/>
      <w:marTop w:val="0"/>
      <w:marBottom w:val="0"/>
      <w:divBdr>
        <w:top w:val="none" w:sz="0" w:space="0" w:color="auto"/>
        <w:left w:val="none" w:sz="0" w:space="0" w:color="auto"/>
        <w:bottom w:val="none" w:sz="0" w:space="0" w:color="auto"/>
        <w:right w:val="none" w:sz="0" w:space="0" w:color="auto"/>
      </w:divBdr>
    </w:div>
    <w:div w:id="1146775155">
      <w:bodyDiv w:val="1"/>
      <w:marLeft w:val="0"/>
      <w:marRight w:val="0"/>
      <w:marTop w:val="0"/>
      <w:marBottom w:val="0"/>
      <w:divBdr>
        <w:top w:val="none" w:sz="0" w:space="0" w:color="auto"/>
        <w:left w:val="none" w:sz="0" w:space="0" w:color="auto"/>
        <w:bottom w:val="none" w:sz="0" w:space="0" w:color="auto"/>
        <w:right w:val="none" w:sz="0" w:space="0" w:color="auto"/>
      </w:divBdr>
    </w:div>
    <w:div w:id="1227565527">
      <w:bodyDiv w:val="1"/>
      <w:marLeft w:val="0"/>
      <w:marRight w:val="0"/>
      <w:marTop w:val="0"/>
      <w:marBottom w:val="0"/>
      <w:divBdr>
        <w:top w:val="none" w:sz="0" w:space="0" w:color="auto"/>
        <w:left w:val="none" w:sz="0" w:space="0" w:color="auto"/>
        <w:bottom w:val="none" w:sz="0" w:space="0" w:color="auto"/>
        <w:right w:val="none" w:sz="0" w:space="0" w:color="auto"/>
      </w:divBdr>
    </w:div>
    <w:div w:id="1335644291">
      <w:bodyDiv w:val="1"/>
      <w:marLeft w:val="0"/>
      <w:marRight w:val="0"/>
      <w:marTop w:val="0"/>
      <w:marBottom w:val="0"/>
      <w:divBdr>
        <w:top w:val="none" w:sz="0" w:space="0" w:color="auto"/>
        <w:left w:val="none" w:sz="0" w:space="0" w:color="auto"/>
        <w:bottom w:val="none" w:sz="0" w:space="0" w:color="auto"/>
        <w:right w:val="none" w:sz="0" w:space="0" w:color="auto"/>
      </w:divBdr>
      <w:divsChild>
        <w:div w:id="1661814468">
          <w:marLeft w:val="0"/>
          <w:marRight w:val="0"/>
          <w:marTop w:val="0"/>
          <w:marBottom w:val="0"/>
          <w:divBdr>
            <w:top w:val="none" w:sz="0" w:space="0" w:color="auto"/>
            <w:left w:val="none" w:sz="0" w:space="0" w:color="auto"/>
            <w:bottom w:val="none" w:sz="0" w:space="0" w:color="auto"/>
            <w:right w:val="none" w:sz="0" w:space="0" w:color="auto"/>
          </w:divBdr>
        </w:div>
        <w:div w:id="1673147354">
          <w:marLeft w:val="0"/>
          <w:marRight w:val="0"/>
          <w:marTop w:val="0"/>
          <w:marBottom w:val="0"/>
          <w:divBdr>
            <w:top w:val="none" w:sz="0" w:space="0" w:color="auto"/>
            <w:left w:val="none" w:sz="0" w:space="0" w:color="auto"/>
            <w:bottom w:val="none" w:sz="0" w:space="0" w:color="auto"/>
            <w:right w:val="none" w:sz="0" w:space="0" w:color="auto"/>
          </w:divBdr>
        </w:div>
      </w:divsChild>
    </w:div>
    <w:div w:id="1379471428">
      <w:bodyDiv w:val="1"/>
      <w:marLeft w:val="0"/>
      <w:marRight w:val="0"/>
      <w:marTop w:val="0"/>
      <w:marBottom w:val="0"/>
      <w:divBdr>
        <w:top w:val="none" w:sz="0" w:space="0" w:color="auto"/>
        <w:left w:val="none" w:sz="0" w:space="0" w:color="auto"/>
        <w:bottom w:val="none" w:sz="0" w:space="0" w:color="auto"/>
        <w:right w:val="none" w:sz="0" w:space="0" w:color="auto"/>
      </w:divBdr>
    </w:div>
    <w:div w:id="1624310095">
      <w:bodyDiv w:val="1"/>
      <w:marLeft w:val="0"/>
      <w:marRight w:val="0"/>
      <w:marTop w:val="0"/>
      <w:marBottom w:val="0"/>
      <w:divBdr>
        <w:top w:val="none" w:sz="0" w:space="0" w:color="auto"/>
        <w:left w:val="none" w:sz="0" w:space="0" w:color="auto"/>
        <w:bottom w:val="none" w:sz="0" w:space="0" w:color="auto"/>
        <w:right w:val="none" w:sz="0" w:space="0" w:color="auto"/>
      </w:divBdr>
    </w:div>
    <w:div w:id="1742410016">
      <w:bodyDiv w:val="1"/>
      <w:marLeft w:val="0"/>
      <w:marRight w:val="0"/>
      <w:marTop w:val="0"/>
      <w:marBottom w:val="0"/>
      <w:divBdr>
        <w:top w:val="none" w:sz="0" w:space="0" w:color="auto"/>
        <w:left w:val="none" w:sz="0" w:space="0" w:color="auto"/>
        <w:bottom w:val="none" w:sz="0" w:space="0" w:color="auto"/>
        <w:right w:val="none" w:sz="0" w:space="0" w:color="auto"/>
      </w:divBdr>
    </w:div>
    <w:div w:id="1759593046">
      <w:bodyDiv w:val="1"/>
      <w:marLeft w:val="0"/>
      <w:marRight w:val="0"/>
      <w:marTop w:val="0"/>
      <w:marBottom w:val="0"/>
      <w:divBdr>
        <w:top w:val="none" w:sz="0" w:space="0" w:color="auto"/>
        <w:left w:val="none" w:sz="0" w:space="0" w:color="auto"/>
        <w:bottom w:val="none" w:sz="0" w:space="0" w:color="auto"/>
        <w:right w:val="none" w:sz="0" w:space="0" w:color="auto"/>
      </w:divBdr>
      <w:divsChild>
        <w:div w:id="308247727">
          <w:marLeft w:val="0"/>
          <w:marRight w:val="0"/>
          <w:marTop w:val="0"/>
          <w:marBottom w:val="0"/>
          <w:divBdr>
            <w:top w:val="none" w:sz="0" w:space="0" w:color="auto"/>
            <w:left w:val="none" w:sz="0" w:space="0" w:color="auto"/>
            <w:bottom w:val="none" w:sz="0" w:space="0" w:color="auto"/>
            <w:right w:val="none" w:sz="0" w:space="0" w:color="auto"/>
          </w:divBdr>
        </w:div>
        <w:div w:id="1353730387">
          <w:marLeft w:val="0"/>
          <w:marRight w:val="0"/>
          <w:marTop w:val="0"/>
          <w:marBottom w:val="0"/>
          <w:divBdr>
            <w:top w:val="none" w:sz="0" w:space="0" w:color="auto"/>
            <w:left w:val="none" w:sz="0" w:space="0" w:color="auto"/>
            <w:bottom w:val="none" w:sz="0" w:space="0" w:color="auto"/>
            <w:right w:val="none" w:sz="0" w:space="0" w:color="auto"/>
          </w:divBdr>
        </w:div>
        <w:div w:id="1802653224">
          <w:marLeft w:val="0"/>
          <w:marRight w:val="0"/>
          <w:marTop w:val="0"/>
          <w:marBottom w:val="0"/>
          <w:divBdr>
            <w:top w:val="none" w:sz="0" w:space="0" w:color="auto"/>
            <w:left w:val="none" w:sz="0" w:space="0" w:color="auto"/>
            <w:bottom w:val="none" w:sz="0" w:space="0" w:color="auto"/>
            <w:right w:val="none" w:sz="0" w:space="0" w:color="auto"/>
          </w:divBdr>
        </w:div>
        <w:div w:id="1910116879">
          <w:marLeft w:val="0"/>
          <w:marRight w:val="0"/>
          <w:marTop w:val="0"/>
          <w:marBottom w:val="0"/>
          <w:divBdr>
            <w:top w:val="none" w:sz="0" w:space="0" w:color="auto"/>
            <w:left w:val="none" w:sz="0" w:space="0" w:color="auto"/>
            <w:bottom w:val="none" w:sz="0" w:space="0" w:color="auto"/>
            <w:right w:val="none" w:sz="0" w:space="0" w:color="auto"/>
          </w:divBdr>
        </w:div>
        <w:div w:id="2101754510">
          <w:marLeft w:val="0"/>
          <w:marRight w:val="0"/>
          <w:marTop w:val="0"/>
          <w:marBottom w:val="0"/>
          <w:divBdr>
            <w:top w:val="none" w:sz="0" w:space="0" w:color="auto"/>
            <w:left w:val="none" w:sz="0" w:space="0" w:color="auto"/>
            <w:bottom w:val="none" w:sz="0" w:space="0" w:color="auto"/>
            <w:right w:val="none" w:sz="0" w:space="0" w:color="auto"/>
          </w:divBdr>
        </w:div>
      </w:divsChild>
    </w:div>
    <w:div w:id="2075005788">
      <w:bodyDiv w:val="1"/>
      <w:marLeft w:val="0"/>
      <w:marRight w:val="0"/>
      <w:marTop w:val="0"/>
      <w:marBottom w:val="0"/>
      <w:divBdr>
        <w:top w:val="none" w:sz="0" w:space="0" w:color="auto"/>
        <w:left w:val="none" w:sz="0" w:space="0" w:color="auto"/>
        <w:bottom w:val="none" w:sz="0" w:space="0" w:color="auto"/>
        <w:right w:val="none" w:sz="0" w:space="0" w:color="auto"/>
      </w:divBdr>
    </w:div>
    <w:div w:id="209978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neral"/>
          <w:gallery w:val="placeholder"/>
        </w:category>
        <w:types>
          <w:type w:val="bbPlcHdr"/>
        </w:types>
        <w:behaviors>
          <w:behavior w:val="content"/>
        </w:behaviors>
        <w:guid w:val="{902992FB-8869-4750-8762-2FF96A9541E9}"/>
      </w:docPartPr>
      <w:docPartBody>
        <w:p w:rsidR="00DC49B9" w:rsidRDefault="00DC49B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9B9"/>
    <w:rsid w:val="00044523"/>
    <w:rsid w:val="002260A2"/>
    <w:rsid w:val="00243DE6"/>
    <w:rsid w:val="003534DF"/>
    <w:rsid w:val="004407BB"/>
    <w:rsid w:val="004E6059"/>
    <w:rsid w:val="00677A55"/>
    <w:rsid w:val="00B768EF"/>
    <w:rsid w:val="00DC49B9"/>
    <w:rsid w:val="00FF4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6" ma:contentTypeDescription="Create a new document." ma:contentTypeScope="" ma:versionID="d32f5fbf95953d86c5a0754b7d032dd3">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74bb3cfd471ebf6dbe360dc3b2b3615a"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9480E7-48C7-4B20-8443-08246779C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2ED37-47E9-49C8-87C6-3734B6756061}">
  <ds:schemaRefs>
    <ds:schemaRef ds:uri="http://schemas.microsoft.com/sharepoint/v3/contenttype/forms"/>
  </ds:schemaRefs>
</ds:datastoreItem>
</file>

<file path=customXml/itemProps3.xml><?xml version="1.0" encoding="utf-8"?>
<ds:datastoreItem xmlns:ds="http://schemas.openxmlformats.org/officeDocument/2006/customXml" ds:itemID="{D9C7BD3D-E5F7-425B-A71B-9EF4C0FD8D9A}">
  <ds:schemaRefs>
    <ds:schemaRef ds:uri="http://schemas.openxmlformats.org/officeDocument/2006/bibliography"/>
  </ds:schemaRefs>
</ds:datastoreItem>
</file>

<file path=customXml/itemProps4.xml><?xml version="1.0" encoding="utf-8"?>
<ds:datastoreItem xmlns:ds="http://schemas.openxmlformats.org/officeDocument/2006/customXml" ds:itemID="{4F57D74C-6C33-42B2-BDC2-2ADE78930805}">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687</Words>
  <Characters>3917</Characters>
  <Application>Microsoft Office Word</Application>
  <DocSecurity>0</DocSecurity>
  <Lines>32</Lines>
  <Paragraphs>9</Paragraphs>
  <ScaleCrop>false</ScaleCrop>
  <Company>California Energy Commission</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tlopez</dc:creator>
  <cp:keywords/>
  <cp:lastModifiedBy>Hoppe, Andrea@Energy</cp:lastModifiedBy>
  <cp:revision>17</cp:revision>
  <cp:lastPrinted>2018-04-10T16:42:00Z</cp:lastPrinted>
  <dcterms:created xsi:type="dcterms:W3CDTF">2024-08-20T18:09:00Z</dcterms:created>
  <dcterms:modified xsi:type="dcterms:W3CDTF">2024-09-13T19:08:00Z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ies>
</file>