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88" w:lineRule="auto" w:before="136"/>
        <w:ind w:left="3904" w:right="284" w:hanging="15"/>
        <w:jc w:val="center"/>
        <w:rPr>
          <w:rFonts w:ascii="Arial"/>
          <w:b/>
          <w:sz w:val="17"/>
        </w:rPr>
      </w:pPr>
      <w:r>
        <w:rPr/>
        <w:drawing>
          <wp:anchor distT="0" distB="0" distL="0" distR="0" allowOverlap="1" layoutInCell="1" locked="0" behindDoc="0" simplePos="0" relativeHeight="15729152">
            <wp:simplePos x="0" y="0"/>
            <wp:positionH relativeFrom="page">
              <wp:posOffset>488444</wp:posOffset>
            </wp:positionH>
            <wp:positionV relativeFrom="paragraph">
              <wp:posOffset>4514</wp:posOffset>
            </wp:positionV>
            <wp:extent cx="1074578" cy="1049782"/>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074578" cy="1049782"/>
                    </a:xfrm>
                    <a:prstGeom prst="rect">
                      <a:avLst/>
                    </a:prstGeom>
                  </pic:spPr>
                </pic:pic>
              </a:graphicData>
            </a:graphic>
          </wp:anchor>
        </w:drawing>
      </w:r>
      <w:r>
        <w:rPr>
          <w:rFonts w:ascii="Arial"/>
          <w:b/>
          <w:sz w:val="17"/>
        </w:rPr>
        <w:t>County of Santa Cruz Cannabis Licensing Office 701</w:t>
      </w:r>
      <w:r>
        <w:rPr>
          <w:rFonts w:ascii="Arial"/>
          <w:b/>
          <w:spacing w:val="-9"/>
          <w:sz w:val="17"/>
        </w:rPr>
        <w:t> </w:t>
      </w:r>
      <w:r>
        <w:rPr>
          <w:rFonts w:ascii="Arial"/>
          <w:b/>
          <w:sz w:val="17"/>
        </w:rPr>
        <w:t>Ocean</w:t>
      </w:r>
      <w:r>
        <w:rPr>
          <w:rFonts w:ascii="Arial"/>
          <w:b/>
          <w:spacing w:val="-5"/>
          <w:sz w:val="17"/>
        </w:rPr>
        <w:t> </w:t>
      </w:r>
      <w:r>
        <w:rPr>
          <w:rFonts w:ascii="Arial"/>
          <w:b/>
          <w:sz w:val="17"/>
        </w:rPr>
        <w:t>Street, Room 520 Santa Cruz, CA</w:t>
      </w:r>
      <w:r>
        <w:rPr>
          <w:rFonts w:ascii="Arial"/>
          <w:b/>
          <w:spacing w:val="40"/>
          <w:sz w:val="17"/>
        </w:rPr>
        <w:t> </w:t>
      </w:r>
      <w:r>
        <w:rPr>
          <w:rFonts w:ascii="Arial"/>
          <w:b/>
          <w:sz w:val="17"/>
        </w:rPr>
        <w:t>95060</w:t>
      </w:r>
    </w:p>
    <w:p>
      <w:pPr>
        <w:spacing w:before="3"/>
        <w:ind w:left="3624" w:right="45" w:firstLine="0"/>
        <w:jc w:val="center"/>
        <w:rPr>
          <w:rFonts w:ascii="Arial"/>
          <w:b/>
          <w:sz w:val="17"/>
        </w:rPr>
      </w:pPr>
      <w:r>
        <w:rPr>
          <w:rFonts w:ascii="Arial"/>
          <w:b/>
          <w:sz w:val="17"/>
        </w:rPr>
        <w:t>831-454-</w:t>
      </w:r>
      <w:r>
        <w:rPr>
          <w:rFonts w:ascii="Arial"/>
          <w:b/>
          <w:spacing w:val="-4"/>
          <w:sz w:val="17"/>
        </w:rPr>
        <w:t>3833</w:t>
      </w:r>
    </w:p>
    <w:p>
      <w:pPr>
        <w:spacing w:before="27"/>
        <w:ind w:left="3624" w:right="0" w:firstLine="0"/>
        <w:jc w:val="center"/>
        <w:rPr>
          <w:sz w:val="18"/>
        </w:rPr>
      </w:pPr>
      <w:hyperlink r:id="rId6">
        <w:r>
          <w:rPr>
            <w:spacing w:val="-2"/>
            <w:w w:val="110"/>
            <w:sz w:val="18"/>
            <w:u w:val="thick"/>
          </w:rPr>
          <w:t>Carmabisinfo@santacruzcounty.us</w:t>
        </w:r>
      </w:hyperlink>
    </w:p>
    <w:p>
      <w:pPr>
        <w:spacing w:line="240" w:lineRule="auto" w:before="0"/>
        <w:rPr>
          <w:sz w:val="20"/>
        </w:rPr>
      </w:pPr>
      <w:r>
        <w:rPr/>
        <w:br w:type="column"/>
      </w:r>
      <w:r>
        <w:rPr>
          <w:sz w:val="20"/>
        </w:rPr>
      </w:r>
    </w:p>
    <w:p>
      <w:pPr>
        <w:pStyle w:val="BodyText"/>
        <w:rPr>
          <w:sz w:val="20"/>
        </w:rPr>
      </w:pPr>
    </w:p>
    <w:p>
      <w:pPr>
        <w:pStyle w:val="BodyText"/>
        <w:spacing w:before="14"/>
        <w:rPr>
          <w:sz w:val="20"/>
        </w:rPr>
      </w:pPr>
      <w:r>
        <w:rPr/>
        <w:drawing>
          <wp:anchor distT="0" distB="0" distL="0" distR="0" allowOverlap="1" layoutInCell="1" locked="0" behindDoc="1" simplePos="0" relativeHeight="487587840">
            <wp:simplePos x="0" y="0"/>
            <wp:positionH relativeFrom="page">
              <wp:posOffset>5849128</wp:posOffset>
            </wp:positionH>
            <wp:positionV relativeFrom="paragraph">
              <wp:posOffset>170193</wp:posOffset>
            </wp:positionV>
            <wp:extent cx="1146456" cy="481583"/>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7" cstate="print"/>
                    <a:stretch>
                      <a:fillRect/>
                    </a:stretch>
                  </pic:blipFill>
                  <pic:spPr>
                    <a:xfrm>
                      <a:off x="0" y="0"/>
                      <a:ext cx="1146456" cy="481583"/>
                    </a:xfrm>
                    <a:prstGeom prst="rect">
                      <a:avLst/>
                    </a:prstGeom>
                  </pic:spPr>
                </pic:pic>
              </a:graphicData>
            </a:graphic>
          </wp:anchor>
        </w:drawing>
      </w:r>
    </w:p>
    <w:p>
      <w:pPr>
        <w:spacing w:before="0"/>
        <w:ind w:left="118" w:right="0" w:firstLine="0"/>
        <w:jc w:val="left"/>
        <w:rPr>
          <w:sz w:val="14"/>
        </w:rPr>
      </w:pPr>
      <w:r>
        <w:rPr>
          <w:w w:val="165"/>
          <w:sz w:val="14"/>
        </w:rPr>
        <w:t>cannabis</w:t>
      </w:r>
      <w:r>
        <w:rPr>
          <w:spacing w:val="19"/>
          <w:w w:val="165"/>
          <w:sz w:val="14"/>
        </w:rPr>
        <w:t>  </w:t>
      </w:r>
      <w:r>
        <w:rPr>
          <w:spacing w:val="-2"/>
          <w:w w:val="165"/>
          <w:sz w:val="14"/>
        </w:rPr>
        <w:t>licensing</w:t>
      </w:r>
    </w:p>
    <w:p>
      <w:pPr>
        <w:spacing w:after="0"/>
        <w:jc w:val="left"/>
        <w:rPr>
          <w:sz w:val="14"/>
        </w:rPr>
        <w:sectPr>
          <w:type w:val="continuous"/>
          <w:pgSz w:w="12240" w:h="15840"/>
          <w:pgMar w:top="560" w:bottom="280" w:left="660" w:right="920"/>
          <w:cols w:num="2" w:equalWidth="0">
            <w:col w:w="6506" w:space="1936"/>
            <w:col w:w="2218"/>
          </w:cols>
        </w:sectPr>
      </w:pPr>
    </w:p>
    <w:p>
      <w:pPr>
        <w:pStyle w:val="BodyText"/>
        <w:spacing w:before="8"/>
        <w:rPr>
          <w:sz w:val="5"/>
        </w:rPr>
      </w:pPr>
    </w:p>
    <w:p>
      <w:pPr>
        <w:pStyle w:val="BodyText"/>
        <w:ind w:left="7440"/>
        <w:rPr>
          <w:sz w:val="20"/>
        </w:rPr>
      </w:pPr>
      <w:r>
        <w:rPr>
          <w:sz w:val="20"/>
        </w:rPr>
        <w:drawing>
          <wp:inline distT="0" distB="0" distL="0" distR="0">
            <wp:extent cx="1972757" cy="283464"/>
            <wp:effectExtent l="0" t="0" r="0" b="0"/>
            <wp:docPr id="3" name="Image 3"/>
            <wp:cNvGraphicFramePr>
              <a:graphicFrameLocks/>
            </wp:cNvGraphicFramePr>
            <a:graphic>
              <a:graphicData uri="http://schemas.openxmlformats.org/drawingml/2006/picture">
                <pic:pic>
                  <pic:nvPicPr>
                    <pic:cNvPr id="3" name="Image 3"/>
                    <pic:cNvPicPr/>
                  </pic:nvPicPr>
                  <pic:blipFill>
                    <a:blip r:embed="rId8" cstate="print"/>
                    <a:stretch>
                      <a:fillRect/>
                    </a:stretch>
                  </pic:blipFill>
                  <pic:spPr>
                    <a:xfrm>
                      <a:off x="0" y="0"/>
                      <a:ext cx="1972757" cy="283464"/>
                    </a:xfrm>
                    <a:prstGeom prst="rect">
                      <a:avLst/>
                    </a:prstGeom>
                  </pic:spPr>
                </pic:pic>
              </a:graphicData>
            </a:graphic>
          </wp:inline>
        </w:drawing>
      </w:r>
      <w:r>
        <w:rPr>
          <w:sz w:val="20"/>
        </w:rPr>
      </w:r>
    </w:p>
    <w:p>
      <w:pPr>
        <w:tabs>
          <w:tab w:pos="8469" w:val="left" w:leader="none"/>
        </w:tabs>
        <w:spacing w:line="228" w:lineRule="auto" w:before="0"/>
        <w:ind w:left="3576" w:right="1696" w:hanging="1710"/>
        <w:jc w:val="left"/>
        <w:rPr>
          <w:rFonts w:ascii="Arial"/>
          <w:i/>
          <w:sz w:val="33"/>
        </w:rPr>
      </w:pPr>
      <w:r>
        <w:rPr>
          <w:b/>
          <w:sz w:val="30"/>
        </w:rPr>
        <w:t>CALIFORNIA</w:t>
      </w:r>
      <w:r>
        <w:rPr>
          <w:b/>
          <w:spacing w:val="40"/>
          <w:sz w:val="30"/>
        </w:rPr>
        <w:t> </w:t>
      </w:r>
      <w:r>
        <w:rPr>
          <w:b/>
          <w:sz w:val="30"/>
        </w:rPr>
        <w:t>ENVIRONMENTAL</w:t>
      </w:r>
      <w:r>
        <w:rPr>
          <w:b/>
          <w:spacing w:val="40"/>
          <w:sz w:val="30"/>
        </w:rPr>
        <w:t> </w:t>
      </w:r>
      <w:r>
        <w:rPr>
          <w:b/>
          <w:sz w:val="30"/>
        </w:rPr>
        <w:t>QUALITY</w:t>
      </w:r>
      <w:r>
        <w:rPr>
          <w:b/>
          <w:spacing w:val="40"/>
          <w:sz w:val="30"/>
        </w:rPr>
        <w:t> </w:t>
      </w:r>
      <w:r>
        <w:rPr>
          <w:b/>
          <w:sz w:val="30"/>
        </w:rPr>
        <w:t>ACT NOTICE OF EXEMPTION</w:t>
        <w:tab/>
      </w:r>
      <w:r>
        <w:rPr>
          <w:rFonts w:ascii="Arial"/>
          <w:i/>
          <w:spacing w:val="-10"/>
          <w:sz w:val="33"/>
        </w:rPr>
        <w:t>I</w:t>
      </w:r>
    </w:p>
    <w:p>
      <w:pPr>
        <w:pStyle w:val="BodyText"/>
        <w:spacing w:before="164"/>
        <w:rPr>
          <w:rFonts w:ascii="Arial"/>
          <w:i/>
          <w:sz w:val="30"/>
        </w:rPr>
      </w:pPr>
    </w:p>
    <w:p>
      <w:pPr>
        <w:pStyle w:val="BodyText"/>
        <w:tabs>
          <w:tab w:pos="9256" w:val="left" w:leader="none"/>
        </w:tabs>
        <w:spacing w:line="252" w:lineRule="auto" w:before="1"/>
        <w:ind w:left="920" w:right="765" w:hanging="6"/>
        <w:rPr>
          <w:rFonts w:ascii="Arial"/>
          <w:sz w:val="14"/>
        </w:rPr>
      </w:pPr>
      <w:r>
        <w:rPr/>
        <mc:AlternateContent>
          <mc:Choice Requires="wps">
            <w:drawing>
              <wp:anchor distT="0" distB="0" distL="0" distR="0" allowOverlap="1" layoutInCell="1" locked="0" behindDoc="1" simplePos="0" relativeHeight="486748160">
                <wp:simplePos x="0" y="0"/>
                <wp:positionH relativeFrom="page">
                  <wp:posOffset>5629328</wp:posOffset>
                </wp:positionH>
                <wp:positionV relativeFrom="paragraph">
                  <wp:posOffset>509451</wp:posOffset>
                </wp:positionV>
                <wp:extent cx="904240" cy="1001394"/>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904240" cy="1001394"/>
                          <a:chExt cx="904240" cy="1001394"/>
                        </a:xfrm>
                      </wpg:grpSpPr>
                      <pic:pic>
                        <pic:nvPicPr>
                          <pic:cNvPr id="5" name="Image 5"/>
                          <pic:cNvPicPr/>
                        </pic:nvPicPr>
                        <pic:blipFill>
                          <a:blip r:embed="rId9" cstate="print"/>
                          <a:stretch>
                            <a:fillRect/>
                          </a:stretch>
                        </pic:blipFill>
                        <pic:spPr>
                          <a:xfrm>
                            <a:off x="0" y="854475"/>
                            <a:ext cx="903623" cy="146481"/>
                          </a:xfrm>
                          <a:prstGeom prst="rect">
                            <a:avLst/>
                          </a:prstGeom>
                        </pic:spPr>
                      </pic:pic>
                      <wps:wsp>
                        <wps:cNvPr id="6" name="Graphic 6"/>
                        <wps:cNvSpPr/>
                        <wps:spPr>
                          <a:xfrm>
                            <a:off x="21371" y="0"/>
                            <a:ext cx="1270" cy="854710"/>
                          </a:xfrm>
                          <a:custGeom>
                            <a:avLst/>
                            <a:gdLst/>
                            <a:ahLst/>
                            <a:cxnLst/>
                            <a:rect l="l" t="t" r="r" b="b"/>
                            <a:pathLst>
                              <a:path w="0" h="854710">
                                <a:moveTo>
                                  <a:pt x="0" y="854474"/>
                                </a:moveTo>
                                <a:lnTo>
                                  <a:pt x="0" y="0"/>
                                </a:lnTo>
                              </a:path>
                            </a:pathLst>
                          </a:custGeom>
                          <a:ln w="915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3.254211pt;margin-top:40.114273pt;width:71.2pt;height:78.850pt;mso-position-horizontal-relative:page;mso-position-vertical-relative:paragraph;z-index:-16568320" id="docshapegroup1" coordorigin="8865,802" coordsize="1424,1577">
                <v:shape style="position:absolute;left:8865;top:2147;width:1424;height:231" type="#_x0000_t75" id="docshape2" stroked="false">
                  <v:imagedata r:id="rId9" o:title=""/>
                </v:shape>
                <v:line style="position:absolute" from="8899,2148" to="8899,802" stroked="true" strokeweight=".72113pt" strokecolor="#000000">
                  <v:stroke dashstyle="solid"/>
                </v:line>
                <w10:wrap type="none"/>
              </v:group>
            </w:pict>
          </mc:Fallback>
        </mc:AlternateContent>
      </w:r>
      <w:r>
        <w:rPr>
          <w:w w:val="105"/>
        </w:rPr>
        <w:t>The</w:t>
      </w:r>
      <w:r>
        <w:rPr>
          <w:spacing w:val="-14"/>
          <w:w w:val="105"/>
        </w:rPr>
        <w:t> </w:t>
      </w:r>
      <w:r>
        <w:rPr>
          <w:w w:val="105"/>
        </w:rPr>
        <w:t>Santa</w:t>
      </w:r>
      <w:r>
        <w:rPr>
          <w:spacing w:val="-4"/>
          <w:w w:val="105"/>
        </w:rPr>
        <w:t> </w:t>
      </w:r>
      <w:r>
        <w:rPr>
          <w:w w:val="105"/>
        </w:rPr>
        <w:t>Cruz</w:t>
      </w:r>
      <w:r>
        <w:rPr>
          <w:spacing w:val="-4"/>
          <w:w w:val="105"/>
        </w:rPr>
        <w:t> </w:t>
      </w:r>
      <w:r>
        <w:rPr>
          <w:w w:val="105"/>
        </w:rPr>
        <w:t>County Cannabis</w:t>
      </w:r>
      <w:r>
        <w:rPr>
          <w:spacing w:val="-1"/>
          <w:w w:val="105"/>
        </w:rPr>
        <w:t> </w:t>
      </w:r>
      <w:r>
        <w:rPr>
          <w:w w:val="105"/>
        </w:rPr>
        <w:t>Licensing</w:t>
      </w:r>
      <w:r>
        <w:rPr>
          <w:spacing w:val="-4"/>
          <w:w w:val="105"/>
        </w:rPr>
        <w:t> </w:t>
      </w:r>
      <w:r>
        <w:rPr>
          <w:w w:val="105"/>
        </w:rPr>
        <w:t>Office</w:t>
      </w:r>
      <w:r>
        <w:rPr>
          <w:spacing w:val="-6"/>
          <w:w w:val="105"/>
        </w:rPr>
        <w:t> </w:t>
      </w:r>
      <w:r>
        <w:rPr>
          <w:w w:val="105"/>
        </w:rPr>
        <w:t>has</w:t>
      </w:r>
      <w:r>
        <w:rPr>
          <w:spacing w:val="-5"/>
          <w:w w:val="105"/>
        </w:rPr>
        <w:t> </w:t>
      </w:r>
      <w:r>
        <w:rPr>
          <w:w w:val="105"/>
        </w:rPr>
        <w:t>reviewed the</w:t>
      </w:r>
      <w:r>
        <w:rPr>
          <w:spacing w:val="-9"/>
          <w:w w:val="105"/>
        </w:rPr>
        <w:t> </w:t>
      </w:r>
      <w:r>
        <w:rPr>
          <w:w w:val="105"/>
        </w:rPr>
        <w:t>project</w:t>
      </w:r>
      <w:r>
        <w:rPr>
          <w:spacing w:val="-3"/>
          <w:w w:val="105"/>
        </w:rPr>
        <w:t> </w:t>
      </w:r>
      <w:r>
        <w:rPr>
          <w:w w:val="105"/>
        </w:rPr>
        <w:t>described</w:t>
      </w:r>
      <w:r>
        <w:rPr>
          <w:w w:val="105"/>
        </w:rPr>
        <w:t> below</w:t>
      </w:r>
      <w:r>
        <w:rPr>
          <w:spacing w:val="-6"/>
          <w:w w:val="105"/>
        </w:rPr>
        <w:t> </w:t>
      </w:r>
      <w:r>
        <w:rPr>
          <w:w w:val="105"/>
        </w:rPr>
        <w:t>and has</w:t>
      </w:r>
      <w:r>
        <w:rPr>
          <w:spacing w:val="-3"/>
          <w:w w:val="105"/>
        </w:rPr>
        <w:t> </w:t>
      </w:r>
      <w:r>
        <w:rPr>
          <w:w w:val="105"/>
        </w:rPr>
        <w:t>determined that it is</w:t>
      </w:r>
      <w:r>
        <w:rPr>
          <w:spacing w:val="-7"/>
          <w:w w:val="105"/>
        </w:rPr>
        <w:t> </w:t>
      </w:r>
      <w:r>
        <w:rPr>
          <w:w w:val="105"/>
        </w:rPr>
        <w:t>exempt from the provisions of</w:t>
      </w:r>
      <w:r>
        <w:rPr>
          <w:spacing w:val="-4"/>
          <w:w w:val="105"/>
        </w:rPr>
        <w:t> </w:t>
      </w:r>
      <w:r>
        <w:rPr>
          <w:w w:val="105"/>
        </w:rPr>
        <w:t>CEQA as</w:t>
      </w:r>
      <w:r>
        <w:rPr>
          <w:spacing w:val="-4"/>
          <w:w w:val="105"/>
        </w:rPr>
        <w:t> </w:t>
      </w:r>
      <w:r>
        <w:rPr>
          <w:w w:val="105"/>
        </w:rPr>
        <w:t>specified</w:t>
      </w:r>
      <w:r>
        <w:rPr>
          <w:spacing w:val="27"/>
          <w:w w:val="105"/>
        </w:rPr>
        <w:t> </w:t>
      </w:r>
      <w:r>
        <w:rPr>
          <w:w w:val="105"/>
        </w:rPr>
        <w:t>in </w:t>
      </w:r>
      <w:r>
        <w:rPr>
          <w:w w:val="105"/>
          <w:u w:val="thick"/>
        </w:rPr>
        <w:t>Sections 15061 -</w:t>
      </w:r>
      <w:r>
        <w:rPr>
          <w:w w:val="105"/>
          <w:u w:val="none"/>
        </w:rPr>
        <w:t> </w:t>
      </w:r>
      <w:r>
        <w:rPr>
          <w:u w:val="none"/>
        </w:rPr>
        <w:t>15332</w:t>
      </w:r>
      <w:r>
        <w:rPr>
          <w:spacing w:val="18"/>
          <w:u w:val="none"/>
        </w:rPr>
        <w:t> </w:t>
      </w:r>
      <w:r>
        <w:rPr>
          <w:u w:val="none"/>
        </w:rPr>
        <w:t>of</w:t>
      </w:r>
      <w:r>
        <w:rPr>
          <w:spacing w:val="14"/>
          <w:u w:val="none"/>
        </w:rPr>
        <w:t> </w:t>
      </w:r>
      <w:r>
        <w:rPr>
          <w:u w:val="none"/>
        </w:rPr>
        <w:t>CEQA</w:t>
      </w:r>
      <w:r>
        <w:rPr>
          <w:spacing w:val="28"/>
          <w:u w:val="none"/>
        </w:rPr>
        <w:t> </w:t>
      </w:r>
      <w:r>
        <w:rPr>
          <w:u w:val="none"/>
        </w:rPr>
        <w:t>for</w:t>
      </w:r>
      <w:r>
        <w:rPr>
          <w:spacing w:val="13"/>
          <w:u w:val="none"/>
        </w:rPr>
        <w:t> </w:t>
      </w:r>
      <w:r>
        <w:rPr>
          <w:u w:val="none"/>
        </w:rPr>
        <w:t>the</w:t>
      </w:r>
      <w:r>
        <w:rPr>
          <w:spacing w:val="16"/>
          <w:u w:val="none"/>
        </w:rPr>
        <w:t> </w:t>
      </w:r>
      <w:r>
        <w:rPr>
          <w:u w:val="none"/>
        </w:rPr>
        <w:t>reason(s)</w:t>
      </w:r>
      <w:r>
        <w:rPr>
          <w:spacing w:val="25"/>
          <w:u w:val="none"/>
        </w:rPr>
        <w:t> </w:t>
      </w:r>
      <w:r>
        <w:rPr>
          <w:u w:val="none"/>
        </w:rPr>
        <w:t>which</w:t>
      </w:r>
      <w:r>
        <w:rPr>
          <w:spacing w:val="29"/>
          <w:u w:val="none"/>
        </w:rPr>
        <w:t> </w:t>
      </w:r>
      <w:r>
        <w:rPr>
          <w:u w:val="none"/>
        </w:rPr>
        <w:t>have</w:t>
      </w:r>
      <w:r>
        <w:rPr>
          <w:spacing w:val="26"/>
          <w:u w:val="none"/>
        </w:rPr>
        <w:t> </w:t>
      </w:r>
      <w:r>
        <w:rPr>
          <w:u w:val="none"/>
        </w:rPr>
        <w:t>been</w:t>
      </w:r>
      <w:r>
        <w:rPr>
          <w:spacing w:val="24"/>
          <w:u w:val="none"/>
        </w:rPr>
        <w:t> </w:t>
      </w:r>
      <w:r>
        <w:rPr>
          <w:u w:val="none"/>
        </w:rPr>
        <w:t>specified</w:t>
      </w:r>
      <w:r>
        <w:rPr>
          <w:spacing w:val="41"/>
          <w:u w:val="none"/>
        </w:rPr>
        <w:t> </w:t>
      </w:r>
      <w:r>
        <w:rPr>
          <w:u w:val="none"/>
        </w:rPr>
        <w:t>in</w:t>
      </w:r>
      <w:r>
        <w:rPr>
          <w:spacing w:val="20"/>
          <w:u w:val="none"/>
        </w:rPr>
        <w:t> </w:t>
      </w:r>
      <w:r>
        <w:rPr>
          <w:u w:val="none"/>
        </w:rPr>
        <w:t>this</w:t>
      </w:r>
      <w:r>
        <w:rPr>
          <w:spacing w:val="14"/>
          <w:u w:val="none"/>
        </w:rPr>
        <w:t> </w:t>
      </w:r>
      <w:r>
        <w:rPr>
          <w:spacing w:val="-2"/>
          <w:u w:val="none"/>
        </w:rPr>
        <w:t>document.</w:t>
      </w:r>
      <w:r>
        <w:rPr>
          <w:u w:val="none"/>
        </w:rPr>
        <w:tab/>
      </w:r>
      <w:r>
        <w:rPr>
          <w:rFonts w:ascii="Arial"/>
          <w:spacing w:val="-2"/>
          <w:sz w:val="14"/>
          <w:u w:val="none"/>
        </w:rPr>
        <w:t>Rec1;ivrm</w:t>
      </w:r>
    </w:p>
    <w:p>
      <w:pPr>
        <w:tabs>
          <w:tab w:pos="866" w:val="left" w:leader="none"/>
        </w:tabs>
        <w:spacing w:before="38"/>
        <w:ind w:left="0" w:right="798" w:firstLine="0"/>
        <w:jc w:val="right"/>
        <w:rPr>
          <w:sz w:val="18"/>
        </w:rPr>
      </w:pPr>
      <w:r>
        <w:rPr>
          <w:spacing w:val="-2"/>
          <w:sz w:val="18"/>
        </w:rPr>
        <w:t>CLERK</w:t>
      </w:r>
      <w:r>
        <w:rPr>
          <w:sz w:val="18"/>
        </w:rPr>
        <w:tab/>
      </w:r>
      <w:r>
        <w:rPr>
          <w:spacing w:val="-5"/>
          <w:sz w:val="18"/>
        </w:rPr>
        <w:t>THE</w:t>
      </w:r>
    </w:p>
    <w:p>
      <w:pPr>
        <w:spacing w:after="0"/>
        <w:jc w:val="right"/>
        <w:rPr>
          <w:sz w:val="18"/>
        </w:rPr>
        <w:sectPr>
          <w:type w:val="continuous"/>
          <w:pgSz w:w="12240" w:h="15840"/>
          <w:pgMar w:top="560" w:bottom="280" w:left="660" w:right="920"/>
        </w:sectPr>
      </w:pPr>
    </w:p>
    <w:p>
      <w:pPr>
        <w:tabs>
          <w:tab w:pos="4054" w:val="left" w:leader="none"/>
          <w:tab w:pos="5859" w:val="left" w:leader="none"/>
        </w:tabs>
        <w:spacing w:before="20"/>
        <w:ind w:left="919" w:right="0" w:firstLine="0"/>
        <w:jc w:val="left"/>
        <w:rPr>
          <w:b/>
          <w:sz w:val="22"/>
        </w:rPr>
      </w:pPr>
      <w:r>
        <w:rPr>
          <w:sz w:val="22"/>
        </w:rPr>
        <w:t>Application</w:t>
      </w:r>
      <w:r>
        <w:rPr>
          <w:spacing w:val="40"/>
          <w:sz w:val="22"/>
        </w:rPr>
        <w:t> </w:t>
      </w:r>
      <w:r>
        <w:rPr>
          <w:sz w:val="22"/>
        </w:rPr>
        <w:t>Number:</w:t>
      </w:r>
      <w:r>
        <w:rPr>
          <w:spacing w:val="80"/>
          <w:w w:val="150"/>
          <w:sz w:val="22"/>
        </w:rPr>
        <w:t> </w:t>
      </w:r>
      <w:r>
        <w:rPr>
          <w:sz w:val="22"/>
        </w:rPr>
        <w:t>License</w:t>
      </w:r>
      <w:r>
        <w:rPr>
          <w:spacing w:val="28"/>
          <w:sz w:val="22"/>
        </w:rPr>
        <w:t> </w:t>
      </w:r>
      <w:r>
        <w:rPr>
          <w:sz w:val="22"/>
          <w:u w:val="single"/>
        </w:rPr>
        <w:tab/>
      </w:r>
      <w:r>
        <w:rPr>
          <w:spacing w:val="80"/>
          <w:w w:val="150"/>
          <w:sz w:val="22"/>
          <w:u w:val="none"/>
        </w:rPr>
        <w:t> </w:t>
      </w:r>
      <w:r>
        <w:rPr>
          <w:b/>
          <w:sz w:val="22"/>
          <w:u w:val="none"/>
        </w:rPr>
        <w:t>NR-C/D-0094</w:t>
      </w:r>
      <w:r>
        <w:rPr>
          <w:b/>
          <w:sz w:val="22"/>
          <w:u w:val="single"/>
        </w:rPr>
        <w:tab/>
      </w:r>
    </w:p>
    <w:p>
      <w:pPr>
        <w:pStyle w:val="BodyText"/>
        <w:spacing w:before="11"/>
        <w:ind w:left="924"/>
      </w:pPr>
      <w:r>
        <w:rPr>
          <w:w w:val="105"/>
        </w:rPr>
        <w:t>Assessor</w:t>
      </w:r>
      <w:r>
        <w:rPr>
          <w:spacing w:val="-4"/>
          <w:w w:val="105"/>
        </w:rPr>
        <w:t> </w:t>
      </w:r>
      <w:r>
        <w:rPr>
          <w:w w:val="105"/>
        </w:rPr>
        <w:t>Parcel</w:t>
      </w:r>
      <w:r>
        <w:rPr>
          <w:spacing w:val="-5"/>
          <w:w w:val="105"/>
        </w:rPr>
        <w:t> </w:t>
      </w:r>
      <w:r>
        <w:rPr>
          <w:w w:val="105"/>
        </w:rPr>
        <w:t>Number:</w:t>
      </w:r>
      <w:r>
        <w:rPr>
          <w:spacing w:val="38"/>
          <w:w w:val="105"/>
        </w:rPr>
        <w:t> </w:t>
      </w:r>
      <w:r>
        <w:rPr>
          <w:w w:val="105"/>
        </w:rPr>
        <w:t>110-100-</w:t>
      </w:r>
      <w:r>
        <w:rPr>
          <w:spacing w:val="-5"/>
          <w:w w:val="105"/>
        </w:rPr>
        <w:t>09</w:t>
      </w:r>
    </w:p>
    <w:p>
      <w:pPr>
        <w:pStyle w:val="BodyText"/>
        <w:spacing w:before="7"/>
        <w:ind w:left="922"/>
      </w:pPr>
      <w:r>
        <w:rPr>
          <w:w w:val="105"/>
        </w:rPr>
        <w:t>Project</w:t>
      </w:r>
      <w:r>
        <w:rPr>
          <w:spacing w:val="-6"/>
          <w:w w:val="105"/>
        </w:rPr>
        <w:t> </w:t>
      </w:r>
      <w:r>
        <w:rPr>
          <w:w w:val="105"/>
        </w:rPr>
        <w:t>Location:</w:t>
      </w:r>
      <w:r>
        <w:rPr>
          <w:spacing w:val="45"/>
          <w:w w:val="105"/>
        </w:rPr>
        <w:t> </w:t>
      </w:r>
      <w:r>
        <w:rPr>
          <w:w w:val="105"/>
        </w:rPr>
        <w:t>302</w:t>
      </w:r>
      <w:r>
        <w:rPr>
          <w:spacing w:val="-2"/>
          <w:w w:val="105"/>
        </w:rPr>
        <w:t> </w:t>
      </w:r>
      <w:r>
        <w:rPr>
          <w:w w:val="105"/>
        </w:rPr>
        <w:t>Peckham</w:t>
      </w:r>
      <w:r>
        <w:rPr>
          <w:spacing w:val="7"/>
          <w:w w:val="105"/>
        </w:rPr>
        <w:t> </w:t>
      </w:r>
      <w:r>
        <w:rPr>
          <w:w w:val="105"/>
        </w:rPr>
        <w:t>Rd.,</w:t>
      </w:r>
      <w:r>
        <w:rPr>
          <w:spacing w:val="-5"/>
          <w:w w:val="105"/>
        </w:rPr>
        <w:t> </w:t>
      </w:r>
      <w:r>
        <w:rPr>
          <w:w w:val="105"/>
        </w:rPr>
        <w:t>Watsonville</w:t>
      </w:r>
      <w:r>
        <w:rPr>
          <w:spacing w:val="3"/>
          <w:w w:val="105"/>
        </w:rPr>
        <w:t> </w:t>
      </w:r>
      <w:r>
        <w:rPr>
          <w:w w:val="105"/>
        </w:rPr>
        <w:t>95076.</w:t>
      </w:r>
      <w:r>
        <w:rPr>
          <w:spacing w:val="-12"/>
          <w:w w:val="105"/>
        </w:rPr>
        <w:t> </w:t>
      </w:r>
      <w:r>
        <w:rPr>
          <w:w w:val="105"/>
        </w:rPr>
        <w:t>(see</w:t>
      </w:r>
      <w:r>
        <w:rPr>
          <w:spacing w:val="-7"/>
          <w:w w:val="105"/>
        </w:rPr>
        <w:t> </w:t>
      </w:r>
      <w:r>
        <w:rPr>
          <w:w w:val="105"/>
        </w:rPr>
        <w:t>attached</w:t>
      </w:r>
      <w:r>
        <w:rPr>
          <w:spacing w:val="4"/>
          <w:w w:val="105"/>
        </w:rPr>
        <w:t> </w:t>
      </w:r>
      <w:r>
        <w:rPr>
          <w:spacing w:val="-4"/>
          <w:w w:val="105"/>
        </w:rPr>
        <w:t>map)</w:t>
      </w:r>
    </w:p>
    <w:p>
      <w:pPr>
        <w:pStyle w:val="BodyText"/>
        <w:spacing w:before="22"/>
      </w:pPr>
    </w:p>
    <w:p>
      <w:pPr>
        <w:pStyle w:val="BodyText"/>
        <w:spacing w:line="249" w:lineRule="auto"/>
        <w:ind w:left="3009" w:hanging="2089"/>
      </w:pPr>
      <w:r>
        <w:rPr>
          <w:b/>
        </w:rPr>
        <w:t>Project</w:t>
      </w:r>
      <w:r>
        <w:rPr>
          <w:b/>
          <w:spacing w:val="37"/>
        </w:rPr>
        <w:t> </w:t>
      </w:r>
      <w:r>
        <w:rPr>
          <w:b/>
        </w:rPr>
        <w:t>Description:</w:t>
      </w:r>
      <w:r>
        <w:rPr>
          <w:b/>
          <w:spacing w:val="40"/>
        </w:rPr>
        <w:t> </w:t>
      </w:r>
      <w:r>
        <w:rPr/>
        <w:t>Cannabis cultivation</w:t>
      </w:r>
      <w:r>
        <w:rPr>
          <w:spacing w:val="32"/>
        </w:rPr>
        <w:t> </w:t>
      </w:r>
      <w:r>
        <w:rPr/>
        <w:t>outdoors and</w:t>
      </w:r>
      <w:r>
        <w:rPr>
          <w:spacing w:val="36"/>
        </w:rPr>
        <w:t> </w:t>
      </w:r>
      <w:r>
        <w:rPr/>
        <w:t>in hoop houses (see a Description Preparation</w:t>
      </w:r>
      <w:r>
        <w:rPr>
          <w:spacing w:val="40"/>
        </w:rPr>
        <w:t> </w:t>
      </w:r>
      <w:r>
        <w:rPr/>
        <w:t>Form_302 Peckham</w:t>
      </w:r>
      <w:r>
        <w:rPr>
          <w:spacing w:val="40"/>
        </w:rPr>
        <w:t> </w:t>
      </w:r>
      <w:r>
        <w:rPr/>
        <w:t>Rd.")</w:t>
      </w:r>
    </w:p>
    <w:p>
      <w:pPr>
        <w:pStyle w:val="BodyText"/>
        <w:spacing w:before="19"/>
      </w:pPr>
    </w:p>
    <w:p>
      <w:pPr>
        <w:spacing w:before="0"/>
        <w:ind w:left="920" w:right="0" w:firstLine="0"/>
        <w:jc w:val="left"/>
        <w:rPr>
          <w:sz w:val="22"/>
        </w:rPr>
      </w:pPr>
      <w:r>
        <w:rPr>
          <w:b/>
          <w:w w:val="105"/>
          <w:sz w:val="22"/>
        </w:rPr>
        <w:t>Person</w:t>
      </w:r>
      <w:r>
        <w:rPr>
          <w:b/>
          <w:spacing w:val="-3"/>
          <w:w w:val="105"/>
          <w:sz w:val="22"/>
        </w:rPr>
        <w:t> </w:t>
      </w:r>
      <w:r>
        <w:rPr>
          <w:b/>
          <w:w w:val="105"/>
          <w:sz w:val="22"/>
        </w:rPr>
        <w:t>or</w:t>
      </w:r>
      <w:r>
        <w:rPr>
          <w:b/>
          <w:spacing w:val="-11"/>
          <w:w w:val="105"/>
          <w:sz w:val="22"/>
        </w:rPr>
        <w:t> </w:t>
      </w:r>
      <w:r>
        <w:rPr>
          <w:b/>
          <w:w w:val="105"/>
          <w:sz w:val="22"/>
        </w:rPr>
        <w:t>Agency</w:t>
      </w:r>
      <w:r>
        <w:rPr>
          <w:b/>
          <w:spacing w:val="4"/>
          <w:w w:val="105"/>
          <w:sz w:val="22"/>
        </w:rPr>
        <w:t> </w:t>
      </w:r>
      <w:r>
        <w:rPr>
          <w:b/>
          <w:w w:val="105"/>
          <w:sz w:val="22"/>
        </w:rPr>
        <w:t>Proposing</w:t>
      </w:r>
      <w:r>
        <w:rPr>
          <w:b/>
          <w:spacing w:val="7"/>
          <w:w w:val="105"/>
          <w:sz w:val="22"/>
        </w:rPr>
        <w:t> </w:t>
      </w:r>
      <w:r>
        <w:rPr>
          <w:b/>
          <w:w w:val="105"/>
          <w:sz w:val="22"/>
        </w:rPr>
        <w:t>Project:</w:t>
      </w:r>
      <w:r>
        <w:rPr>
          <w:b/>
          <w:spacing w:val="44"/>
          <w:w w:val="105"/>
          <w:sz w:val="22"/>
        </w:rPr>
        <w:t> </w:t>
      </w:r>
      <w:r>
        <w:rPr>
          <w:w w:val="105"/>
          <w:sz w:val="22"/>
        </w:rPr>
        <w:t>Robert</w:t>
      </w:r>
      <w:r>
        <w:rPr>
          <w:spacing w:val="-2"/>
          <w:w w:val="105"/>
          <w:sz w:val="22"/>
        </w:rPr>
        <w:t> Morgan</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spacing w:before="65"/>
        <w:rPr>
          <w:sz w:val="14"/>
        </w:rPr>
      </w:pPr>
    </w:p>
    <w:p>
      <w:pPr>
        <w:spacing w:line="300" w:lineRule="auto" w:before="0"/>
        <w:ind w:left="468" w:right="164" w:firstLine="1"/>
        <w:jc w:val="left"/>
        <w:rPr>
          <w:rFonts w:ascii="Arial"/>
          <w:sz w:val="14"/>
        </w:rPr>
      </w:pPr>
      <w:r>
        <w:rPr>
          <w:rFonts w:ascii="Arial"/>
          <w:sz w:val="14"/>
        </w:rPr>
        <w:t>BOARD</w:t>
      </w:r>
      <w:r>
        <w:rPr>
          <w:rFonts w:ascii="Arial"/>
          <w:spacing w:val="-10"/>
          <w:sz w:val="14"/>
        </w:rPr>
        <w:t> </w:t>
      </w:r>
      <w:r>
        <w:rPr>
          <w:rFonts w:ascii="Arial"/>
          <w:sz w:val="14"/>
        </w:rPr>
        <w:t>OF</w:t>
      </w:r>
      <w:r>
        <w:rPr>
          <w:rFonts w:ascii="Arial"/>
          <w:spacing w:val="-10"/>
          <w:sz w:val="14"/>
        </w:rPr>
        <w:t> </w:t>
      </w:r>
      <w:r>
        <w:rPr>
          <w:rFonts w:ascii="Arial"/>
          <w:sz w:val="14"/>
        </w:rPr>
        <w:t>SUPERVISORS</w:t>
      </w:r>
      <w:r>
        <w:rPr>
          <w:rFonts w:ascii="Arial"/>
          <w:spacing w:val="40"/>
          <w:sz w:val="14"/>
        </w:rPr>
        <w:t> </w:t>
      </w:r>
      <w:r>
        <w:rPr>
          <w:rFonts w:ascii="Arial"/>
          <w:sz w:val="14"/>
        </w:rPr>
        <w:t>COUNTY</w:t>
      </w:r>
      <w:r>
        <w:rPr>
          <w:rFonts w:ascii="Arial"/>
          <w:spacing w:val="7"/>
          <w:sz w:val="14"/>
        </w:rPr>
        <w:t> </w:t>
      </w:r>
      <w:r>
        <w:rPr>
          <w:rFonts w:ascii="Arial"/>
          <w:sz w:val="14"/>
        </w:rPr>
        <w:t>OF</w:t>
      </w:r>
      <w:r>
        <w:rPr>
          <w:rFonts w:ascii="Arial"/>
          <w:spacing w:val="-5"/>
          <w:sz w:val="14"/>
        </w:rPr>
        <w:t> </w:t>
      </w:r>
      <w:r>
        <w:rPr>
          <w:rFonts w:ascii="Arial"/>
          <w:sz w:val="14"/>
        </w:rPr>
        <w:t>SANTA</w:t>
      </w:r>
      <w:r>
        <w:rPr>
          <w:rFonts w:ascii="Arial"/>
          <w:spacing w:val="-3"/>
          <w:sz w:val="14"/>
        </w:rPr>
        <w:t> </w:t>
      </w:r>
      <w:r>
        <w:rPr>
          <w:rFonts w:ascii="Arial"/>
          <w:spacing w:val="-4"/>
          <w:sz w:val="14"/>
        </w:rPr>
        <w:t>CRUZ</w:t>
      </w:r>
    </w:p>
    <w:p>
      <w:pPr>
        <w:spacing w:after="0" w:line="300" w:lineRule="auto"/>
        <w:jc w:val="left"/>
        <w:rPr>
          <w:rFonts w:ascii="Arial"/>
          <w:sz w:val="14"/>
        </w:rPr>
        <w:sectPr>
          <w:type w:val="continuous"/>
          <w:pgSz w:w="12240" w:h="15840"/>
          <w:pgMar w:top="560" w:bottom="280" w:left="660" w:right="920"/>
          <w:cols w:num="2" w:equalWidth="0">
            <w:col w:w="8200" w:space="40"/>
            <w:col w:w="2420"/>
          </w:cols>
        </w:sectPr>
      </w:pPr>
    </w:p>
    <w:p>
      <w:pPr>
        <w:pStyle w:val="BodyText"/>
        <w:spacing w:before="23"/>
        <w:rPr>
          <w:rFonts w:ascii="Arial"/>
        </w:rPr>
      </w:pPr>
      <w:r>
        <w:rPr/>
        <mc:AlternateContent>
          <mc:Choice Requires="wps">
            <w:drawing>
              <wp:anchor distT="0" distB="0" distL="0" distR="0" allowOverlap="1" layoutInCell="1" locked="0" behindDoc="0" simplePos="0" relativeHeight="15731712">
                <wp:simplePos x="0" y="0"/>
                <wp:positionH relativeFrom="page">
                  <wp:posOffset>7357205</wp:posOffset>
                </wp:positionH>
                <wp:positionV relativeFrom="page">
                  <wp:posOffset>2850296</wp:posOffset>
                </wp:positionV>
                <wp:extent cx="1270" cy="101346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1270" cy="1013460"/>
                        </a:xfrm>
                        <a:custGeom>
                          <a:avLst/>
                          <a:gdLst/>
                          <a:ahLst/>
                          <a:cxnLst/>
                          <a:rect l="l" t="t" r="r" b="b"/>
                          <a:pathLst>
                            <a:path w="0" h="1013460">
                              <a:moveTo>
                                <a:pt x="0" y="1013162"/>
                              </a:moveTo>
                              <a:lnTo>
                                <a:pt x="0"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712" from="579.307556pt,304.209403pt" to="579.307556pt,224.432831pt" stroked="true" strokeweight=".72113pt" strokecolor="#000000">
                <v:stroke dashstyle="solid"/>
                <w10:wrap type="none"/>
              </v:line>
            </w:pict>
          </mc:Fallback>
        </mc:AlternateContent>
      </w:r>
    </w:p>
    <w:p>
      <w:pPr>
        <w:spacing w:before="0"/>
        <w:ind w:left="917" w:right="0" w:firstLine="0"/>
        <w:jc w:val="left"/>
        <w:rPr>
          <w:sz w:val="22"/>
        </w:rPr>
      </w:pPr>
      <w:r>
        <w:rPr>
          <w:b/>
          <w:w w:val="105"/>
          <w:sz w:val="22"/>
        </w:rPr>
        <w:t>Contact</w:t>
      </w:r>
      <w:r>
        <w:rPr>
          <w:b/>
          <w:spacing w:val="-3"/>
          <w:w w:val="105"/>
          <w:sz w:val="22"/>
        </w:rPr>
        <w:t> </w:t>
      </w:r>
      <w:r>
        <w:rPr>
          <w:b/>
          <w:w w:val="105"/>
          <w:sz w:val="22"/>
        </w:rPr>
        <w:t>Phone</w:t>
      </w:r>
      <w:r>
        <w:rPr>
          <w:b/>
          <w:spacing w:val="-5"/>
          <w:w w:val="105"/>
          <w:sz w:val="22"/>
        </w:rPr>
        <w:t> </w:t>
      </w:r>
      <w:r>
        <w:rPr>
          <w:b/>
          <w:w w:val="105"/>
          <w:sz w:val="22"/>
        </w:rPr>
        <w:t>Number:</w:t>
      </w:r>
      <w:r>
        <w:rPr>
          <w:b/>
          <w:spacing w:val="39"/>
          <w:w w:val="105"/>
          <w:sz w:val="22"/>
        </w:rPr>
        <w:t> </w:t>
      </w:r>
      <w:r>
        <w:rPr>
          <w:w w:val="105"/>
          <w:sz w:val="22"/>
        </w:rPr>
        <w:t>408-515-</w:t>
      </w:r>
      <w:r>
        <w:rPr>
          <w:spacing w:val="-4"/>
          <w:w w:val="105"/>
          <w:sz w:val="22"/>
        </w:rPr>
        <w:t>4135</w:t>
      </w:r>
    </w:p>
    <w:p>
      <w:pPr>
        <w:pStyle w:val="BodyText"/>
        <w:spacing w:before="22"/>
      </w:pPr>
    </w:p>
    <w:p>
      <w:pPr>
        <w:pStyle w:val="ListParagraph"/>
        <w:numPr>
          <w:ilvl w:val="0"/>
          <w:numId w:val="1"/>
        </w:numPr>
        <w:tabs>
          <w:tab w:pos="2309" w:val="left" w:leader="none"/>
        </w:tabs>
        <w:spacing w:line="240" w:lineRule="auto" w:before="0" w:after="0"/>
        <w:ind w:left="2309" w:right="0" w:hanging="1385"/>
        <w:jc w:val="left"/>
        <w:rPr>
          <w:b/>
          <w:sz w:val="22"/>
        </w:rPr>
      </w:pPr>
      <w:r>
        <w:rPr>
          <w:w w:val="105"/>
          <w:position w:val="1"/>
          <w:sz w:val="22"/>
        </w:rPr>
        <w:t>The</w:t>
      </w:r>
      <w:r>
        <w:rPr>
          <w:spacing w:val="-11"/>
          <w:w w:val="105"/>
          <w:position w:val="1"/>
          <w:sz w:val="22"/>
        </w:rPr>
        <w:t> </w:t>
      </w:r>
      <w:r>
        <w:rPr>
          <w:w w:val="105"/>
          <w:position w:val="1"/>
          <w:sz w:val="22"/>
        </w:rPr>
        <w:t>proposed</w:t>
      </w:r>
      <w:r>
        <w:rPr>
          <w:spacing w:val="10"/>
          <w:w w:val="105"/>
          <w:position w:val="1"/>
          <w:sz w:val="22"/>
        </w:rPr>
        <w:t> </w:t>
      </w:r>
      <w:r>
        <w:rPr>
          <w:w w:val="105"/>
          <w:position w:val="1"/>
          <w:sz w:val="22"/>
        </w:rPr>
        <w:t>activity</w:t>
      </w:r>
      <w:r>
        <w:rPr>
          <w:spacing w:val="2"/>
          <w:w w:val="105"/>
          <w:position w:val="1"/>
          <w:sz w:val="22"/>
        </w:rPr>
        <w:t> </w:t>
      </w:r>
      <w:r>
        <w:rPr>
          <w:w w:val="105"/>
          <w:position w:val="1"/>
          <w:sz w:val="22"/>
        </w:rPr>
        <w:t>is</w:t>
      </w:r>
      <w:r>
        <w:rPr>
          <w:spacing w:val="-12"/>
          <w:w w:val="105"/>
          <w:position w:val="1"/>
          <w:sz w:val="22"/>
        </w:rPr>
        <w:t> </w:t>
      </w:r>
      <w:r>
        <w:rPr>
          <w:w w:val="105"/>
          <w:position w:val="1"/>
          <w:sz w:val="22"/>
        </w:rPr>
        <w:t>not</w:t>
      </w:r>
      <w:r>
        <w:rPr>
          <w:spacing w:val="-11"/>
          <w:w w:val="105"/>
          <w:position w:val="1"/>
          <w:sz w:val="22"/>
        </w:rPr>
        <w:t> </w:t>
      </w:r>
      <w:r>
        <w:rPr>
          <w:w w:val="105"/>
          <w:position w:val="1"/>
          <w:sz w:val="22"/>
        </w:rPr>
        <w:t>a</w:t>
      </w:r>
      <w:r>
        <w:rPr>
          <w:spacing w:val="-5"/>
          <w:w w:val="105"/>
          <w:position w:val="1"/>
          <w:sz w:val="22"/>
        </w:rPr>
        <w:t> </w:t>
      </w:r>
      <w:r>
        <w:rPr>
          <w:w w:val="105"/>
          <w:position w:val="1"/>
          <w:sz w:val="22"/>
        </w:rPr>
        <w:t>project under</w:t>
      </w:r>
      <w:r>
        <w:rPr>
          <w:spacing w:val="-3"/>
          <w:w w:val="105"/>
          <w:position w:val="1"/>
          <w:sz w:val="22"/>
        </w:rPr>
        <w:t> </w:t>
      </w:r>
      <w:r>
        <w:rPr>
          <w:w w:val="105"/>
          <w:position w:val="1"/>
          <w:sz w:val="22"/>
        </w:rPr>
        <w:t>CEQA Guidelines</w:t>
      </w:r>
      <w:r>
        <w:rPr>
          <w:spacing w:val="-2"/>
          <w:w w:val="105"/>
          <w:position w:val="1"/>
          <w:sz w:val="22"/>
        </w:rPr>
        <w:t> </w:t>
      </w:r>
      <w:r>
        <w:rPr>
          <w:w w:val="105"/>
          <w:position w:val="1"/>
          <w:sz w:val="22"/>
        </w:rPr>
        <w:t>Section</w:t>
      </w:r>
      <w:r>
        <w:rPr>
          <w:spacing w:val="3"/>
          <w:w w:val="105"/>
          <w:position w:val="1"/>
          <w:sz w:val="22"/>
        </w:rPr>
        <w:t> </w:t>
      </w:r>
      <w:r>
        <w:rPr>
          <w:spacing w:val="-2"/>
          <w:w w:val="105"/>
          <w:position w:val="1"/>
          <w:sz w:val="22"/>
        </w:rPr>
        <w:t>15378.</w:t>
      </w:r>
    </w:p>
    <w:p>
      <w:pPr>
        <w:pStyle w:val="ListParagraph"/>
        <w:numPr>
          <w:ilvl w:val="0"/>
          <w:numId w:val="1"/>
        </w:numPr>
        <w:tabs>
          <w:tab w:pos="2308" w:val="left" w:leader="none"/>
        </w:tabs>
        <w:spacing w:line="247" w:lineRule="auto" w:before="1" w:after="0"/>
        <w:ind w:left="2308" w:right="1738" w:hanging="1387"/>
        <w:jc w:val="left"/>
        <w:rPr>
          <w:b/>
          <w:sz w:val="22"/>
        </w:rPr>
      </w:pPr>
      <w:r>
        <w:rPr>
          <w:w w:val="105"/>
          <w:position w:val="1"/>
          <w:sz w:val="22"/>
        </w:rPr>
        <w:t>The</w:t>
      </w:r>
      <w:r>
        <w:rPr>
          <w:spacing w:val="-11"/>
          <w:w w:val="105"/>
          <w:position w:val="1"/>
          <w:sz w:val="22"/>
        </w:rPr>
        <w:t> </w:t>
      </w:r>
      <w:r>
        <w:rPr>
          <w:w w:val="105"/>
          <w:position w:val="1"/>
          <w:sz w:val="22"/>
        </w:rPr>
        <w:t>proposed activity is</w:t>
      </w:r>
      <w:r>
        <w:rPr>
          <w:spacing w:val="-15"/>
          <w:w w:val="105"/>
          <w:position w:val="1"/>
          <w:sz w:val="22"/>
        </w:rPr>
        <w:t> </w:t>
      </w:r>
      <w:r>
        <w:rPr>
          <w:w w:val="105"/>
          <w:position w:val="1"/>
          <w:sz w:val="22"/>
        </w:rPr>
        <w:t>not</w:t>
      </w:r>
      <w:r>
        <w:rPr>
          <w:spacing w:val="-7"/>
          <w:w w:val="105"/>
          <w:position w:val="1"/>
          <w:sz w:val="22"/>
        </w:rPr>
        <w:t> </w:t>
      </w:r>
      <w:r>
        <w:rPr>
          <w:w w:val="105"/>
          <w:position w:val="1"/>
          <w:sz w:val="22"/>
        </w:rPr>
        <w:t>subject to</w:t>
      </w:r>
      <w:r>
        <w:rPr>
          <w:spacing w:val="-12"/>
          <w:w w:val="105"/>
          <w:position w:val="1"/>
          <w:sz w:val="22"/>
        </w:rPr>
        <w:t> </w:t>
      </w:r>
      <w:r>
        <w:rPr>
          <w:w w:val="105"/>
          <w:position w:val="1"/>
          <w:sz w:val="22"/>
        </w:rPr>
        <w:t>CEQA</w:t>
      </w:r>
      <w:r>
        <w:rPr>
          <w:spacing w:val="-2"/>
          <w:w w:val="105"/>
          <w:position w:val="1"/>
          <w:sz w:val="22"/>
        </w:rPr>
        <w:t> </w:t>
      </w:r>
      <w:r>
        <w:rPr>
          <w:w w:val="105"/>
          <w:position w:val="1"/>
          <w:sz w:val="22"/>
        </w:rPr>
        <w:t>as</w:t>
      </w:r>
      <w:r>
        <w:rPr>
          <w:spacing w:val="-15"/>
          <w:w w:val="105"/>
          <w:position w:val="1"/>
          <w:sz w:val="22"/>
        </w:rPr>
        <w:t> </w:t>
      </w:r>
      <w:r>
        <w:rPr>
          <w:w w:val="105"/>
          <w:position w:val="1"/>
          <w:sz w:val="22"/>
        </w:rPr>
        <w:t>specified</w:t>
      </w:r>
      <w:r>
        <w:rPr>
          <w:w w:val="105"/>
          <w:position w:val="1"/>
          <w:sz w:val="22"/>
        </w:rPr>
        <w:t> under</w:t>
      </w:r>
      <w:r>
        <w:rPr>
          <w:spacing w:val="-6"/>
          <w:w w:val="105"/>
          <w:position w:val="1"/>
          <w:sz w:val="22"/>
        </w:rPr>
        <w:t> </w:t>
      </w:r>
      <w:r>
        <w:rPr>
          <w:w w:val="105"/>
          <w:position w:val="1"/>
          <w:sz w:val="22"/>
        </w:rPr>
        <w:t>CEQA </w:t>
      </w:r>
      <w:r>
        <w:rPr>
          <w:w w:val="105"/>
          <w:sz w:val="22"/>
        </w:rPr>
        <w:t>Guidelines Section 15060 (c).</w:t>
      </w:r>
    </w:p>
    <w:p>
      <w:pPr>
        <w:pStyle w:val="ListParagraph"/>
        <w:numPr>
          <w:ilvl w:val="0"/>
          <w:numId w:val="1"/>
        </w:numPr>
        <w:tabs>
          <w:tab w:pos="2306" w:val="left" w:leader="none"/>
          <w:tab w:pos="2313" w:val="left" w:leader="none"/>
        </w:tabs>
        <w:spacing w:line="242" w:lineRule="auto" w:before="0" w:after="0"/>
        <w:ind w:left="2313" w:right="1507" w:hanging="1392"/>
        <w:jc w:val="left"/>
        <w:rPr>
          <w:b/>
          <w:sz w:val="22"/>
        </w:rPr>
      </w:pPr>
      <w:r>
        <w:rPr>
          <w:b/>
          <w:w w:val="105"/>
          <w:position w:val="1"/>
          <w:sz w:val="22"/>
          <w:u w:val="thick"/>
        </w:rPr>
        <w:t>Ministerial</w:t>
      </w:r>
      <w:r>
        <w:rPr>
          <w:b/>
          <w:spacing w:val="9"/>
          <w:w w:val="105"/>
          <w:position w:val="1"/>
          <w:sz w:val="22"/>
          <w:u w:val="thick"/>
        </w:rPr>
        <w:t> </w:t>
      </w:r>
      <w:r>
        <w:rPr>
          <w:b/>
          <w:w w:val="105"/>
          <w:position w:val="1"/>
          <w:sz w:val="22"/>
          <w:u w:val="thick"/>
        </w:rPr>
        <w:t>Project</w:t>
      </w:r>
      <w:r>
        <w:rPr>
          <w:b/>
          <w:w w:val="105"/>
          <w:position w:val="1"/>
          <w:sz w:val="22"/>
          <w:u w:val="none"/>
        </w:rPr>
        <w:t> </w:t>
      </w:r>
      <w:r>
        <w:rPr>
          <w:w w:val="105"/>
          <w:position w:val="1"/>
          <w:sz w:val="22"/>
          <w:u w:val="none"/>
        </w:rPr>
        <w:t>involving</w:t>
      </w:r>
      <w:r>
        <w:rPr>
          <w:spacing w:val="-6"/>
          <w:w w:val="105"/>
          <w:position w:val="1"/>
          <w:sz w:val="22"/>
          <w:u w:val="none"/>
        </w:rPr>
        <w:t> </w:t>
      </w:r>
      <w:r>
        <w:rPr>
          <w:w w:val="105"/>
          <w:position w:val="1"/>
          <w:sz w:val="22"/>
          <w:u w:val="none"/>
        </w:rPr>
        <w:t>only</w:t>
      </w:r>
      <w:r>
        <w:rPr>
          <w:spacing w:val="-2"/>
          <w:w w:val="105"/>
          <w:position w:val="1"/>
          <w:sz w:val="22"/>
          <w:u w:val="none"/>
        </w:rPr>
        <w:t> </w:t>
      </w:r>
      <w:r>
        <w:rPr>
          <w:w w:val="105"/>
          <w:position w:val="1"/>
          <w:sz w:val="22"/>
          <w:u w:val="none"/>
        </w:rPr>
        <w:t>the</w:t>
      </w:r>
      <w:r>
        <w:rPr>
          <w:spacing w:val="-2"/>
          <w:w w:val="105"/>
          <w:position w:val="1"/>
          <w:sz w:val="22"/>
          <w:u w:val="none"/>
        </w:rPr>
        <w:t> </w:t>
      </w:r>
      <w:r>
        <w:rPr>
          <w:w w:val="105"/>
          <w:position w:val="1"/>
          <w:sz w:val="22"/>
          <w:u w:val="none"/>
        </w:rPr>
        <w:t>use</w:t>
      </w:r>
      <w:r>
        <w:rPr>
          <w:spacing w:val="-15"/>
          <w:w w:val="105"/>
          <w:position w:val="1"/>
          <w:sz w:val="22"/>
          <w:u w:val="none"/>
        </w:rPr>
        <w:t> </w:t>
      </w:r>
      <w:r>
        <w:rPr>
          <w:w w:val="105"/>
          <w:position w:val="1"/>
          <w:sz w:val="22"/>
          <w:u w:val="none"/>
        </w:rPr>
        <w:t>of</w:t>
      </w:r>
      <w:r>
        <w:rPr>
          <w:spacing w:val="-13"/>
          <w:w w:val="105"/>
          <w:position w:val="1"/>
          <w:sz w:val="22"/>
          <w:u w:val="none"/>
        </w:rPr>
        <w:t> </w:t>
      </w:r>
      <w:r>
        <w:rPr>
          <w:w w:val="105"/>
          <w:position w:val="1"/>
          <w:sz w:val="22"/>
          <w:u w:val="none"/>
        </w:rPr>
        <w:t>fixed</w:t>
      </w:r>
      <w:r>
        <w:rPr>
          <w:spacing w:val="-4"/>
          <w:w w:val="105"/>
          <w:position w:val="1"/>
          <w:sz w:val="22"/>
          <w:u w:val="none"/>
        </w:rPr>
        <w:t> </w:t>
      </w:r>
      <w:r>
        <w:rPr>
          <w:w w:val="105"/>
          <w:position w:val="1"/>
          <w:sz w:val="22"/>
          <w:u w:val="none"/>
        </w:rPr>
        <w:t>standards</w:t>
      </w:r>
      <w:r>
        <w:rPr>
          <w:spacing w:val="-4"/>
          <w:w w:val="105"/>
          <w:position w:val="1"/>
          <w:sz w:val="22"/>
          <w:u w:val="none"/>
        </w:rPr>
        <w:t> </w:t>
      </w:r>
      <w:r>
        <w:rPr>
          <w:w w:val="105"/>
          <w:position w:val="1"/>
          <w:sz w:val="22"/>
          <w:u w:val="none"/>
        </w:rPr>
        <w:t>or</w:t>
      </w:r>
      <w:r>
        <w:rPr>
          <w:spacing w:val="-12"/>
          <w:w w:val="105"/>
          <w:position w:val="1"/>
          <w:sz w:val="22"/>
          <w:u w:val="none"/>
        </w:rPr>
        <w:t> </w:t>
      </w:r>
      <w:r>
        <w:rPr>
          <w:w w:val="105"/>
          <w:position w:val="1"/>
          <w:sz w:val="22"/>
          <w:u w:val="none"/>
        </w:rPr>
        <w:t>objective </w:t>
      </w:r>
      <w:r>
        <w:rPr>
          <w:w w:val="105"/>
          <w:sz w:val="22"/>
          <w:u w:val="none"/>
        </w:rPr>
        <w:t>measurements</w:t>
      </w:r>
      <w:r>
        <w:rPr>
          <w:w w:val="105"/>
          <w:sz w:val="22"/>
          <w:u w:val="none"/>
        </w:rPr>
        <w:t> without personal judgment.</w:t>
      </w:r>
    </w:p>
    <w:p>
      <w:pPr>
        <w:pStyle w:val="ListParagraph"/>
        <w:numPr>
          <w:ilvl w:val="0"/>
          <w:numId w:val="1"/>
        </w:numPr>
        <w:tabs>
          <w:tab w:pos="2304" w:val="left" w:leader="none"/>
          <w:tab w:pos="2309" w:val="left" w:leader="none"/>
        </w:tabs>
        <w:spacing w:line="244" w:lineRule="auto" w:before="5" w:after="0"/>
        <w:ind w:left="2309" w:right="779" w:hanging="1387"/>
        <w:jc w:val="left"/>
        <w:rPr>
          <w:b/>
          <w:sz w:val="23"/>
        </w:rPr>
      </w:pPr>
      <w:r>
        <w:rPr>
          <w:b/>
          <w:w w:val="105"/>
          <w:position w:val="1"/>
          <w:sz w:val="22"/>
          <w:u w:val="thick"/>
        </w:rPr>
        <w:t>Statutory</w:t>
      </w:r>
      <w:r>
        <w:rPr>
          <w:b/>
          <w:spacing w:val="-2"/>
          <w:w w:val="105"/>
          <w:position w:val="1"/>
          <w:sz w:val="22"/>
          <w:u w:val="thick"/>
        </w:rPr>
        <w:t> </w:t>
      </w:r>
      <w:r>
        <w:rPr>
          <w:b/>
          <w:w w:val="105"/>
          <w:position w:val="1"/>
          <w:sz w:val="22"/>
          <w:u w:val="thick"/>
        </w:rPr>
        <w:t>Exemption</w:t>
      </w:r>
      <w:r>
        <w:rPr>
          <w:b/>
          <w:w w:val="105"/>
          <w:position w:val="1"/>
          <w:sz w:val="22"/>
          <w:u w:val="none"/>
        </w:rPr>
        <w:t> </w:t>
      </w:r>
      <w:r>
        <w:rPr>
          <w:w w:val="105"/>
          <w:position w:val="1"/>
          <w:sz w:val="22"/>
          <w:u w:val="none"/>
        </w:rPr>
        <w:t>other</w:t>
      </w:r>
      <w:r>
        <w:rPr>
          <w:spacing w:val="-14"/>
          <w:w w:val="105"/>
          <w:position w:val="1"/>
          <w:sz w:val="22"/>
          <w:u w:val="none"/>
        </w:rPr>
        <w:t> </w:t>
      </w:r>
      <w:r>
        <w:rPr>
          <w:w w:val="105"/>
          <w:position w:val="1"/>
          <w:sz w:val="22"/>
          <w:u w:val="none"/>
        </w:rPr>
        <w:t>than</w:t>
      </w:r>
      <w:r>
        <w:rPr>
          <w:spacing w:val="-5"/>
          <w:w w:val="105"/>
          <w:position w:val="1"/>
          <w:sz w:val="22"/>
          <w:u w:val="none"/>
        </w:rPr>
        <w:t> </w:t>
      </w:r>
      <w:r>
        <w:rPr>
          <w:w w:val="105"/>
          <w:position w:val="1"/>
          <w:sz w:val="22"/>
          <w:u w:val="none"/>
        </w:rPr>
        <w:t>a</w:t>
      </w:r>
      <w:r>
        <w:rPr>
          <w:spacing w:val="-15"/>
          <w:w w:val="105"/>
          <w:position w:val="1"/>
          <w:sz w:val="22"/>
          <w:u w:val="none"/>
        </w:rPr>
        <w:t> </w:t>
      </w:r>
      <w:r>
        <w:rPr>
          <w:w w:val="105"/>
          <w:position w:val="1"/>
          <w:sz w:val="22"/>
          <w:u w:val="none"/>
        </w:rPr>
        <w:t>Ministerial</w:t>
      </w:r>
      <w:r>
        <w:rPr>
          <w:spacing w:val="11"/>
          <w:w w:val="105"/>
          <w:position w:val="1"/>
          <w:sz w:val="22"/>
          <w:u w:val="none"/>
        </w:rPr>
        <w:t> </w:t>
      </w:r>
      <w:r>
        <w:rPr>
          <w:w w:val="105"/>
          <w:position w:val="1"/>
          <w:sz w:val="22"/>
          <w:u w:val="none"/>
        </w:rPr>
        <w:t>Project</w:t>
      </w:r>
      <w:r>
        <w:rPr>
          <w:spacing w:val="-13"/>
          <w:w w:val="105"/>
          <w:position w:val="1"/>
          <w:sz w:val="22"/>
          <w:u w:val="none"/>
        </w:rPr>
        <w:t> </w:t>
      </w:r>
      <w:r>
        <w:rPr>
          <w:w w:val="105"/>
          <w:position w:val="1"/>
          <w:sz w:val="22"/>
          <w:u w:val="none"/>
        </w:rPr>
        <w:t>(CEQA</w:t>
      </w:r>
      <w:r>
        <w:rPr>
          <w:spacing w:val="-1"/>
          <w:w w:val="105"/>
          <w:position w:val="1"/>
          <w:sz w:val="22"/>
          <w:u w:val="none"/>
        </w:rPr>
        <w:t> </w:t>
      </w:r>
      <w:r>
        <w:rPr>
          <w:w w:val="105"/>
          <w:position w:val="1"/>
          <w:sz w:val="22"/>
          <w:u w:val="none"/>
        </w:rPr>
        <w:t>Guidelines</w:t>
      </w:r>
      <w:r>
        <w:rPr>
          <w:spacing w:val="-6"/>
          <w:w w:val="105"/>
          <w:position w:val="1"/>
          <w:sz w:val="22"/>
          <w:u w:val="none"/>
        </w:rPr>
        <w:t> </w:t>
      </w:r>
      <w:r>
        <w:rPr>
          <w:w w:val="105"/>
          <w:position w:val="1"/>
          <w:sz w:val="22"/>
          <w:u w:val="none"/>
        </w:rPr>
        <w:t>Section </w:t>
      </w:r>
      <w:r>
        <w:rPr>
          <w:w w:val="105"/>
          <w:sz w:val="22"/>
          <w:u w:val="none"/>
        </w:rPr>
        <w:t>15260 to 15285).</w:t>
      </w:r>
    </w:p>
    <w:p>
      <w:pPr>
        <w:pStyle w:val="BodyText"/>
        <w:spacing w:before="22"/>
      </w:pPr>
    </w:p>
    <w:p>
      <w:pPr>
        <w:pStyle w:val="ListParagraph"/>
        <w:numPr>
          <w:ilvl w:val="0"/>
          <w:numId w:val="1"/>
        </w:numPr>
        <w:tabs>
          <w:tab w:pos="1487" w:val="left" w:leader="none"/>
          <w:tab w:pos="2306" w:val="left" w:leader="none"/>
        </w:tabs>
        <w:spacing w:line="240" w:lineRule="auto" w:before="0" w:after="0"/>
        <w:ind w:left="1487" w:right="0" w:hanging="561"/>
        <w:jc w:val="left"/>
        <w:rPr>
          <w:b/>
          <w:sz w:val="22"/>
        </w:rPr>
      </w:pPr>
      <w:r>
        <w:rPr>
          <w:b/>
          <w:spacing w:val="-10"/>
          <w:sz w:val="22"/>
          <w:u w:val="thick"/>
        </w:rPr>
        <w:t>X</w:t>
      </w:r>
      <w:r>
        <w:rPr>
          <w:b/>
          <w:sz w:val="22"/>
          <w:u w:val="none"/>
        </w:rPr>
        <w:tab/>
      </w:r>
      <w:r>
        <w:rPr>
          <w:b/>
          <w:sz w:val="22"/>
          <w:u w:val="thick"/>
        </w:rPr>
        <w:t>Categorical</w:t>
      </w:r>
      <w:r>
        <w:rPr>
          <w:b/>
          <w:spacing w:val="53"/>
          <w:sz w:val="22"/>
          <w:u w:val="thick"/>
        </w:rPr>
        <w:t> </w:t>
      </w:r>
      <w:r>
        <w:rPr>
          <w:b/>
          <w:spacing w:val="-2"/>
          <w:sz w:val="22"/>
          <w:u w:val="thick"/>
        </w:rPr>
        <w:t>Exemption</w:t>
      </w:r>
    </w:p>
    <w:p>
      <w:pPr>
        <w:pStyle w:val="BodyText"/>
        <w:spacing w:before="13"/>
        <w:rPr>
          <w:b/>
        </w:rPr>
      </w:pPr>
    </w:p>
    <w:p>
      <w:pPr>
        <w:pStyle w:val="BodyText"/>
        <w:spacing w:line="254" w:lineRule="auto"/>
        <w:ind w:left="919" w:right="765" w:hanging="1"/>
      </w:pPr>
      <w:r>
        <w:rPr>
          <w:b/>
          <w:w w:val="105"/>
        </w:rPr>
        <w:t>Specify type:</w:t>
      </w:r>
      <w:r>
        <w:rPr>
          <w:b/>
          <w:spacing w:val="40"/>
          <w:w w:val="105"/>
        </w:rPr>
        <w:t> </w:t>
      </w:r>
      <w:r>
        <w:rPr>
          <w:w w:val="105"/>
        </w:rPr>
        <w:t>Class 1:</w:t>
      </w:r>
      <w:r>
        <w:rPr>
          <w:spacing w:val="-10"/>
          <w:w w:val="105"/>
        </w:rPr>
        <w:t> </w:t>
      </w:r>
      <w:r>
        <w:rPr>
          <w:w w:val="105"/>
        </w:rPr>
        <w:t>Use</w:t>
      </w:r>
      <w:r>
        <w:rPr>
          <w:spacing w:val="-6"/>
          <w:w w:val="105"/>
        </w:rPr>
        <w:t> </w:t>
      </w:r>
      <w:r>
        <w:rPr>
          <w:w w:val="105"/>
        </w:rPr>
        <w:t>of</w:t>
      </w:r>
      <w:r>
        <w:rPr>
          <w:spacing w:val="-11"/>
          <w:w w:val="105"/>
        </w:rPr>
        <w:t> </w:t>
      </w:r>
      <w:r>
        <w:rPr>
          <w:w w:val="105"/>
        </w:rPr>
        <w:t>existing facilities; Class</w:t>
      </w:r>
      <w:r>
        <w:rPr>
          <w:spacing w:val="-3"/>
          <w:w w:val="105"/>
        </w:rPr>
        <w:t> </w:t>
      </w:r>
      <w:r>
        <w:rPr>
          <w:w w:val="105"/>
        </w:rPr>
        <w:t>4:</w:t>
      </w:r>
      <w:r>
        <w:rPr>
          <w:spacing w:val="-10"/>
          <w:w w:val="105"/>
        </w:rPr>
        <w:t> </w:t>
      </w:r>
      <w:r>
        <w:rPr>
          <w:w w:val="105"/>
        </w:rPr>
        <w:t>Minor</w:t>
      </w:r>
      <w:r>
        <w:rPr>
          <w:spacing w:val="-1"/>
          <w:w w:val="105"/>
        </w:rPr>
        <w:t> </w:t>
      </w:r>
      <w:r>
        <w:rPr>
          <w:w w:val="105"/>
        </w:rPr>
        <w:t>Alterations to</w:t>
      </w:r>
      <w:r>
        <w:rPr>
          <w:spacing w:val="-1"/>
          <w:w w:val="105"/>
        </w:rPr>
        <w:t> </w:t>
      </w:r>
      <w:r>
        <w:rPr>
          <w:w w:val="105"/>
        </w:rPr>
        <w:t>Land;</w:t>
      </w:r>
      <w:r>
        <w:rPr>
          <w:spacing w:val="-5"/>
          <w:w w:val="105"/>
        </w:rPr>
        <w:t> </w:t>
      </w:r>
      <w:r>
        <w:rPr>
          <w:w w:val="105"/>
        </w:rPr>
        <w:t>Class</w:t>
      </w:r>
      <w:r>
        <w:rPr>
          <w:spacing w:val="-1"/>
          <w:w w:val="105"/>
        </w:rPr>
        <w:t> </w:t>
      </w:r>
      <w:r>
        <w:rPr>
          <w:w w:val="105"/>
        </w:rPr>
        <w:t>11: Accessory Structures.</w:t>
      </w:r>
    </w:p>
    <w:p>
      <w:pPr>
        <w:pStyle w:val="BodyText"/>
      </w:pPr>
    </w:p>
    <w:p>
      <w:pPr>
        <w:pStyle w:val="BodyText"/>
      </w:pPr>
    </w:p>
    <w:p>
      <w:pPr>
        <w:pStyle w:val="BodyText"/>
      </w:pPr>
    </w:p>
    <w:p>
      <w:pPr>
        <w:pStyle w:val="BodyText"/>
        <w:spacing w:before="171"/>
      </w:pPr>
    </w:p>
    <w:p>
      <w:pPr>
        <w:spacing w:line="380" w:lineRule="atLeast" w:before="0"/>
        <w:ind w:left="6126" w:right="451" w:firstLine="25"/>
        <w:jc w:val="left"/>
        <w:rPr>
          <w:rFonts w:ascii="Arial"/>
          <w:b/>
          <w:i/>
          <w:sz w:val="26"/>
        </w:rPr>
      </w:pPr>
      <w:r>
        <w:rPr>
          <w:rFonts w:ascii="Arial"/>
          <w:w w:val="70"/>
          <w:sz w:val="24"/>
        </w:rPr>
        <w:t>THIS</w:t>
      </w:r>
      <w:r>
        <w:rPr>
          <w:rFonts w:ascii="Arial"/>
          <w:spacing w:val="-17"/>
          <w:sz w:val="24"/>
        </w:rPr>
        <w:t> </w:t>
      </w:r>
      <w:r>
        <w:rPr>
          <w:rFonts w:ascii="Arial"/>
          <w:w w:val="70"/>
          <w:sz w:val="24"/>
        </w:rPr>
        <w:t>NOTICE</w:t>
      </w:r>
      <w:r>
        <w:rPr>
          <w:rFonts w:ascii="Arial"/>
          <w:spacing w:val="-10"/>
          <w:sz w:val="24"/>
        </w:rPr>
        <w:t> </w:t>
      </w:r>
      <w:r>
        <w:rPr>
          <w:rFonts w:ascii="Arial"/>
          <w:w w:val="70"/>
          <w:sz w:val="24"/>
        </w:rPr>
        <w:t>HAS</w:t>
      </w:r>
      <w:r>
        <w:rPr>
          <w:rFonts w:ascii="Arial"/>
          <w:spacing w:val="-17"/>
          <w:sz w:val="24"/>
        </w:rPr>
        <w:t> </w:t>
      </w:r>
      <w:r>
        <w:rPr>
          <w:rFonts w:ascii="Arial"/>
          <w:w w:val="70"/>
          <w:sz w:val="24"/>
        </w:rPr>
        <w:t>BEEN</w:t>
      </w:r>
      <w:r>
        <w:rPr>
          <w:rFonts w:ascii="Arial"/>
          <w:spacing w:val="-16"/>
          <w:sz w:val="24"/>
        </w:rPr>
        <w:t> </w:t>
      </w:r>
      <w:r>
        <w:rPr>
          <w:rFonts w:ascii="Arial"/>
          <w:w w:val="70"/>
          <w:sz w:val="24"/>
        </w:rPr>
        <w:t>POSTED</w:t>
      </w:r>
      <w:r>
        <w:rPr>
          <w:rFonts w:ascii="Arial"/>
          <w:sz w:val="24"/>
        </w:rPr>
        <w:t> </w:t>
      </w:r>
      <w:r>
        <w:rPr>
          <w:rFonts w:ascii="Arial"/>
          <w:i/>
          <w:w w:val="70"/>
          <w:sz w:val="25"/>
        </w:rPr>
        <w:t>AT</w:t>
      </w:r>
      <w:r>
        <w:rPr>
          <w:rFonts w:ascii="Arial"/>
          <w:i/>
          <w:spacing w:val="-14"/>
          <w:sz w:val="25"/>
        </w:rPr>
        <w:t> </w:t>
      </w:r>
      <w:r>
        <w:rPr>
          <w:rFonts w:ascii="Arial"/>
          <w:w w:val="70"/>
          <w:sz w:val="24"/>
        </w:rPr>
        <w:t>THE</w:t>
      </w:r>
      <w:r>
        <w:rPr>
          <w:rFonts w:ascii="Arial"/>
          <w:spacing w:val="-17"/>
          <w:sz w:val="24"/>
        </w:rPr>
        <w:t> </w:t>
      </w:r>
      <w:r>
        <w:rPr>
          <w:rFonts w:ascii="Arial"/>
          <w:w w:val="70"/>
          <w:sz w:val="24"/>
        </w:rPr>
        <w:t>CLERK </w:t>
      </w:r>
      <w:r>
        <w:rPr>
          <w:rFonts w:ascii="Arial"/>
          <w:w w:val="85"/>
          <w:sz w:val="24"/>
        </w:rPr>
        <w:t>OF</w:t>
      </w:r>
      <w:r>
        <w:rPr>
          <w:rFonts w:ascii="Arial"/>
          <w:i/>
          <w:w w:val="85"/>
          <w:sz w:val="25"/>
        </w:rPr>
        <w:t>THE</w:t>
      </w:r>
      <w:r>
        <w:rPr>
          <w:rFonts w:ascii="Arial"/>
          <w:i/>
          <w:spacing w:val="-7"/>
          <w:w w:val="85"/>
          <w:sz w:val="25"/>
        </w:rPr>
        <w:t> </w:t>
      </w:r>
      <w:r>
        <w:rPr>
          <w:rFonts w:ascii="Arial"/>
          <w:w w:val="85"/>
          <w:sz w:val="24"/>
        </w:rPr>
        <w:t>BOARD</w:t>
      </w:r>
      <w:r>
        <w:rPr>
          <w:rFonts w:ascii="Arial"/>
          <w:spacing w:val="-7"/>
          <w:w w:val="85"/>
          <w:sz w:val="24"/>
        </w:rPr>
        <w:t> </w:t>
      </w:r>
      <w:r>
        <w:rPr>
          <w:rFonts w:ascii="Arial"/>
          <w:w w:val="85"/>
          <w:sz w:val="24"/>
        </w:rPr>
        <w:t>OF</w:t>
      </w:r>
      <w:r>
        <w:rPr>
          <w:rFonts w:ascii="Arial"/>
          <w:spacing w:val="-25"/>
          <w:w w:val="85"/>
          <w:sz w:val="24"/>
        </w:rPr>
        <w:t> </w:t>
      </w:r>
      <w:r>
        <w:rPr>
          <w:rFonts w:ascii="Arial"/>
          <w:w w:val="95"/>
          <w:sz w:val="25"/>
          <w:u w:val="thick"/>
        </w:rPr>
        <w:t>SU</w:t>
      </w:r>
      <w:r>
        <w:rPr>
          <w:rFonts w:ascii="Arial"/>
          <w:spacing w:val="6"/>
          <w:sz w:val="25"/>
          <w:u w:val="thick"/>
        </w:rPr>
        <w:t> </w:t>
      </w:r>
      <w:r>
        <w:rPr>
          <w:rFonts w:ascii="Arial"/>
          <w:w w:val="95"/>
          <w:sz w:val="25"/>
          <w:u w:val="thick"/>
        </w:rPr>
        <w:t>ERVI/WZE</w:t>
      </w:r>
      <w:r>
        <w:rPr>
          <w:rFonts w:ascii="Arial"/>
          <w:spacing w:val="-18"/>
          <w:w w:val="95"/>
          <w:sz w:val="25"/>
          <w:u w:val="none"/>
        </w:rPr>
        <w:t> </w:t>
      </w:r>
      <w:r>
        <w:rPr>
          <w:rFonts w:ascii="Arial"/>
          <w:w w:val="85"/>
          <w:sz w:val="24"/>
          <w:u w:val="none"/>
        </w:rPr>
        <w:t>FOR</w:t>
      </w:r>
      <w:r>
        <w:rPr>
          <w:rFonts w:ascii="Arial"/>
          <w:spacing w:val="-7"/>
          <w:w w:val="85"/>
          <w:sz w:val="24"/>
          <w:u w:val="none"/>
        </w:rPr>
        <w:t> </w:t>
      </w:r>
      <w:r>
        <w:rPr>
          <w:rFonts w:ascii="Arial"/>
          <w:b/>
          <w:i/>
          <w:spacing w:val="-10"/>
          <w:w w:val="75"/>
          <w:sz w:val="26"/>
          <w:u w:val="none"/>
        </w:rPr>
        <w:t>A</w:t>
      </w:r>
    </w:p>
    <w:p>
      <w:pPr>
        <w:spacing w:line="350" w:lineRule="exact" w:before="0"/>
        <w:ind w:left="6076" w:right="0" w:firstLine="0"/>
        <w:jc w:val="left"/>
        <w:rPr>
          <w:i/>
          <w:sz w:val="42"/>
        </w:rPr>
      </w:pPr>
      <w:r>
        <w:rPr/>
        <w:drawing>
          <wp:anchor distT="0" distB="0" distL="0" distR="0" allowOverlap="1" layoutInCell="1" locked="0" behindDoc="0" simplePos="0" relativeHeight="15730688">
            <wp:simplePos x="0" y="0"/>
            <wp:positionH relativeFrom="page">
              <wp:posOffset>6450526</wp:posOffset>
            </wp:positionH>
            <wp:positionV relativeFrom="paragraph">
              <wp:posOffset>76096</wp:posOffset>
            </wp:positionV>
            <wp:extent cx="485392" cy="225825"/>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485392" cy="225825"/>
                    </a:xfrm>
                    <a:prstGeom prst="rect">
                      <a:avLst/>
                    </a:prstGeom>
                  </pic:spPr>
                </pic:pic>
              </a:graphicData>
            </a:graphic>
          </wp:anchor>
        </w:drawing>
      </w:r>
      <w:r>
        <w:rPr>
          <w:rFonts w:ascii="Arial"/>
          <w:w w:val="70"/>
          <w:sz w:val="24"/>
        </w:rPr>
        <w:t>PERIOD</w:t>
      </w:r>
      <w:r>
        <w:rPr>
          <w:rFonts w:ascii="Arial"/>
          <w:spacing w:val="-17"/>
          <w:sz w:val="24"/>
        </w:rPr>
        <w:t> </w:t>
      </w:r>
      <w:r>
        <w:rPr>
          <w:rFonts w:ascii="Arial"/>
          <w:w w:val="70"/>
          <w:sz w:val="24"/>
        </w:rPr>
        <w:t>COMMENCING</w:t>
      </w:r>
      <w:r>
        <w:rPr>
          <w:rFonts w:ascii="Arial"/>
          <w:spacing w:val="49"/>
          <w:sz w:val="24"/>
        </w:rPr>
        <w:t> </w:t>
      </w:r>
      <w:r>
        <w:rPr>
          <w:i/>
          <w:spacing w:val="-5"/>
          <w:w w:val="70"/>
          <w:sz w:val="42"/>
        </w:rPr>
        <w:t>08</w:t>
      </w:r>
    </w:p>
    <w:p>
      <w:pPr>
        <w:tabs>
          <w:tab w:pos="8652" w:val="left" w:leader="none"/>
          <w:tab w:pos="9121" w:val="left" w:leader="dot"/>
        </w:tabs>
        <w:spacing w:before="237"/>
        <w:ind w:left="6051" w:right="0" w:firstLine="0"/>
        <w:jc w:val="left"/>
        <w:rPr>
          <w:sz w:val="18"/>
        </w:rPr>
      </w:pPr>
      <w:r>
        <w:rPr/>
        <w:drawing>
          <wp:anchor distT="0" distB="0" distL="0" distR="0" allowOverlap="1" layoutInCell="1" locked="0" behindDoc="1" simplePos="0" relativeHeight="486748672">
            <wp:simplePos x="0" y="0"/>
            <wp:positionH relativeFrom="page">
              <wp:posOffset>5409528</wp:posOffset>
            </wp:positionH>
            <wp:positionV relativeFrom="paragraph">
              <wp:posOffset>152970</wp:posOffset>
            </wp:positionV>
            <wp:extent cx="793723" cy="122067"/>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793723" cy="122067"/>
                    </a:xfrm>
                    <a:prstGeom prst="rect">
                      <a:avLst/>
                    </a:prstGeom>
                  </pic:spPr>
                </pic:pic>
              </a:graphicData>
            </a:graphic>
          </wp:anchor>
        </w:drawing>
      </w:r>
      <w:r>
        <w:rPr/>
        <w:drawing>
          <wp:anchor distT="0" distB="0" distL="0" distR="0" allowOverlap="1" layoutInCell="1" locked="0" behindDoc="0" simplePos="0" relativeHeight="15731200">
            <wp:simplePos x="0" y="0"/>
            <wp:positionH relativeFrom="page">
              <wp:posOffset>6398629</wp:posOffset>
            </wp:positionH>
            <wp:positionV relativeFrom="paragraph">
              <wp:posOffset>177384</wp:posOffset>
            </wp:positionV>
            <wp:extent cx="525078" cy="268549"/>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525078" cy="268549"/>
                    </a:xfrm>
                    <a:prstGeom prst="rect">
                      <a:avLst/>
                    </a:prstGeom>
                  </pic:spPr>
                </pic:pic>
              </a:graphicData>
            </a:graphic>
          </wp:anchor>
        </w:drawing>
      </w:r>
      <w:r>
        <w:rPr>
          <w:rFonts w:ascii="Arial"/>
          <w:spacing w:val="-2"/>
          <w:w w:val="85"/>
          <w:position w:val="12"/>
          <w:sz w:val="24"/>
        </w:rPr>
        <w:t>AND</w:t>
      </w:r>
      <w:r>
        <w:rPr>
          <w:rFonts w:ascii="Arial"/>
          <w:spacing w:val="-10"/>
          <w:position w:val="12"/>
          <w:sz w:val="24"/>
        </w:rPr>
        <w:t> </w:t>
      </w:r>
      <w:r>
        <w:rPr>
          <w:rFonts w:ascii="Arial"/>
          <w:spacing w:val="-2"/>
          <w:w w:val="85"/>
          <w:position w:val="12"/>
          <w:sz w:val="24"/>
        </w:rPr>
        <w:t>ENDING</w:t>
      </w:r>
      <w:r>
        <w:rPr>
          <w:rFonts w:ascii="Arial"/>
          <w:spacing w:val="-22"/>
          <w:w w:val="85"/>
          <w:position w:val="12"/>
          <w:sz w:val="24"/>
        </w:rPr>
        <w:t> </w:t>
      </w:r>
      <w:r>
        <w:rPr>
          <w:spacing w:val="-2"/>
          <w:w w:val="85"/>
          <w:sz w:val="18"/>
        </w:rPr>
        <w:t>---.::::::::._J</w:t>
      </w:r>
      <w:r>
        <w:rPr>
          <w:sz w:val="18"/>
          <w:u w:val="single"/>
        </w:rPr>
        <w:tab/>
      </w:r>
      <w:r>
        <w:rPr>
          <w:spacing w:val="-5"/>
          <w:w w:val="125"/>
          <w:sz w:val="18"/>
          <w:u w:val="none"/>
        </w:rPr>
        <w:t>.J.</w:t>
      </w:r>
      <w:r>
        <w:rPr>
          <w:sz w:val="18"/>
          <w:u w:val="none"/>
        </w:rPr>
        <w:tab/>
      </w:r>
      <w:r>
        <w:rPr>
          <w:w w:val="125"/>
          <w:sz w:val="18"/>
          <w:u w:val="none"/>
        </w:rPr>
        <w:t>!:</w:t>
      </w:r>
      <w:r>
        <w:rPr>
          <w:spacing w:val="19"/>
          <w:w w:val="125"/>
          <w:sz w:val="18"/>
          <w:u w:val="none"/>
        </w:rPr>
        <w:t> </w:t>
      </w:r>
      <w:r>
        <w:rPr>
          <w:spacing w:val="-10"/>
          <w:w w:val="125"/>
          <w:sz w:val="18"/>
          <w:u w:val="none"/>
        </w:rPr>
        <w:t>-</w:t>
      </w:r>
    </w:p>
    <w:p>
      <w:pPr>
        <w:spacing w:after="0"/>
        <w:jc w:val="left"/>
        <w:rPr>
          <w:sz w:val="18"/>
        </w:rPr>
        <w:sectPr>
          <w:type w:val="continuous"/>
          <w:pgSz w:w="12240" w:h="15840"/>
          <w:pgMar w:top="560" w:bottom="280" w:left="660" w:right="920"/>
        </w:sectPr>
      </w:pPr>
    </w:p>
    <w:p>
      <w:pPr>
        <w:spacing w:line="288" w:lineRule="auto" w:before="150"/>
        <w:ind w:left="3952" w:right="226" w:hanging="10"/>
        <w:jc w:val="center"/>
        <w:rPr>
          <w:rFonts w:ascii="Arial"/>
          <w:b/>
          <w:sz w:val="17"/>
        </w:rPr>
      </w:pPr>
      <w:r>
        <w:rPr/>
        <w:drawing>
          <wp:anchor distT="0" distB="0" distL="0" distR="0" allowOverlap="1" layoutInCell="1" locked="0" behindDoc="0" simplePos="0" relativeHeight="15733248">
            <wp:simplePos x="0" y="0"/>
            <wp:positionH relativeFrom="page">
              <wp:posOffset>512867</wp:posOffset>
            </wp:positionH>
            <wp:positionV relativeFrom="paragraph">
              <wp:posOffset>4514</wp:posOffset>
            </wp:positionV>
            <wp:extent cx="1086790" cy="1049782"/>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1086790" cy="1049782"/>
                    </a:xfrm>
                    <a:prstGeom prst="rect">
                      <a:avLst/>
                    </a:prstGeom>
                  </pic:spPr>
                </pic:pic>
              </a:graphicData>
            </a:graphic>
          </wp:anchor>
        </w:drawing>
      </w:r>
      <w:r>
        <w:rPr>
          <w:rFonts w:ascii="Arial"/>
          <w:b/>
          <w:sz w:val="17"/>
        </w:rPr>
        <w:t>County of Santa Cruz Cannabis Licensing Office 701</w:t>
      </w:r>
      <w:r>
        <w:rPr>
          <w:rFonts w:ascii="Arial"/>
          <w:b/>
          <w:spacing w:val="-4"/>
          <w:sz w:val="17"/>
        </w:rPr>
        <w:t> </w:t>
      </w:r>
      <w:r>
        <w:rPr>
          <w:rFonts w:ascii="Arial"/>
          <w:b/>
          <w:sz w:val="17"/>
        </w:rPr>
        <w:t>Ocean</w:t>
      </w:r>
      <w:r>
        <w:rPr>
          <w:rFonts w:ascii="Arial"/>
          <w:b/>
          <w:spacing w:val="-6"/>
          <w:sz w:val="17"/>
        </w:rPr>
        <w:t> </w:t>
      </w:r>
      <w:r>
        <w:rPr>
          <w:rFonts w:ascii="Arial"/>
          <w:b/>
          <w:sz w:val="17"/>
        </w:rPr>
        <w:t>Street,</w:t>
      </w:r>
      <w:r>
        <w:rPr>
          <w:rFonts w:ascii="Arial"/>
          <w:b/>
          <w:spacing w:val="-1"/>
          <w:sz w:val="17"/>
        </w:rPr>
        <w:t> </w:t>
      </w:r>
      <w:r>
        <w:rPr>
          <w:rFonts w:ascii="Arial"/>
          <w:b/>
          <w:sz w:val="17"/>
        </w:rPr>
        <w:t>Room 520 Santa Cruz, CA</w:t>
      </w:r>
      <w:r>
        <w:rPr>
          <w:rFonts w:ascii="Arial"/>
          <w:b/>
          <w:spacing w:val="40"/>
          <w:sz w:val="17"/>
        </w:rPr>
        <w:t> </w:t>
      </w:r>
      <w:r>
        <w:rPr>
          <w:rFonts w:ascii="Arial"/>
          <w:b/>
          <w:sz w:val="17"/>
        </w:rPr>
        <w:t>95060</w:t>
      </w:r>
    </w:p>
    <w:p>
      <w:pPr>
        <w:spacing w:before="4"/>
        <w:ind w:left="3693" w:right="0" w:firstLine="0"/>
        <w:jc w:val="center"/>
        <w:rPr>
          <w:rFonts w:ascii="Arial"/>
          <w:b/>
          <w:sz w:val="17"/>
        </w:rPr>
      </w:pPr>
      <w:r>
        <w:rPr>
          <w:rFonts w:ascii="Arial"/>
          <w:b/>
          <w:spacing w:val="-2"/>
          <w:w w:val="105"/>
          <w:sz w:val="17"/>
        </w:rPr>
        <w:t>831-454-</w:t>
      </w:r>
      <w:r>
        <w:rPr>
          <w:rFonts w:ascii="Arial"/>
          <w:b/>
          <w:spacing w:val="-4"/>
          <w:w w:val="105"/>
          <w:sz w:val="17"/>
        </w:rPr>
        <w:t>3833</w:t>
      </w:r>
    </w:p>
    <w:p>
      <w:pPr>
        <w:pStyle w:val="BodyText"/>
        <w:spacing w:before="6"/>
        <w:rPr>
          <w:rFonts w:ascii="Arial"/>
          <w:b/>
          <w:sz w:val="3"/>
        </w:rPr>
      </w:pPr>
      <w:r>
        <w:rPr/>
        <w:drawing>
          <wp:anchor distT="0" distB="0" distL="0" distR="0" allowOverlap="1" layoutInCell="1" locked="0" behindDoc="1" simplePos="0" relativeHeight="487591424">
            <wp:simplePos x="0" y="0"/>
            <wp:positionH relativeFrom="page">
              <wp:posOffset>2771924</wp:posOffset>
            </wp:positionH>
            <wp:positionV relativeFrom="paragraph">
              <wp:posOffset>41234</wp:posOffset>
            </wp:positionV>
            <wp:extent cx="1747126" cy="103631"/>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4" cstate="print"/>
                    <a:stretch>
                      <a:fillRect/>
                    </a:stretch>
                  </pic:blipFill>
                  <pic:spPr>
                    <a:xfrm>
                      <a:off x="0" y="0"/>
                      <a:ext cx="1747126" cy="103631"/>
                    </a:xfrm>
                    <a:prstGeom prst="rect">
                      <a:avLst/>
                    </a:prstGeom>
                  </pic:spPr>
                </pic:pic>
              </a:graphicData>
            </a:graphic>
          </wp:anchor>
        </w:drawing>
      </w:r>
    </w:p>
    <w:p>
      <w:pPr>
        <w:spacing w:line="240" w:lineRule="auto" w:before="0"/>
        <w:rPr>
          <w:rFonts w:ascii="Arial"/>
          <w:b/>
          <w:sz w:val="20"/>
        </w:rPr>
      </w:pPr>
      <w:r>
        <w:rPr/>
        <w:br w:type="column"/>
      </w:r>
      <w:r>
        <w:rPr>
          <w:rFonts w:ascii="Arial"/>
          <w:b/>
          <w:sz w:val="20"/>
        </w:rPr>
      </w:r>
    </w:p>
    <w:p>
      <w:pPr>
        <w:pStyle w:val="BodyText"/>
        <w:rPr>
          <w:rFonts w:ascii="Arial"/>
          <w:b/>
          <w:sz w:val="20"/>
        </w:rPr>
      </w:pPr>
    </w:p>
    <w:p>
      <w:pPr>
        <w:pStyle w:val="BodyText"/>
        <w:spacing w:before="23"/>
        <w:rPr>
          <w:rFonts w:ascii="Arial"/>
          <w:b/>
          <w:sz w:val="20"/>
        </w:rPr>
      </w:pPr>
      <w:r>
        <w:rPr/>
        <w:drawing>
          <wp:anchor distT="0" distB="0" distL="0" distR="0" allowOverlap="1" layoutInCell="1" locked="0" behindDoc="1" simplePos="0" relativeHeight="487591936">
            <wp:simplePos x="0" y="0"/>
            <wp:positionH relativeFrom="page">
              <wp:posOffset>5885761</wp:posOffset>
            </wp:positionH>
            <wp:positionV relativeFrom="paragraph">
              <wp:posOffset>176296</wp:posOffset>
            </wp:positionV>
            <wp:extent cx="1115965" cy="487679"/>
            <wp:effectExtent l="0" t="0" r="0" b="0"/>
            <wp:wrapTopAndBottom/>
            <wp:docPr id="13" name="Image 13"/>
            <wp:cNvGraphicFramePr>
              <a:graphicFrameLocks/>
            </wp:cNvGraphicFramePr>
            <a:graphic>
              <a:graphicData uri="http://schemas.openxmlformats.org/drawingml/2006/picture">
                <pic:pic>
                  <pic:nvPicPr>
                    <pic:cNvPr id="13" name="Image 13"/>
                    <pic:cNvPicPr/>
                  </pic:nvPicPr>
                  <pic:blipFill>
                    <a:blip r:embed="rId15" cstate="print"/>
                    <a:stretch>
                      <a:fillRect/>
                    </a:stretch>
                  </pic:blipFill>
                  <pic:spPr>
                    <a:xfrm>
                      <a:off x="0" y="0"/>
                      <a:ext cx="1115965" cy="487679"/>
                    </a:xfrm>
                    <a:prstGeom prst="rect">
                      <a:avLst/>
                    </a:prstGeom>
                  </pic:spPr>
                </pic:pic>
              </a:graphicData>
            </a:graphic>
          </wp:anchor>
        </w:drawing>
      </w:r>
    </w:p>
    <w:p>
      <w:pPr>
        <w:spacing w:before="0"/>
        <w:ind w:left="147" w:right="0" w:firstLine="0"/>
        <w:jc w:val="left"/>
        <w:rPr>
          <w:sz w:val="14"/>
        </w:rPr>
      </w:pPr>
      <w:r>
        <w:rPr>
          <w:w w:val="170"/>
          <w:sz w:val="14"/>
        </w:rPr>
        <w:t>cannabis</w:t>
      </w:r>
      <w:r>
        <w:rPr>
          <w:spacing w:val="10"/>
          <w:w w:val="170"/>
          <w:sz w:val="14"/>
        </w:rPr>
        <w:t>  </w:t>
      </w:r>
      <w:r>
        <w:rPr>
          <w:spacing w:val="-2"/>
          <w:w w:val="170"/>
          <w:sz w:val="14"/>
        </w:rPr>
        <w:t>licensing</w:t>
      </w:r>
    </w:p>
    <w:p>
      <w:pPr>
        <w:spacing w:after="0"/>
        <w:jc w:val="left"/>
        <w:rPr>
          <w:sz w:val="14"/>
        </w:rPr>
        <w:sectPr>
          <w:pgSz w:w="12240" w:h="15840"/>
          <w:pgMar w:top="560" w:bottom="280" w:left="660" w:right="920"/>
          <w:cols w:num="2" w:equalWidth="0">
            <w:col w:w="6500" w:space="1956"/>
            <w:col w:w="2204"/>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tbl>
      <w:tblPr>
        <w:tblW w:w="0" w:type="auto"/>
        <w:jc w:val="left"/>
        <w:tblInd w:w="7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865"/>
        <w:gridCol w:w="183"/>
        <w:gridCol w:w="2525"/>
        <w:gridCol w:w="134"/>
        <w:gridCol w:w="86"/>
        <w:gridCol w:w="5538"/>
      </w:tblGrid>
      <w:tr>
        <w:trPr>
          <w:trHeight w:val="278" w:hRule="atLeast"/>
        </w:trPr>
        <w:tc>
          <w:tcPr>
            <w:tcW w:w="1048" w:type="dxa"/>
            <w:gridSpan w:val="2"/>
          </w:tcPr>
          <w:p>
            <w:pPr>
              <w:pStyle w:val="TableParagraph"/>
              <w:spacing w:before="27"/>
              <w:ind w:left="131"/>
              <w:rPr>
                <w:b/>
                <w:sz w:val="20"/>
              </w:rPr>
            </w:pPr>
            <w:r>
              <w:rPr>
                <w:b/>
                <w:spacing w:val="-2"/>
                <w:w w:val="105"/>
                <w:sz w:val="20"/>
              </w:rPr>
              <w:t>Class</w:t>
            </w:r>
          </w:p>
        </w:tc>
        <w:tc>
          <w:tcPr>
            <w:tcW w:w="2745" w:type="dxa"/>
            <w:gridSpan w:val="3"/>
          </w:tcPr>
          <w:p>
            <w:pPr>
              <w:pStyle w:val="TableParagraph"/>
              <w:spacing w:before="27"/>
              <w:ind w:left="131"/>
              <w:rPr>
                <w:b/>
                <w:sz w:val="20"/>
              </w:rPr>
            </w:pPr>
            <w:r>
              <w:rPr>
                <w:b/>
                <w:spacing w:val="-2"/>
                <w:sz w:val="20"/>
              </w:rPr>
              <w:t>Cate20Q·</w:t>
            </w:r>
          </w:p>
        </w:tc>
        <w:tc>
          <w:tcPr>
            <w:tcW w:w="5538" w:type="dxa"/>
            <w:tcBorders>
              <w:top w:val="single" w:sz="6" w:space="0" w:color="000000"/>
            </w:tcBorders>
          </w:tcPr>
          <w:p>
            <w:pPr>
              <w:pStyle w:val="TableParagraph"/>
              <w:spacing w:before="27"/>
              <w:ind w:left="136"/>
              <w:rPr>
                <w:b/>
                <w:sz w:val="20"/>
              </w:rPr>
            </w:pPr>
            <w:r>
              <w:rPr>
                <w:b/>
                <w:spacing w:val="-2"/>
                <w:w w:val="105"/>
                <w:sz w:val="20"/>
              </w:rPr>
              <w:t>Description</w:t>
            </w:r>
          </w:p>
        </w:tc>
      </w:tr>
      <w:tr>
        <w:trPr>
          <w:trHeight w:val="1455" w:hRule="atLeast"/>
        </w:trPr>
        <w:tc>
          <w:tcPr>
            <w:tcW w:w="1048" w:type="dxa"/>
            <w:gridSpan w:val="2"/>
          </w:tcPr>
          <w:p>
            <w:pPr>
              <w:pStyle w:val="TableParagraph"/>
              <w:spacing w:line="223" w:lineRule="exact"/>
              <w:ind w:left="127"/>
              <w:rPr>
                <w:sz w:val="20"/>
              </w:rPr>
            </w:pPr>
            <w:r>
              <w:rPr>
                <w:sz w:val="20"/>
              </w:rPr>
              <w:t>Class</w:t>
            </w:r>
            <w:r>
              <w:rPr>
                <w:spacing w:val="24"/>
                <w:sz w:val="20"/>
              </w:rPr>
              <w:t> </w:t>
            </w:r>
            <w:r>
              <w:rPr>
                <w:spacing w:val="-10"/>
                <w:sz w:val="20"/>
              </w:rPr>
              <w:t>1</w:t>
            </w:r>
          </w:p>
        </w:tc>
        <w:tc>
          <w:tcPr>
            <w:tcW w:w="2745" w:type="dxa"/>
            <w:gridSpan w:val="3"/>
          </w:tcPr>
          <w:p>
            <w:pPr>
              <w:pStyle w:val="TableParagraph"/>
              <w:spacing w:line="219" w:lineRule="exact"/>
              <w:ind w:left="130"/>
              <w:rPr>
                <w:sz w:val="20"/>
              </w:rPr>
            </w:pPr>
            <w:r>
              <w:rPr>
                <w:w w:val="105"/>
                <w:sz w:val="20"/>
              </w:rPr>
              <w:t>Existing</w:t>
            </w:r>
            <w:r>
              <w:rPr>
                <w:spacing w:val="5"/>
                <w:w w:val="105"/>
                <w:sz w:val="20"/>
              </w:rPr>
              <w:t> </w:t>
            </w:r>
            <w:r>
              <w:rPr>
                <w:spacing w:val="-2"/>
                <w:w w:val="105"/>
                <w:sz w:val="20"/>
              </w:rPr>
              <w:t>Facilities</w:t>
            </w:r>
          </w:p>
        </w:tc>
        <w:tc>
          <w:tcPr>
            <w:tcW w:w="5538" w:type="dxa"/>
          </w:tcPr>
          <w:p>
            <w:pPr>
              <w:pStyle w:val="TableParagraph"/>
              <w:spacing w:line="249" w:lineRule="auto"/>
              <w:ind w:left="127" w:right="74" w:hanging="1"/>
              <w:jc w:val="both"/>
              <w:rPr>
                <w:sz w:val="20"/>
              </w:rPr>
            </w:pPr>
            <w:r>
              <w:rPr>
                <w:w w:val="105"/>
                <w:sz w:val="20"/>
              </w:rPr>
              <w:t>Consists</w:t>
            </w:r>
            <w:r>
              <w:rPr>
                <w:w w:val="105"/>
                <w:sz w:val="20"/>
              </w:rPr>
              <w:t> of</w:t>
            </w:r>
            <w:r>
              <w:rPr>
                <w:w w:val="105"/>
                <w:sz w:val="20"/>
              </w:rPr>
              <w:t> the</w:t>
            </w:r>
            <w:r>
              <w:rPr>
                <w:w w:val="105"/>
                <w:sz w:val="20"/>
              </w:rPr>
              <w:t> operation,</w:t>
            </w:r>
            <w:r>
              <w:rPr>
                <w:w w:val="105"/>
                <w:sz w:val="20"/>
              </w:rPr>
              <w:t> repair,</w:t>
            </w:r>
            <w:r>
              <w:rPr>
                <w:w w:val="105"/>
                <w:sz w:val="20"/>
              </w:rPr>
              <w:t> maintenance,</w:t>
            </w:r>
            <w:r>
              <w:rPr>
                <w:w w:val="105"/>
                <w:sz w:val="20"/>
              </w:rPr>
              <w:t> perm1ttmg, leasing,</w:t>
            </w:r>
            <w:r>
              <w:rPr>
                <w:w w:val="105"/>
                <w:sz w:val="20"/>
              </w:rPr>
              <w:t> licensing,</w:t>
            </w:r>
            <w:r>
              <w:rPr>
                <w:w w:val="105"/>
                <w:sz w:val="20"/>
              </w:rPr>
              <w:t> or</w:t>
            </w:r>
            <w:r>
              <w:rPr>
                <w:w w:val="105"/>
                <w:sz w:val="20"/>
              </w:rPr>
              <w:t> minor</w:t>
            </w:r>
            <w:r>
              <w:rPr>
                <w:w w:val="105"/>
                <w:sz w:val="20"/>
              </w:rPr>
              <w:t> alteration</w:t>
            </w:r>
            <w:r>
              <w:rPr>
                <w:w w:val="105"/>
                <w:sz w:val="20"/>
              </w:rPr>
              <w:t> of</w:t>
            </w:r>
            <w:r>
              <w:rPr>
                <w:w w:val="105"/>
                <w:sz w:val="20"/>
              </w:rPr>
              <w:t> existing</w:t>
            </w:r>
            <w:r>
              <w:rPr>
                <w:w w:val="105"/>
                <w:sz w:val="20"/>
              </w:rPr>
              <w:t> public</w:t>
            </w:r>
            <w:r>
              <w:rPr>
                <w:w w:val="105"/>
                <w:sz w:val="20"/>
              </w:rPr>
              <w:t> or </w:t>
            </w:r>
            <w:r>
              <w:rPr>
                <w:w w:val="105"/>
                <w:position w:val="1"/>
                <w:sz w:val="20"/>
              </w:rPr>
              <w:t>private</w:t>
            </w:r>
            <w:r>
              <w:rPr>
                <w:w w:val="105"/>
                <w:position w:val="1"/>
                <w:sz w:val="20"/>
              </w:rPr>
              <w:t> structures,</w:t>
            </w:r>
            <w:r>
              <w:rPr>
                <w:w w:val="105"/>
                <w:position w:val="1"/>
                <w:sz w:val="20"/>
              </w:rPr>
              <w:t> </w:t>
            </w:r>
            <w:r>
              <w:rPr>
                <w:w w:val="105"/>
                <w:sz w:val="20"/>
              </w:rPr>
              <w:t>facilities,</w:t>
            </w:r>
            <w:r>
              <w:rPr>
                <w:w w:val="105"/>
                <w:sz w:val="20"/>
              </w:rPr>
              <w:t> mechanical</w:t>
            </w:r>
            <w:r>
              <w:rPr>
                <w:w w:val="105"/>
                <w:sz w:val="20"/>
              </w:rPr>
              <w:t> equipment,</w:t>
            </w:r>
            <w:r>
              <w:rPr>
                <w:w w:val="105"/>
                <w:sz w:val="20"/>
              </w:rPr>
              <w:t> or topographical</w:t>
            </w:r>
            <w:r>
              <w:rPr>
                <w:spacing w:val="16"/>
                <w:w w:val="105"/>
                <w:sz w:val="20"/>
              </w:rPr>
              <w:t> </w:t>
            </w:r>
            <w:r>
              <w:rPr>
                <w:w w:val="105"/>
                <w:sz w:val="20"/>
              </w:rPr>
              <w:t>features,</w:t>
            </w:r>
            <w:r>
              <w:rPr>
                <w:spacing w:val="-2"/>
                <w:w w:val="105"/>
                <w:sz w:val="20"/>
              </w:rPr>
              <w:t> </w:t>
            </w:r>
            <w:r>
              <w:rPr>
                <w:w w:val="105"/>
                <w:sz w:val="20"/>
              </w:rPr>
              <w:t>involving</w:t>
            </w:r>
            <w:r>
              <w:rPr>
                <w:spacing w:val="4"/>
                <w:w w:val="105"/>
                <w:sz w:val="20"/>
              </w:rPr>
              <w:t> </w:t>
            </w:r>
            <w:r>
              <w:rPr>
                <w:w w:val="105"/>
                <w:sz w:val="20"/>
              </w:rPr>
              <w:t>negligible</w:t>
            </w:r>
            <w:r>
              <w:rPr>
                <w:spacing w:val="-1"/>
                <w:w w:val="105"/>
                <w:sz w:val="20"/>
              </w:rPr>
              <w:t> </w:t>
            </w:r>
            <w:r>
              <w:rPr>
                <w:w w:val="105"/>
                <w:sz w:val="20"/>
              </w:rPr>
              <w:t>or</w:t>
            </w:r>
            <w:r>
              <w:rPr>
                <w:spacing w:val="-4"/>
                <w:w w:val="105"/>
                <w:sz w:val="20"/>
              </w:rPr>
              <w:t> </w:t>
            </w:r>
            <w:r>
              <w:rPr>
                <w:w w:val="105"/>
                <w:sz w:val="20"/>
              </w:rPr>
              <w:t>no</w:t>
            </w:r>
            <w:r>
              <w:rPr>
                <w:spacing w:val="-13"/>
                <w:w w:val="105"/>
                <w:sz w:val="20"/>
              </w:rPr>
              <w:t> </w:t>
            </w:r>
            <w:r>
              <w:rPr>
                <w:w w:val="105"/>
                <w:sz w:val="20"/>
              </w:rPr>
              <w:t>expansion</w:t>
            </w:r>
            <w:r>
              <w:rPr>
                <w:spacing w:val="4"/>
                <w:w w:val="105"/>
                <w:sz w:val="20"/>
              </w:rPr>
              <w:t> </w:t>
            </w:r>
            <w:r>
              <w:rPr>
                <w:spacing w:val="-7"/>
                <w:w w:val="105"/>
                <w:sz w:val="20"/>
              </w:rPr>
              <w:t>of</w:t>
            </w:r>
          </w:p>
          <w:p>
            <w:pPr>
              <w:pStyle w:val="TableParagraph"/>
              <w:spacing w:line="236" w:lineRule="exact"/>
              <w:ind w:left="128" w:right="87" w:firstLine="11"/>
              <w:jc w:val="both"/>
              <w:rPr>
                <w:sz w:val="20"/>
              </w:rPr>
            </w:pPr>
            <w:r>
              <w:rPr>
                <w:w w:val="105"/>
                <w:sz w:val="20"/>
              </w:rPr>
              <w:t>use</w:t>
            </w:r>
            <w:r>
              <w:rPr>
                <w:w w:val="105"/>
                <w:sz w:val="20"/>
              </w:rPr>
              <w:t> beyond</w:t>
            </w:r>
            <w:r>
              <w:rPr>
                <w:w w:val="105"/>
                <w:sz w:val="20"/>
              </w:rPr>
              <w:t> that</w:t>
            </w:r>
            <w:r>
              <w:rPr>
                <w:w w:val="105"/>
                <w:sz w:val="20"/>
              </w:rPr>
              <w:t> existing</w:t>
            </w:r>
            <w:r>
              <w:rPr>
                <w:w w:val="105"/>
                <w:sz w:val="20"/>
              </w:rPr>
              <w:t> at</w:t>
            </w:r>
            <w:r>
              <w:rPr>
                <w:w w:val="105"/>
                <w:sz w:val="20"/>
              </w:rPr>
              <w:t> the</w:t>
            </w:r>
            <w:r>
              <w:rPr>
                <w:w w:val="105"/>
                <w:sz w:val="20"/>
              </w:rPr>
              <w:t> time</w:t>
            </w:r>
            <w:r>
              <w:rPr>
                <w:w w:val="105"/>
                <w:sz w:val="20"/>
              </w:rPr>
              <w:t> of</w:t>
            </w:r>
            <w:r>
              <w:rPr>
                <w:w w:val="105"/>
                <w:sz w:val="20"/>
              </w:rPr>
              <w:t> the</w:t>
            </w:r>
            <w:r>
              <w:rPr>
                <w:w w:val="105"/>
                <w:sz w:val="20"/>
              </w:rPr>
              <w:t> lead</w:t>
            </w:r>
            <w:r>
              <w:rPr>
                <w:w w:val="105"/>
                <w:sz w:val="20"/>
              </w:rPr>
              <w:t> agency's determination.</w:t>
            </w:r>
            <w:r>
              <w:rPr>
                <w:spacing w:val="-4"/>
                <w:w w:val="105"/>
                <w:sz w:val="20"/>
              </w:rPr>
              <w:t> </w:t>
            </w:r>
            <w:r>
              <w:rPr>
                <w:w w:val="105"/>
                <w:sz w:val="20"/>
              </w:rPr>
              <w:t>(CaL Code Regs., tit. 14, {,'15301.)</w:t>
            </w:r>
          </w:p>
        </w:tc>
      </w:tr>
      <w:tr>
        <w:trPr>
          <w:trHeight w:val="568" w:hRule="atLeast"/>
        </w:trPr>
        <w:tc>
          <w:tcPr>
            <w:tcW w:w="865" w:type="dxa"/>
            <w:tcBorders>
              <w:bottom w:val="nil"/>
              <w:right w:val="nil"/>
            </w:tcBorders>
          </w:tcPr>
          <w:p>
            <w:pPr>
              <w:pStyle w:val="TableParagraph"/>
              <w:spacing w:line="223" w:lineRule="exact"/>
              <w:ind w:left="122"/>
              <w:rPr>
                <w:sz w:val="20"/>
              </w:rPr>
            </w:pPr>
            <w:r>
              <w:rPr>
                <w:w w:val="105"/>
                <w:sz w:val="20"/>
              </w:rPr>
              <w:t>Class</w:t>
            </w:r>
            <w:r>
              <w:rPr>
                <w:spacing w:val="5"/>
                <w:w w:val="105"/>
                <w:sz w:val="20"/>
              </w:rPr>
              <w:t> </w:t>
            </w:r>
            <w:r>
              <w:rPr>
                <w:spacing w:val="-12"/>
                <w:w w:val="105"/>
                <w:sz w:val="20"/>
              </w:rPr>
              <w:t>4</w:t>
            </w:r>
          </w:p>
        </w:tc>
        <w:tc>
          <w:tcPr>
            <w:tcW w:w="183" w:type="dxa"/>
            <w:tcBorders>
              <w:left w:val="nil"/>
              <w:bottom w:val="nil"/>
            </w:tcBorders>
          </w:tcPr>
          <w:p>
            <w:pPr>
              <w:pStyle w:val="TableParagraph"/>
              <w:rPr>
                <w:sz w:val="20"/>
              </w:rPr>
            </w:pPr>
          </w:p>
        </w:tc>
        <w:tc>
          <w:tcPr>
            <w:tcW w:w="2525" w:type="dxa"/>
            <w:vMerge w:val="restart"/>
            <w:tcBorders>
              <w:bottom w:val="nil"/>
              <w:right w:val="nil"/>
            </w:tcBorders>
          </w:tcPr>
          <w:p>
            <w:pPr>
              <w:pStyle w:val="TableParagraph"/>
              <w:spacing w:line="223" w:lineRule="exact"/>
              <w:ind w:left="131"/>
              <w:rPr>
                <w:sz w:val="20"/>
              </w:rPr>
            </w:pPr>
            <w:r>
              <w:rPr>
                <w:sz w:val="20"/>
              </w:rPr>
              <w:t>Minor</w:t>
            </w:r>
            <w:r>
              <w:rPr>
                <w:spacing w:val="33"/>
                <w:sz w:val="20"/>
              </w:rPr>
              <w:t> </w:t>
            </w:r>
            <w:r>
              <w:rPr>
                <w:sz w:val="20"/>
              </w:rPr>
              <w:t>Alterations</w:t>
            </w:r>
            <w:r>
              <w:rPr>
                <w:spacing w:val="29"/>
                <w:sz w:val="20"/>
              </w:rPr>
              <w:t> </w:t>
            </w:r>
            <w:r>
              <w:rPr>
                <w:sz w:val="20"/>
              </w:rPr>
              <w:t>to</w:t>
            </w:r>
            <w:r>
              <w:rPr>
                <w:spacing w:val="17"/>
                <w:sz w:val="20"/>
              </w:rPr>
              <w:t> </w:t>
            </w:r>
            <w:r>
              <w:rPr>
                <w:spacing w:val="-4"/>
                <w:sz w:val="20"/>
              </w:rPr>
              <w:t>Land</w:t>
            </w:r>
          </w:p>
          <w:p>
            <w:pPr>
              <w:pStyle w:val="TableParagraph"/>
              <w:rPr>
                <w:sz w:val="20"/>
              </w:rPr>
            </w:pPr>
          </w:p>
          <w:p>
            <w:pPr>
              <w:pStyle w:val="TableParagraph"/>
              <w:spacing w:before="214"/>
              <w:rPr>
                <w:sz w:val="20"/>
              </w:rPr>
            </w:pPr>
          </w:p>
          <w:p>
            <w:pPr>
              <w:pStyle w:val="TableParagraph"/>
              <w:tabs>
                <w:tab w:pos="2188" w:val="left" w:leader="hyphen"/>
              </w:tabs>
              <w:ind w:left="1021"/>
              <w:rPr>
                <w:rFonts w:ascii="Arial" w:hAnsi="Arial"/>
                <w:sz w:val="5"/>
              </w:rPr>
            </w:pPr>
            <w:r>
              <w:rPr>
                <w:spacing w:val="-10"/>
                <w:w w:val="375"/>
                <w:sz w:val="7"/>
              </w:rPr>
              <w:t>-</w:t>
            </w:r>
            <w:r>
              <w:rPr>
                <w:sz w:val="7"/>
              </w:rPr>
              <w:tab/>
            </w:r>
            <w:r>
              <w:rPr>
                <w:rFonts w:ascii="Arial" w:hAnsi="Arial"/>
                <w:w w:val="255"/>
                <w:sz w:val="5"/>
              </w:rPr>
              <w:t>"-"~-</w:t>
            </w:r>
            <w:r>
              <w:rPr>
                <w:rFonts w:ascii="Arial" w:hAnsi="Arial"/>
                <w:spacing w:val="-10"/>
                <w:w w:val="255"/>
                <w:sz w:val="5"/>
              </w:rPr>
              <w:t>·</w:t>
            </w:r>
          </w:p>
        </w:tc>
        <w:tc>
          <w:tcPr>
            <w:tcW w:w="134" w:type="dxa"/>
            <w:vMerge w:val="restart"/>
            <w:tcBorders>
              <w:left w:val="nil"/>
              <w:bottom w:val="nil"/>
              <w:right w:val="nil"/>
            </w:tcBorders>
          </w:tcPr>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spacing w:before="54"/>
              <w:rPr>
                <w:sz w:val="5"/>
              </w:rPr>
            </w:pPr>
          </w:p>
          <w:p>
            <w:pPr>
              <w:pStyle w:val="TableParagraph"/>
              <w:ind w:left="42"/>
              <w:rPr>
                <w:rFonts w:ascii="Arial"/>
                <w:sz w:val="5"/>
              </w:rPr>
            </w:pPr>
            <w:r>
              <w:rPr>
                <w:rFonts w:ascii="Arial"/>
                <w:spacing w:val="-5"/>
                <w:w w:val="260"/>
                <w:sz w:val="5"/>
              </w:rPr>
              <w:t>'"</w:t>
            </w:r>
          </w:p>
        </w:tc>
        <w:tc>
          <w:tcPr>
            <w:tcW w:w="86" w:type="dxa"/>
            <w:vMerge w:val="restart"/>
            <w:tcBorders>
              <w:left w:val="nil"/>
            </w:tcBorders>
          </w:tcPr>
          <w:p>
            <w:pPr>
              <w:pStyle w:val="TableParagraph"/>
              <w:rPr>
                <w:sz w:val="20"/>
              </w:rPr>
            </w:pPr>
          </w:p>
        </w:tc>
        <w:tc>
          <w:tcPr>
            <w:tcW w:w="5538" w:type="dxa"/>
            <w:vMerge w:val="restart"/>
          </w:tcPr>
          <w:p>
            <w:pPr>
              <w:pStyle w:val="TableParagraph"/>
              <w:spacing w:line="249" w:lineRule="auto"/>
              <w:ind w:left="127" w:right="22" w:hanging="1"/>
              <w:rPr>
                <w:sz w:val="20"/>
              </w:rPr>
            </w:pPr>
            <w:r>
              <w:rPr>
                <w:w w:val="105"/>
                <w:sz w:val="20"/>
              </w:rPr>
              <w:t>Consists of minor public</w:t>
            </w:r>
            <w:r>
              <w:rPr>
                <w:spacing w:val="-1"/>
                <w:w w:val="105"/>
                <w:sz w:val="20"/>
              </w:rPr>
              <w:t> </w:t>
            </w:r>
            <w:r>
              <w:rPr>
                <w:w w:val="105"/>
                <w:sz w:val="20"/>
              </w:rPr>
              <w:t>or private alterations in the</w:t>
            </w:r>
            <w:r>
              <w:rPr>
                <w:spacing w:val="-1"/>
                <w:w w:val="105"/>
                <w:sz w:val="20"/>
              </w:rPr>
              <w:t> </w:t>
            </w:r>
            <w:r>
              <w:rPr>
                <w:w w:val="105"/>
                <w:sz w:val="20"/>
              </w:rPr>
              <w:t>condition of land,</w:t>
            </w:r>
            <w:r>
              <w:rPr>
                <w:spacing w:val="4"/>
                <w:w w:val="105"/>
                <w:sz w:val="20"/>
              </w:rPr>
              <w:t> </w:t>
            </w:r>
            <w:r>
              <w:rPr>
                <w:w w:val="105"/>
                <w:sz w:val="20"/>
              </w:rPr>
              <w:t>water,</w:t>
            </w:r>
            <w:r>
              <w:rPr>
                <w:spacing w:val="-4"/>
                <w:w w:val="105"/>
                <w:sz w:val="20"/>
              </w:rPr>
              <w:t> </w:t>
            </w:r>
            <w:r>
              <w:rPr>
                <w:w w:val="105"/>
                <w:sz w:val="20"/>
              </w:rPr>
              <w:t>and/or</w:t>
            </w:r>
            <w:r>
              <w:rPr>
                <w:spacing w:val="-1"/>
                <w:w w:val="105"/>
                <w:sz w:val="20"/>
              </w:rPr>
              <w:t> </w:t>
            </w:r>
            <w:r>
              <w:rPr>
                <w:w w:val="105"/>
                <w:sz w:val="20"/>
              </w:rPr>
              <w:t>vegetation</w:t>
            </w:r>
            <w:r>
              <w:rPr>
                <w:spacing w:val="11"/>
                <w:w w:val="105"/>
                <w:sz w:val="20"/>
              </w:rPr>
              <w:t> </w:t>
            </w:r>
            <w:r>
              <w:rPr>
                <w:w w:val="105"/>
                <w:sz w:val="20"/>
              </w:rPr>
              <w:t>which</w:t>
            </w:r>
            <w:r>
              <w:rPr>
                <w:spacing w:val="-2"/>
                <w:w w:val="105"/>
                <w:sz w:val="20"/>
              </w:rPr>
              <w:t> </w:t>
            </w:r>
            <w:r>
              <w:rPr>
                <w:w w:val="105"/>
                <w:sz w:val="20"/>
              </w:rPr>
              <w:t>do</w:t>
            </w:r>
            <w:r>
              <w:rPr>
                <w:spacing w:val="-8"/>
                <w:w w:val="105"/>
                <w:sz w:val="20"/>
              </w:rPr>
              <w:t> </w:t>
            </w:r>
            <w:r>
              <w:rPr>
                <w:w w:val="105"/>
                <w:sz w:val="20"/>
              </w:rPr>
              <w:t>not</w:t>
            </w:r>
            <w:r>
              <w:rPr>
                <w:spacing w:val="-3"/>
                <w:w w:val="105"/>
                <w:sz w:val="20"/>
              </w:rPr>
              <w:t> </w:t>
            </w:r>
            <w:r>
              <w:rPr>
                <w:w w:val="105"/>
                <w:sz w:val="20"/>
              </w:rPr>
              <w:t>involve</w:t>
            </w:r>
            <w:r>
              <w:rPr>
                <w:spacing w:val="-3"/>
                <w:w w:val="105"/>
                <w:sz w:val="20"/>
              </w:rPr>
              <w:t> </w:t>
            </w:r>
            <w:r>
              <w:rPr>
                <w:spacing w:val="-2"/>
                <w:w w:val="105"/>
                <w:sz w:val="20"/>
              </w:rPr>
              <w:t>removal</w:t>
            </w:r>
          </w:p>
          <w:p>
            <w:pPr>
              <w:pStyle w:val="TableParagraph"/>
              <w:spacing w:line="240" w:lineRule="atLeast"/>
              <w:ind w:left="127"/>
              <w:rPr>
                <w:sz w:val="20"/>
              </w:rPr>
            </w:pPr>
            <w:r>
              <w:rPr>
                <w:position w:val="1"/>
                <w:sz w:val="20"/>
              </w:rPr>
              <w:t>of</w:t>
            </w:r>
            <w:r>
              <w:rPr>
                <w:spacing w:val="80"/>
                <w:w w:val="150"/>
                <w:position w:val="1"/>
                <w:sz w:val="20"/>
              </w:rPr>
              <w:t> </w:t>
            </w:r>
            <w:r>
              <w:rPr>
                <w:position w:val="1"/>
                <w:sz w:val="20"/>
              </w:rPr>
              <w:t>healthy,</w:t>
            </w:r>
            <w:r>
              <w:rPr>
                <w:spacing w:val="80"/>
                <w:w w:val="150"/>
                <w:position w:val="1"/>
                <w:sz w:val="20"/>
              </w:rPr>
              <w:t> </w:t>
            </w:r>
            <w:r>
              <w:rPr>
                <w:position w:val="1"/>
                <w:sz w:val="20"/>
              </w:rPr>
              <w:t>mature,</w:t>
            </w:r>
            <w:r>
              <w:rPr>
                <w:spacing w:val="80"/>
                <w:position w:val="1"/>
                <w:sz w:val="20"/>
              </w:rPr>
              <w:t> </w:t>
            </w:r>
            <w:r>
              <w:rPr>
                <w:position w:val="1"/>
                <w:sz w:val="20"/>
              </w:rPr>
              <w:t>scenic</w:t>
            </w:r>
            <w:r>
              <w:rPr>
                <w:spacing w:val="80"/>
                <w:position w:val="1"/>
                <w:sz w:val="20"/>
              </w:rPr>
              <w:t> </w:t>
            </w:r>
            <w:r>
              <w:rPr>
                <w:position w:val="1"/>
                <w:sz w:val="20"/>
              </w:rPr>
              <w:t>trees</w:t>
            </w:r>
            <w:r>
              <w:rPr>
                <w:spacing w:val="80"/>
                <w:position w:val="1"/>
                <w:sz w:val="20"/>
              </w:rPr>
              <w:t> </w:t>
            </w:r>
            <w:r>
              <w:rPr>
                <w:sz w:val="20"/>
              </w:rPr>
              <w:t>except</w:t>
            </w:r>
            <w:r>
              <w:rPr>
                <w:spacing w:val="80"/>
                <w:w w:val="150"/>
                <w:sz w:val="20"/>
              </w:rPr>
              <w:t> </w:t>
            </w:r>
            <w:r>
              <w:rPr>
                <w:sz w:val="20"/>
              </w:rPr>
              <w:t>for</w:t>
            </w:r>
            <w:r>
              <w:rPr>
                <w:spacing w:val="80"/>
                <w:sz w:val="20"/>
              </w:rPr>
              <w:t> </w:t>
            </w:r>
            <w:r>
              <w:rPr>
                <w:sz w:val="20"/>
              </w:rPr>
              <w:t>forestry</w:t>
            </w:r>
            <w:r>
              <w:rPr>
                <w:spacing w:val="80"/>
                <w:w w:val="150"/>
                <w:sz w:val="20"/>
              </w:rPr>
              <w:t> </w:t>
            </w:r>
            <w:r>
              <w:rPr>
                <w:sz w:val="20"/>
              </w:rPr>
              <w:t>and c1gricultural 12ur12oses.</w:t>
            </w:r>
            <w:r>
              <w:rPr>
                <w:spacing w:val="-8"/>
                <w:sz w:val="20"/>
              </w:rPr>
              <w:t> </w:t>
            </w:r>
            <w:r>
              <w:rPr>
                <w:sz w:val="20"/>
              </w:rPr>
              <w:t>{CaL Code Regs., tit. 14, § 15304.2</w:t>
            </w:r>
          </w:p>
          <w:p>
            <w:pPr>
              <w:pStyle w:val="TableParagraph"/>
              <w:spacing w:line="26" w:lineRule="exact"/>
              <w:ind w:right="3"/>
              <w:jc w:val="right"/>
              <w:rPr>
                <w:sz w:val="7"/>
              </w:rPr>
            </w:pPr>
            <w:r>
              <w:rPr>
                <w:w w:val="190"/>
                <w:sz w:val="7"/>
              </w:rPr>
              <w:t>--------</w:t>
            </w:r>
            <w:r>
              <w:rPr>
                <w:spacing w:val="-10"/>
                <w:w w:val="190"/>
                <w:sz w:val="7"/>
              </w:rPr>
              <w:t>-</w:t>
            </w:r>
          </w:p>
        </w:tc>
      </w:tr>
      <w:tr>
        <w:trPr>
          <w:trHeight w:val="430" w:hRule="atLeast"/>
        </w:trPr>
        <w:tc>
          <w:tcPr>
            <w:tcW w:w="865" w:type="dxa"/>
            <w:tcBorders>
              <w:top w:val="nil"/>
              <w:right w:val="nil"/>
            </w:tcBorders>
          </w:tcPr>
          <w:p>
            <w:pPr>
              <w:pStyle w:val="TableParagraph"/>
              <w:rPr>
                <w:sz w:val="20"/>
              </w:rPr>
            </w:pPr>
          </w:p>
        </w:tc>
        <w:tc>
          <w:tcPr>
            <w:tcW w:w="183" w:type="dxa"/>
            <w:tcBorders>
              <w:top w:val="nil"/>
              <w:left w:val="nil"/>
            </w:tcBorders>
          </w:tcPr>
          <w:p>
            <w:pPr>
              <w:pStyle w:val="TableParagraph"/>
              <w:rPr>
                <w:sz w:val="5"/>
              </w:rPr>
            </w:pPr>
          </w:p>
          <w:p>
            <w:pPr>
              <w:pStyle w:val="TableParagraph"/>
              <w:rPr>
                <w:sz w:val="5"/>
              </w:rPr>
            </w:pPr>
          </w:p>
          <w:p>
            <w:pPr>
              <w:pStyle w:val="TableParagraph"/>
              <w:rPr>
                <w:sz w:val="5"/>
              </w:rPr>
            </w:pPr>
          </w:p>
          <w:p>
            <w:pPr>
              <w:pStyle w:val="TableParagraph"/>
              <w:rPr>
                <w:sz w:val="5"/>
              </w:rPr>
            </w:pPr>
          </w:p>
          <w:p>
            <w:pPr>
              <w:pStyle w:val="TableParagraph"/>
              <w:spacing w:before="55"/>
              <w:rPr>
                <w:sz w:val="5"/>
              </w:rPr>
            </w:pPr>
          </w:p>
          <w:p>
            <w:pPr>
              <w:pStyle w:val="TableParagraph"/>
              <w:spacing w:before="1"/>
              <w:ind w:right="35"/>
              <w:jc w:val="right"/>
              <w:rPr>
                <w:rFonts w:ascii="Arial"/>
                <w:sz w:val="5"/>
              </w:rPr>
            </w:pPr>
            <w:r>
              <w:rPr>
                <w:rFonts w:ascii="Arial"/>
                <w:spacing w:val="-10"/>
                <w:sz w:val="5"/>
              </w:rPr>
              <w:t>-</w:t>
            </w:r>
          </w:p>
        </w:tc>
        <w:tc>
          <w:tcPr>
            <w:tcW w:w="2525" w:type="dxa"/>
            <w:vMerge/>
            <w:tcBorders>
              <w:top w:val="nil"/>
              <w:bottom w:val="nil"/>
              <w:right w:val="nil"/>
            </w:tcBorders>
          </w:tcPr>
          <w:p>
            <w:pPr>
              <w:rPr>
                <w:sz w:val="2"/>
                <w:szCs w:val="2"/>
              </w:rPr>
            </w:pPr>
          </w:p>
        </w:tc>
        <w:tc>
          <w:tcPr>
            <w:tcW w:w="134" w:type="dxa"/>
            <w:vMerge/>
            <w:tcBorders>
              <w:top w:val="nil"/>
              <w:left w:val="nil"/>
              <w:bottom w:val="nil"/>
              <w:right w:val="nil"/>
            </w:tcBorders>
          </w:tcPr>
          <w:p>
            <w:pPr>
              <w:rPr>
                <w:sz w:val="2"/>
                <w:szCs w:val="2"/>
              </w:rPr>
            </w:pPr>
          </w:p>
        </w:tc>
        <w:tc>
          <w:tcPr>
            <w:tcW w:w="86" w:type="dxa"/>
            <w:vMerge/>
            <w:tcBorders>
              <w:top w:val="nil"/>
              <w:left w:val="nil"/>
            </w:tcBorders>
          </w:tcPr>
          <w:p>
            <w:pPr>
              <w:rPr>
                <w:sz w:val="2"/>
                <w:szCs w:val="2"/>
              </w:rPr>
            </w:pPr>
          </w:p>
        </w:tc>
        <w:tc>
          <w:tcPr>
            <w:tcW w:w="5538" w:type="dxa"/>
            <w:vMerge/>
            <w:tcBorders>
              <w:top w:val="nil"/>
            </w:tcBorders>
          </w:tcPr>
          <w:p>
            <w:pPr>
              <w:rPr>
                <w:sz w:val="2"/>
                <w:szCs w:val="2"/>
              </w:rPr>
            </w:pPr>
          </w:p>
        </w:tc>
      </w:tr>
      <w:tr>
        <w:trPr>
          <w:trHeight w:val="701" w:hRule="atLeast"/>
        </w:trPr>
        <w:tc>
          <w:tcPr>
            <w:tcW w:w="1048" w:type="dxa"/>
            <w:gridSpan w:val="2"/>
          </w:tcPr>
          <w:p>
            <w:pPr>
              <w:pStyle w:val="TableParagraph"/>
              <w:spacing w:line="185" w:lineRule="exact"/>
              <w:ind w:left="122"/>
              <w:rPr>
                <w:sz w:val="20"/>
              </w:rPr>
            </w:pPr>
            <w:r>
              <w:rPr>
                <w:sz w:val="20"/>
              </w:rPr>
              <w:t>Class</w:t>
            </w:r>
            <w:r>
              <w:rPr>
                <w:spacing w:val="29"/>
                <w:sz w:val="20"/>
              </w:rPr>
              <w:t> </w:t>
            </w:r>
            <w:r>
              <w:rPr>
                <w:spacing w:val="-5"/>
                <w:sz w:val="20"/>
              </w:rPr>
              <w:t>11</w:t>
            </w:r>
          </w:p>
        </w:tc>
        <w:tc>
          <w:tcPr>
            <w:tcW w:w="2659" w:type="dxa"/>
            <w:gridSpan w:val="2"/>
            <w:tcBorders>
              <w:top w:val="nil"/>
              <w:right w:val="nil"/>
            </w:tcBorders>
          </w:tcPr>
          <w:p>
            <w:pPr>
              <w:pStyle w:val="TableParagraph"/>
              <w:spacing w:line="185" w:lineRule="exact"/>
              <w:ind w:left="123"/>
              <w:rPr>
                <w:sz w:val="20"/>
              </w:rPr>
            </w:pPr>
            <w:r>
              <w:rPr>
                <w:w w:val="105"/>
                <w:sz w:val="20"/>
              </w:rPr>
              <w:t>Accessory</w:t>
            </w:r>
            <w:r>
              <w:rPr>
                <w:spacing w:val="2"/>
                <w:w w:val="105"/>
                <w:sz w:val="20"/>
              </w:rPr>
              <w:t> </w:t>
            </w:r>
            <w:r>
              <w:rPr>
                <w:spacing w:val="-2"/>
                <w:w w:val="105"/>
                <w:sz w:val="20"/>
              </w:rPr>
              <w:t>Structures</w:t>
            </w:r>
          </w:p>
        </w:tc>
        <w:tc>
          <w:tcPr>
            <w:tcW w:w="86" w:type="dxa"/>
            <w:tcBorders>
              <w:left w:val="nil"/>
            </w:tcBorders>
          </w:tcPr>
          <w:p>
            <w:pPr>
              <w:pStyle w:val="TableParagraph"/>
              <w:rPr>
                <w:sz w:val="20"/>
              </w:rPr>
            </w:pPr>
          </w:p>
        </w:tc>
        <w:tc>
          <w:tcPr>
            <w:tcW w:w="5538" w:type="dxa"/>
          </w:tcPr>
          <w:p>
            <w:pPr>
              <w:pStyle w:val="TableParagraph"/>
              <w:spacing w:line="195" w:lineRule="exact"/>
              <w:ind w:left="122"/>
              <w:rPr>
                <w:sz w:val="20"/>
              </w:rPr>
            </w:pPr>
            <w:r>
              <w:rPr>
                <w:w w:val="105"/>
                <w:sz w:val="20"/>
              </w:rPr>
              <w:t>Consists</w:t>
            </w:r>
            <w:r>
              <w:rPr>
                <w:spacing w:val="66"/>
                <w:w w:val="105"/>
                <w:sz w:val="20"/>
              </w:rPr>
              <w:t> </w:t>
            </w:r>
            <w:r>
              <w:rPr>
                <w:w w:val="105"/>
                <w:sz w:val="20"/>
              </w:rPr>
              <w:t>of</w:t>
            </w:r>
            <w:r>
              <w:rPr>
                <w:spacing w:val="52"/>
                <w:w w:val="105"/>
                <w:sz w:val="20"/>
              </w:rPr>
              <w:t> </w:t>
            </w:r>
            <w:r>
              <w:rPr>
                <w:w w:val="105"/>
                <w:sz w:val="20"/>
              </w:rPr>
              <w:t>construction,</w:t>
            </w:r>
            <w:r>
              <w:rPr>
                <w:spacing w:val="61"/>
                <w:w w:val="105"/>
                <w:sz w:val="20"/>
              </w:rPr>
              <w:t> </w:t>
            </w:r>
            <w:r>
              <w:rPr>
                <w:w w:val="105"/>
                <w:sz w:val="20"/>
              </w:rPr>
              <w:t>or</w:t>
            </w:r>
            <w:r>
              <w:rPr>
                <w:spacing w:val="59"/>
                <w:w w:val="105"/>
                <w:sz w:val="20"/>
              </w:rPr>
              <w:t> </w:t>
            </w:r>
            <w:r>
              <w:rPr>
                <w:w w:val="105"/>
                <w:sz w:val="20"/>
              </w:rPr>
              <w:t>placement</w:t>
            </w:r>
            <w:r>
              <w:rPr>
                <w:spacing w:val="64"/>
                <w:w w:val="105"/>
                <w:sz w:val="20"/>
              </w:rPr>
              <w:t> </w:t>
            </w:r>
            <w:r>
              <w:rPr>
                <w:w w:val="105"/>
                <w:sz w:val="20"/>
              </w:rPr>
              <w:t>of</w:t>
            </w:r>
            <w:r>
              <w:rPr>
                <w:spacing w:val="56"/>
                <w:w w:val="105"/>
                <w:sz w:val="20"/>
              </w:rPr>
              <w:t> </w:t>
            </w:r>
            <w:r>
              <w:rPr>
                <w:w w:val="105"/>
                <w:sz w:val="20"/>
              </w:rPr>
              <w:t>minor</w:t>
            </w:r>
            <w:r>
              <w:rPr>
                <w:spacing w:val="58"/>
                <w:w w:val="105"/>
                <w:sz w:val="20"/>
              </w:rPr>
              <w:t> </w:t>
            </w:r>
            <w:r>
              <w:rPr>
                <w:spacing w:val="-2"/>
                <w:w w:val="105"/>
                <w:sz w:val="20"/>
              </w:rPr>
              <w:t>structures</w:t>
            </w:r>
          </w:p>
          <w:p>
            <w:pPr>
              <w:pStyle w:val="TableParagraph"/>
              <w:spacing w:line="240" w:lineRule="atLeast"/>
              <w:ind w:left="122" w:right="22" w:firstLine="4"/>
              <w:rPr>
                <w:sz w:val="20"/>
              </w:rPr>
            </w:pPr>
            <w:r>
              <w:rPr>
                <w:w w:val="105"/>
                <w:sz w:val="20"/>
              </w:rPr>
              <w:t>accessory</w:t>
            </w:r>
            <w:r>
              <w:rPr>
                <w:spacing w:val="30"/>
                <w:w w:val="105"/>
                <w:sz w:val="20"/>
              </w:rPr>
              <w:t> </w:t>
            </w:r>
            <w:r>
              <w:rPr>
                <w:w w:val="105"/>
                <w:sz w:val="20"/>
              </w:rPr>
              <w:t>to (appurtenant</w:t>
            </w:r>
            <w:r>
              <w:rPr>
                <w:spacing w:val="31"/>
                <w:w w:val="105"/>
                <w:sz w:val="20"/>
              </w:rPr>
              <w:t> </w:t>
            </w:r>
            <w:r>
              <w:rPr>
                <w:w w:val="105"/>
                <w:sz w:val="20"/>
              </w:rPr>
              <w:t>to) existing commercial,</w:t>
            </w:r>
            <w:r>
              <w:rPr>
                <w:spacing w:val="31"/>
                <w:w w:val="105"/>
                <w:sz w:val="20"/>
              </w:rPr>
              <w:t> </w:t>
            </w:r>
            <w:r>
              <w:rPr>
                <w:w w:val="105"/>
                <w:sz w:val="20"/>
              </w:rPr>
              <w:t>industrial, or institutional</w:t>
            </w:r>
            <w:r>
              <w:rPr>
                <w:spacing w:val="40"/>
                <w:w w:val="105"/>
                <w:sz w:val="20"/>
              </w:rPr>
              <w:t> </w:t>
            </w:r>
            <w:r>
              <w:rPr>
                <w:w w:val="105"/>
                <w:sz w:val="20"/>
              </w:rPr>
              <w:t>facilities (Cal. Code Regs., tit. 14, § 15311.)</w:t>
            </w:r>
          </w:p>
        </w:tc>
      </w:tr>
    </w:tbl>
    <w:p>
      <w:pPr>
        <w:pStyle w:val="BodyText"/>
      </w:pPr>
    </w:p>
    <w:p>
      <w:pPr>
        <w:pStyle w:val="BodyText"/>
        <w:spacing w:before="9"/>
      </w:pPr>
    </w:p>
    <w:p>
      <w:pPr>
        <w:pStyle w:val="Heading2"/>
        <w:numPr>
          <w:ilvl w:val="0"/>
          <w:numId w:val="1"/>
        </w:numPr>
        <w:tabs>
          <w:tab w:pos="1652" w:val="left" w:leader="none"/>
        </w:tabs>
        <w:spacing w:line="240" w:lineRule="auto" w:before="0" w:after="0"/>
        <w:ind w:left="1652" w:right="0" w:hanging="697"/>
        <w:jc w:val="left"/>
      </w:pPr>
      <w:r>
        <w:rPr>
          <w:w w:val="105"/>
        </w:rPr>
        <w:t>Reasons</w:t>
      </w:r>
      <w:r>
        <w:rPr>
          <w:spacing w:val="-10"/>
          <w:w w:val="105"/>
        </w:rPr>
        <w:t> </w:t>
      </w:r>
      <w:r>
        <w:rPr>
          <w:w w:val="105"/>
        </w:rPr>
        <w:t>why</w:t>
      </w:r>
      <w:r>
        <w:rPr>
          <w:spacing w:val="-1"/>
          <w:w w:val="105"/>
        </w:rPr>
        <w:t> </w:t>
      </w:r>
      <w:r>
        <w:rPr>
          <w:w w:val="105"/>
        </w:rPr>
        <w:t>the</w:t>
      </w:r>
      <w:r>
        <w:rPr>
          <w:spacing w:val="-7"/>
          <w:w w:val="105"/>
        </w:rPr>
        <w:t> </w:t>
      </w:r>
      <w:r>
        <w:rPr>
          <w:w w:val="105"/>
        </w:rPr>
        <w:t>project</w:t>
      </w:r>
      <w:r>
        <w:rPr>
          <w:spacing w:val="1"/>
          <w:w w:val="105"/>
        </w:rPr>
        <w:t> </w:t>
      </w:r>
      <w:r>
        <w:rPr>
          <w:w w:val="105"/>
        </w:rPr>
        <w:t>is</w:t>
      </w:r>
      <w:r>
        <w:rPr>
          <w:spacing w:val="-15"/>
          <w:w w:val="105"/>
        </w:rPr>
        <w:t> </w:t>
      </w:r>
      <w:r>
        <w:rPr>
          <w:spacing w:val="-2"/>
          <w:w w:val="105"/>
        </w:rPr>
        <w:t>exempt:</w:t>
      </w:r>
    </w:p>
    <w:p>
      <w:pPr>
        <w:pStyle w:val="BodyText"/>
        <w:spacing w:before="23"/>
        <w:rPr>
          <w:b/>
        </w:rPr>
      </w:pPr>
    </w:p>
    <w:p>
      <w:pPr>
        <w:pStyle w:val="BodyText"/>
        <w:spacing w:line="249" w:lineRule="auto"/>
        <w:ind w:left="952" w:right="765" w:hanging="1"/>
      </w:pPr>
      <w:r>
        <w:rPr>
          <w:w w:val="105"/>
        </w:rPr>
        <w:t>Cultivation</w:t>
      </w:r>
      <w:r>
        <w:rPr>
          <w:w w:val="105"/>
        </w:rPr>
        <w:t> on an existing commerically-farmed</w:t>
      </w:r>
      <w:r>
        <w:rPr>
          <w:spacing w:val="-6"/>
          <w:w w:val="105"/>
        </w:rPr>
        <w:t> </w:t>
      </w:r>
      <w:r>
        <w:rPr>
          <w:w w:val="105"/>
        </w:rPr>
        <w:t>property. Distribution</w:t>
      </w:r>
      <w:r>
        <w:rPr>
          <w:spacing w:val="27"/>
          <w:w w:val="105"/>
        </w:rPr>
        <w:t> </w:t>
      </w:r>
      <w:r>
        <w:rPr>
          <w:w w:val="105"/>
        </w:rPr>
        <w:t>is</w:t>
      </w:r>
      <w:r>
        <w:rPr>
          <w:spacing w:val="-10"/>
          <w:w w:val="105"/>
        </w:rPr>
        <w:t> </w:t>
      </w:r>
      <w:r>
        <w:rPr>
          <w:w w:val="105"/>
        </w:rPr>
        <w:t>an ancillary</w:t>
      </w:r>
      <w:r>
        <w:rPr>
          <w:w w:val="105"/>
        </w:rPr>
        <w:t> activity which has</w:t>
      </w:r>
      <w:r>
        <w:rPr>
          <w:spacing w:val="-4"/>
          <w:w w:val="105"/>
        </w:rPr>
        <w:t> </w:t>
      </w:r>
      <w:r>
        <w:rPr>
          <w:w w:val="105"/>
        </w:rPr>
        <w:t>no impacts as</w:t>
      </w:r>
      <w:r>
        <w:rPr>
          <w:spacing w:val="-10"/>
          <w:w w:val="105"/>
        </w:rPr>
        <w:t> </w:t>
      </w:r>
      <w:r>
        <w:rPr>
          <w:w w:val="105"/>
        </w:rPr>
        <w:t>the</w:t>
      </w:r>
      <w:r>
        <w:rPr>
          <w:spacing w:val="-10"/>
          <w:w w:val="105"/>
        </w:rPr>
        <w:t> </w:t>
      </w:r>
      <w:r>
        <w:rPr>
          <w:w w:val="105"/>
        </w:rPr>
        <w:t>good have</w:t>
      </w:r>
      <w:r>
        <w:rPr>
          <w:spacing w:val="-9"/>
          <w:w w:val="105"/>
        </w:rPr>
        <w:t> </w:t>
      </w:r>
      <w:r>
        <w:rPr>
          <w:w w:val="105"/>
        </w:rPr>
        <w:t>to</w:t>
      </w:r>
      <w:r>
        <w:rPr>
          <w:spacing w:val="-8"/>
          <w:w w:val="105"/>
        </w:rPr>
        <w:t> </w:t>
      </w:r>
      <w:r>
        <w:rPr>
          <w:w w:val="105"/>
        </w:rPr>
        <w:t>be</w:t>
      </w:r>
      <w:r>
        <w:rPr>
          <w:spacing w:val="-3"/>
          <w:w w:val="105"/>
        </w:rPr>
        <w:t> </w:t>
      </w:r>
      <w:r>
        <w:rPr>
          <w:w w:val="105"/>
        </w:rPr>
        <w:t>removed</w:t>
      </w:r>
      <w:r>
        <w:rPr>
          <w:spacing w:val="12"/>
          <w:w w:val="105"/>
        </w:rPr>
        <w:t> </w:t>
      </w:r>
      <w:r>
        <w:rPr>
          <w:w w:val="105"/>
        </w:rPr>
        <w:t>from the</w:t>
      </w:r>
      <w:r>
        <w:rPr>
          <w:spacing w:val="-9"/>
          <w:w w:val="105"/>
        </w:rPr>
        <w:t> </w:t>
      </w:r>
      <w:r>
        <w:rPr>
          <w:w w:val="105"/>
        </w:rPr>
        <w:t>site</w:t>
      </w:r>
      <w:r>
        <w:rPr>
          <w:spacing w:val="-8"/>
          <w:w w:val="105"/>
        </w:rPr>
        <w:t> </w:t>
      </w:r>
      <w:r>
        <w:rPr>
          <w:w w:val="105"/>
        </w:rPr>
        <w:t>and</w:t>
      </w:r>
      <w:r>
        <w:rPr>
          <w:spacing w:val="-4"/>
          <w:w w:val="105"/>
        </w:rPr>
        <w:t> </w:t>
      </w:r>
      <w:r>
        <w:rPr>
          <w:w w:val="105"/>
        </w:rPr>
        <w:t>there</w:t>
      </w:r>
      <w:r>
        <w:rPr>
          <w:spacing w:val="-9"/>
          <w:w w:val="105"/>
        </w:rPr>
        <w:t> </w:t>
      </w:r>
      <w:r>
        <w:rPr>
          <w:w w:val="105"/>
        </w:rPr>
        <w:t>are</w:t>
      </w:r>
      <w:r>
        <w:rPr>
          <w:spacing w:val="-3"/>
          <w:w w:val="105"/>
        </w:rPr>
        <w:t> </w:t>
      </w:r>
      <w:r>
        <w:rPr>
          <w:w w:val="105"/>
        </w:rPr>
        <w:t>no</w:t>
      </w:r>
      <w:r>
        <w:rPr>
          <w:spacing w:val="-1"/>
          <w:w w:val="105"/>
        </w:rPr>
        <w:t> </w:t>
      </w:r>
      <w:r>
        <w:rPr>
          <w:w w:val="105"/>
        </w:rPr>
        <w:t>packaging activities which</w:t>
      </w:r>
      <w:r>
        <w:rPr>
          <w:w w:val="105"/>
        </w:rPr>
        <w:t> would</w:t>
      </w:r>
      <w:r>
        <w:rPr>
          <w:w w:val="105"/>
        </w:rPr>
        <w:t> constitute processing on-site.</w:t>
      </w:r>
    </w:p>
    <w:p>
      <w:pPr>
        <w:pStyle w:val="BodyText"/>
        <w:spacing w:before="15"/>
      </w:pPr>
    </w:p>
    <w:p>
      <w:pPr>
        <w:pStyle w:val="BodyText"/>
        <w:ind w:left="954"/>
      </w:pPr>
      <w:r>
        <w:rPr/>
        <w:t>In</w:t>
      </w:r>
      <w:r>
        <w:rPr>
          <w:spacing w:val="20"/>
        </w:rPr>
        <w:t> </w:t>
      </w:r>
      <w:r>
        <w:rPr/>
        <w:t>addition,</w:t>
      </w:r>
      <w:r>
        <w:rPr>
          <w:spacing w:val="25"/>
        </w:rPr>
        <w:t> </w:t>
      </w:r>
      <w:r>
        <w:rPr/>
        <w:t>none</w:t>
      </w:r>
      <w:r>
        <w:rPr>
          <w:spacing w:val="21"/>
        </w:rPr>
        <w:t> </w:t>
      </w:r>
      <w:r>
        <w:rPr/>
        <w:t>of</w:t>
      </w:r>
      <w:r>
        <w:rPr>
          <w:spacing w:val="12"/>
        </w:rPr>
        <w:t> </w:t>
      </w:r>
      <w:r>
        <w:rPr/>
        <w:t>the</w:t>
      </w:r>
      <w:r>
        <w:rPr>
          <w:spacing w:val="11"/>
        </w:rPr>
        <w:t> </w:t>
      </w:r>
      <w:r>
        <w:rPr/>
        <w:t>conditions</w:t>
      </w:r>
      <w:r>
        <w:rPr>
          <w:spacing w:val="30"/>
        </w:rPr>
        <w:t> </w:t>
      </w:r>
      <w:r>
        <w:rPr/>
        <w:t>described</w:t>
      </w:r>
      <w:r>
        <w:rPr>
          <w:spacing w:val="49"/>
        </w:rPr>
        <w:t> </w:t>
      </w:r>
      <w:r>
        <w:rPr/>
        <w:t>in</w:t>
      </w:r>
      <w:r>
        <w:rPr>
          <w:spacing w:val="20"/>
        </w:rPr>
        <w:t> </w:t>
      </w:r>
      <w:r>
        <w:rPr/>
        <w:t>Section</w:t>
      </w:r>
      <w:r>
        <w:rPr>
          <w:spacing w:val="38"/>
        </w:rPr>
        <w:t> </w:t>
      </w:r>
      <w:r>
        <w:rPr/>
        <w:t>15300.2</w:t>
      </w:r>
      <w:r>
        <w:rPr>
          <w:spacing w:val="31"/>
        </w:rPr>
        <w:t> </w:t>
      </w:r>
      <w:r>
        <w:rPr/>
        <w:t>apply</w:t>
      </w:r>
      <w:r>
        <w:rPr>
          <w:spacing w:val="29"/>
        </w:rPr>
        <w:t> </w:t>
      </w:r>
      <w:r>
        <w:rPr/>
        <w:t>to</w:t>
      </w:r>
      <w:r>
        <w:rPr>
          <w:spacing w:val="8"/>
        </w:rPr>
        <w:t> </w:t>
      </w:r>
      <w:r>
        <w:rPr/>
        <w:t>this</w:t>
      </w:r>
      <w:r>
        <w:rPr>
          <w:spacing w:val="20"/>
        </w:rPr>
        <w:t> </w:t>
      </w:r>
      <w:r>
        <w:rPr>
          <w:spacing w:val="-2"/>
        </w:rPr>
        <w:t>project.</w:t>
      </w:r>
    </w:p>
    <w:p>
      <w:pPr>
        <w:pStyle w:val="BodyText"/>
      </w:pPr>
    </w:p>
    <w:p>
      <w:pPr>
        <w:pStyle w:val="BodyText"/>
      </w:pPr>
    </w:p>
    <w:p>
      <w:pPr>
        <w:pStyle w:val="BodyText"/>
        <w:spacing w:before="1"/>
        <w:ind w:left="5811"/>
      </w:pPr>
      <w:r>
        <w:rPr/>
        <mc:AlternateContent>
          <mc:Choice Requires="wps">
            <w:drawing>
              <wp:anchor distT="0" distB="0" distL="0" distR="0" allowOverlap="1" layoutInCell="1" locked="0" behindDoc="0" simplePos="0" relativeHeight="15733760">
                <wp:simplePos x="0" y="0"/>
                <wp:positionH relativeFrom="page">
                  <wp:posOffset>1013523</wp:posOffset>
                </wp:positionH>
                <wp:positionV relativeFrom="paragraph">
                  <wp:posOffset>-24702</wp:posOffset>
                </wp:positionV>
                <wp:extent cx="2723515" cy="206375"/>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2723515" cy="206375"/>
                          <a:chExt cx="2723515" cy="206375"/>
                        </a:xfrm>
                      </wpg:grpSpPr>
                      <pic:pic>
                        <pic:nvPicPr>
                          <pic:cNvPr id="15" name="Image 15"/>
                          <pic:cNvPicPr/>
                        </pic:nvPicPr>
                        <pic:blipFill>
                          <a:blip r:embed="rId16" cstate="print"/>
                          <a:stretch>
                            <a:fillRect/>
                          </a:stretch>
                        </pic:blipFill>
                        <pic:spPr>
                          <a:xfrm>
                            <a:off x="73266" y="0"/>
                            <a:ext cx="1193637" cy="158688"/>
                          </a:xfrm>
                          <a:prstGeom prst="rect">
                            <a:avLst/>
                          </a:prstGeom>
                        </pic:spPr>
                      </pic:pic>
                      <wps:wsp>
                        <wps:cNvPr id="16" name="Graphic 16"/>
                        <wps:cNvSpPr/>
                        <wps:spPr>
                          <a:xfrm>
                            <a:off x="0" y="204462"/>
                            <a:ext cx="2723515" cy="1270"/>
                          </a:xfrm>
                          <a:custGeom>
                            <a:avLst/>
                            <a:gdLst/>
                            <a:ahLst/>
                            <a:cxnLst/>
                            <a:rect l="l" t="t" r="r" b="b"/>
                            <a:pathLst>
                              <a:path w="2723515" h="0">
                                <a:moveTo>
                                  <a:pt x="0" y="0"/>
                                </a:moveTo>
                                <a:lnTo>
                                  <a:pt x="2723081" y="0"/>
                                </a:lnTo>
                              </a:path>
                            </a:pathLst>
                          </a:custGeom>
                          <a:ln w="305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805023pt;margin-top:-1.945061pt;width:214.45pt;height:16.25pt;mso-position-horizontal-relative:page;mso-position-vertical-relative:paragraph;z-index:15733760" id="docshapegroup3" coordorigin="1596,-39" coordsize="4289,325">
                <v:shape style="position:absolute;left:1711;top:-39;width:1880;height:250" type="#_x0000_t75" id="docshape4" stroked="false">
                  <v:imagedata r:id="rId16" o:title=""/>
                </v:shape>
                <v:line style="position:absolute" from="1596,283" to="5884,283" stroked="true" strokeweight=".240291pt" strokecolor="#000000">
                  <v:stroke dashstyle="solid"/>
                </v:line>
                <w10:wrap type="none"/>
              </v:group>
            </w:pict>
          </mc:Fallback>
        </mc:AlternateContent>
      </w:r>
      <w:r>
        <w:rPr/>
        <w:t>Date:</w:t>
      </w:r>
      <w:r>
        <w:rPr>
          <w:spacing w:val="2"/>
        </w:rPr>
        <w:t> </w:t>
      </w:r>
      <w:r>
        <w:rPr>
          <w:spacing w:val="-2"/>
          <w:u w:val="thick"/>
        </w:rPr>
        <w:t>8/2/2024</w:t>
      </w:r>
    </w:p>
    <w:p>
      <w:pPr>
        <w:pStyle w:val="BodyText"/>
        <w:spacing w:before="44"/>
        <w:ind w:left="946"/>
      </w:pPr>
      <w:r>
        <w:rPr>
          <w:w w:val="105"/>
        </w:rPr>
        <w:t>Sam</w:t>
      </w:r>
      <w:r>
        <w:rPr>
          <w:spacing w:val="-6"/>
          <w:w w:val="105"/>
        </w:rPr>
        <w:t> </w:t>
      </w:r>
      <w:r>
        <w:rPr>
          <w:w w:val="105"/>
        </w:rPr>
        <w:t>LoForti,</w:t>
      </w:r>
      <w:r>
        <w:rPr>
          <w:spacing w:val="-5"/>
          <w:w w:val="105"/>
        </w:rPr>
        <w:t> </w:t>
      </w:r>
      <w:r>
        <w:rPr>
          <w:w w:val="105"/>
        </w:rPr>
        <w:t>Cannabis</w:t>
      </w:r>
      <w:r>
        <w:rPr>
          <w:spacing w:val="-2"/>
          <w:w w:val="105"/>
        </w:rPr>
        <w:t> </w:t>
      </w:r>
      <w:r>
        <w:rPr>
          <w:w w:val="105"/>
        </w:rPr>
        <w:t>Licensing </w:t>
      </w:r>
      <w:r>
        <w:rPr>
          <w:spacing w:val="-2"/>
          <w:w w:val="105"/>
        </w:rPr>
        <w:t>Manager</w:t>
      </w:r>
    </w:p>
    <w:p>
      <w:pPr>
        <w:pStyle w:val="BodyText"/>
        <w:spacing w:before="28"/>
      </w:pPr>
    </w:p>
    <w:p>
      <w:pPr>
        <w:pStyle w:val="BodyText"/>
        <w:spacing w:line="247" w:lineRule="auto"/>
        <w:ind w:left="952" w:right="765" w:hanging="4"/>
      </w:pPr>
      <w:r>
        <w:rPr>
          <w:w w:val="105"/>
        </w:rPr>
        <w:t>ATTACHMENTS:</w:t>
      </w:r>
      <w:r>
        <w:rPr>
          <w:spacing w:val="-3"/>
          <w:w w:val="105"/>
        </w:rPr>
        <w:t> </w:t>
      </w:r>
      <w:r>
        <w:rPr>
          <w:w w:val="105"/>
        </w:rPr>
        <w:t>Site</w:t>
      </w:r>
      <w:r>
        <w:rPr>
          <w:spacing w:val="-9"/>
          <w:w w:val="105"/>
        </w:rPr>
        <w:t> </w:t>
      </w:r>
      <w:r>
        <w:rPr>
          <w:w w:val="105"/>
        </w:rPr>
        <w:t>plan</w:t>
      </w:r>
      <w:r>
        <w:rPr>
          <w:spacing w:val="-7"/>
          <w:w w:val="105"/>
        </w:rPr>
        <w:t> </w:t>
      </w:r>
      <w:r>
        <w:rPr>
          <w:w w:val="105"/>
        </w:rPr>
        <w:t>and</w:t>
      </w:r>
      <w:r>
        <w:rPr>
          <w:spacing w:val="-7"/>
          <w:w w:val="105"/>
        </w:rPr>
        <w:t> </w:t>
      </w:r>
      <w:r>
        <w:rPr>
          <w:w w:val="105"/>
        </w:rPr>
        <w:t>vicinity map,</w:t>
      </w:r>
      <w:r>
        <w:rPr>
          <w:spacing w:val="-12"/>
          <w:w w:val="105"/>
        </w:rPr>
        <w:t> </w:t>
      </w:r>
      <w:r>
        <w:rPr>
          <w:w w:val="105"/>
        </w:rPr>
        <w:t>project</w:t>
      </w:r>
      <w:r>
        <w:rPr>
          <w:spacing w:val="-9"/>
          <w:w w:val="105"/>
        </w:rPr>
        <w:t> </w:t>
      </w:r>
      <w:r>
        <w:rPr>
          <w:w w:val="105"/>
        </w:rPr>
        <w:t>description</w:t>
      </w:r>
      <w:r>
        <w:rPr>
          <w:w w:val="105"/>
        </w:rPr>
        <w:t> preparation</w:t>
      </w:r>
      <w:r>
        <w:rPr>
          <w:w w:val="105"/>
        </w:rPr>
        <w:t> form,</w:t>
      </w:r>
      <w:r>
        <w:rPr>
          <w:spacing w:val="-8"/>
          <w:w w:val="105"/>
        </w:rPr>
        <w:t> </w:t>
      </w:r>
      <w:r>
        <w:rPr>
          <w:w w:val="105"/>
        </w:rPr>
        <w:t>Best Management Operations Plan (BMOP)</w:t>
      </w:r>
    </w:p>
    <w:p>
      <w:pPr>
        <w:spacing w:after="0" w:line="247" w:lineRule="auto"/>
        <w:sectPr>
          <w:type w:val="continuous"/>
          <w:pgSz w:w="12240" w:h="15840"/>
          <w:pgMar w:top="560" w:bottom="280" w:left="660" w:right="920"/>
        </w:sectPr>
      </w:pPr>
    </w:p>
    <w:p>
      <w:pPr>
        <w:spacing w:before="70"/>
        <w:ind w:left="226" w:right="6" w:firstLine="0"/>
        <w:jc w:val="center"/>
        <w:rPr>
          <w:rFonts w:ascii="Arial"/>
          <w:b/>
          <w:sz w:val="23"/>
        </w:rPr>
      </w:pPr>
      <w:r>
        <w:rPr>
          <w:rFonts w:ascii="Arial"/>
          <w:b/>
          <w:sz w:val="23"/>
        </w:rPr>
        <w:t>Project</w:t>
      </w:r>
      <w:r>
        <w:rPr>
          <w:rFonts w:ascii="Arial"/>
          <w:b/>
          <w:spacing w:val="17"/>
          <w:sz w:val="23"/>
        </w:rPr>
        <w:t> </w:t>
      </w:r>
      <w:r>
        <w:rPr>
          <w:rFonts w:ascii="Arial"/>
          <w:b/>
          <w:sz w:val="23"/>
        </w:rPr>
        <w:t>Description</w:t>
      </w:r>
      <w:r>
        <w:rPr>
          <w:rFonts w:ascii="Arial"/>
          <w:b/>
          <w:spacing w:val="20"/>
          <w:sz w:val="23"/>
        </w:rPr>
        <w:t> </w:t>
      </w:r>
      <w:r>
        <w:rPr>
          <w:rFonts w:ascii="Arial"/>
          <w:b/>
          <w:sz w:val="23"/>
        </w:rPr>
        <w:t>Preparation</w:t>
      </w:r>
      <w:r>
        <w:rPr>
          <w:rFonts w:ascii="Arial"/>
          <w:b/>
          <w:spacing w:val="15"/>
          <w:sz w:val="23"/>
        </w:rPr>
        <w:t> </w:t>
      </w:r>
      <w:r>
        <w:rPr>
          <w:rFonts w:ascii="Arial"/>
          <w:b/>
          <w:spacing w:val="-4"/>
          <w:sz w:val="23"/>
        </w:rPr>
        <w:t>Form</w:t>
      </w:r>
    </w:p>
    <w:p>
      <w:pPr>
        <w:pStyle w:val="BodyText"/>
        <w:spacing w:before="186"/>
        <w:rPr>
          <w:rFonts w:ascii="Arial"/>
          <w:b/>
          <w:sz w:val="23"/>
        </w:rPr>
      </w:pPr>
    </w:p>
    <w:p>
      <w:pPr>
        <w:tabs>
          <w:tab w:pos="2330" w:val="left" w:leader="none"/>
        </w:tabs>
        <w:spacing w:before="0"/>
        <w:ind w:left="941" w:right="0" w:firstLine="0"/>
        <w:jc w:val="left"/>
        <w:rPr>
          <w:rFonts w:ascii="Arial"/>
          <w:sz w:val="18"/>
        </w:rPr>
      </w:pPr>
      <w:r>
        <w:rPr>
          <w:rFonts w:ascii="Arial"/>
          <w:b/>
          <w:sz w:val="18"/>
        </w:rPr>
        <w:t>Lead</w:t>
      </w:r>
      <w:r>
        <w:rPr>
          <w:rFonts w:ascii="Arial"/>
          <w:b/>
          <w:spacing w:val="-4"/>
          <w:sz w:val="18"/>
        </w:rPr>
        <w:t> </w:t>
      </w:r>
      <w:r>
        <w:rPr>
          <w:rFonts w:ascii="Arial"/>
          <w:b/>
          <w:spacing w:val="-2"/>
          <w:sz w:val="18"/>
        </w:rPr>
        <w:t>Agency:</w:t>
      </w:r>
      <w:r>
        <w:rPr>
          <w:rFonts w:ascii="Arial"/>
          <w:b/>
          <w:sz w:val="18"/>
        </w:rPr>
        <w:tab/>
      </w:r>
      <w:r>
        <w:rPr>
          <w:rFonts w:ascii="Arial"/>
          <w:sz w:val="18"/>
        </w:rPr>
        <w:t>County</w:t>
      </w:r>
      <w:r>
        <w:rPr>
          <w:rFonts w:ascii="Arial"/>
          <w:spacing w:val="29"/>
          <w:sz w:val="18"/>
        </w:rPr>
        <w:t> </w:t>
      </w:r>
      <w:r>
        <w:rPr>
          <w:rFonts w:ascii="Arial"/>
          <w:sz w:val="18"/>
        </w:rPr>
        <w:t>of</w:t>
      </w:r>
      <w:r>
        <w:rPr>
          <w:rFonts w:ascii="Arial"/>
          <w:spacing w:val="30"/>
          <w:sz w:val="18"/>
        </w:rPr>
        <w:t> </w:t>
      </w:r>
      <w:r>
        <w:rPr>
          <w:rFonts w:ascii="Arial"/>
          <w:sz w:val="18"/>
        </w:rPr>
        <w:t>Santa</w:t>
      </w:r>
      <w:r>
        <w:rPr>
          <w:rFonts w:ascii="Arial"/>
          <w:spacing w:val="30"/>
          <w:sz w:val="18"/>
        </w:rPr>
        <w:t> </w:t>
      </w:r>
      <w:r>
        <w:rPr>
          <w:rFonts w:ascii="Arial"/>
          <w:sz w:val="18"/>
        </w:rPr>
        <w:t>Cruz</w:t>
      </w:r>
      <w:r>
        <w:rPr>
          <w:rFonts w:ascii="Arial"/>
          <w:spacing w:val="22"/>
          <w:sz w:val="18"/>
        </w:rPr>
        <w:t> </w:t>
      </w:r>
      <w:r>
        <w:rPr>
          <w:rFonts w:ascii="Arial"/>
          <w:sz w:val="18"/>
        </w:rPr>
        <w:t>Cannabis</w:t>
      </w:r>
      <w:r>
        <w:rPr>
          <w:rFonts w:ascii="Arial"/>
          <w:spacing w:val="33"/>
          <w:sz w:val="18"/>
        </w:rPr>
        <w:t> </w:t>
      </w:r>
      <w:r>
        <w:rPr>
          <w:rFonts w:ascii="Arial"/>
          <w:sz w:val="18"/>
        </w:rPr>
        <w:t>licensing</w:t>
      </w:r>
      <w:r>
        <w:rPr>
          <w:rFonts w:ascii="Arial"/>
          <w:spacing w:val="8"/>
          <w:sz w:val="18"/>
        </w:rPr>
        <w:t> </w:t>
      </w:r>
      <w:r>
        <w:rPr>
          <w:rFonts w:ascii="Arial"/>
          <w:spacing w:val="-2"/>
          <w:sz w:val="18"/>
        </w:rPr>
        <w:t>Office</w:t>
      </w:r>
    </w:p>
    <w:p>
      <w:pPr>
        <w:tabs>
          <w:tab w:pos="4147" w:val="left" w:leader="none"/>
        </w:tabs>
        <w:spacing w:before="207"/>
        <w:ind w:left="945" w:right="0" w:firstLine="0"/>
        <w:jc w:val="left"/>
        <w:rPr>
          <w:rFonts w:ascii="Arial"/>
          <w:sz w:val="18"/>
        </w:rPr>
      </w:pPr>
      <w:r>
        <w:rPr>
          <w:rFonts w:ascii="Arial"/>
          <w:b/>
          <w:sz w:val="18"/>
        </w:rPr>
        <w:t>Applicant</w:t>
      </w:r>
      <w:r>
        <w:rPr>
          <w:rFonts w:ascii="Arial"/>
          <w:b/>
          <w:spacing w:val="18"/>
          <w:sz w:val="18"/>
        </w:rPr>
        <w:t> </w:t>
      </w:r>
      <w:r>
        <w:rPr>
          <w:rFonts w:ascii="Arial"/>
          <w:b/>
          <w:sz w:val="18"/>
        </w:rPr>
        <w:t>Entity/Business</w:t>
      </w:r>
      <w:r>
        <w:rPr>
          <w:rFonts w:ascii="Arial"/>
          <w:b/>
          <w:spacing w:val="-12"/>
          <w:sz w:val="18"/>
        </w:rPr>
        <w:t> </w:t>
      </w:r>
      <w:r>
        <w:rPr>
          <w:rFonts w:ascii="Arial"/>
          <w:b/>
          <w:spacing w:val="-4"/>
          <w:sz w:val="18"/>
        </w:rPr>
        <w:t>Name:</w:t>
      </w:r>
      <w:r>
        <w:rPr>
          <w:rFonts w:ascii="Arial"/>
          <w:b/>
          <w:sz w:val="18"/>
        </w:rPr>
        <w:tab/>
      </w:r>
      <w:r>
        <w:rPr>
          <w:rFonts w:ascii="Arial"/>
          <w:sz w:val="18"/>
        </w:rPr>
        <w:t>Robert</w:t>
      </w:r>
      <w:r>
        <w:rPr>
          <w:rFonts w:ascii="Arial"/>
          <w:spacing w:val="45"/>
          <w:sz w:val="18"/>
        </w:rPr>
        <w:t> </w:t>
      </w:r>
      <w:r>
        <w:rPr>
          <w:rFonts w:ascii="Arial"/>
          <w:sz w:val="18"/>
        </w:rPr>
        <w:t>Morgan/Casa</w:t>
      </w:r>
      <w:r>
        <w:rPr>
          <w:rFonts w:ascii="Arial"/>
          <w:spacing w:val="55"/>
          <w:sz w:val="18"/>
        </w:rPr>
        <w:t> </w:t>
      </w:r>
      <w:r>
        <w:rPr>
          <w:rFonts w:ascii="Arial"/>
          <w:sz w:val="18"/>
        </w:rPr>
        <w:t>Azul</w:t>
      </w:r>
      <w:r>
        <w:rPr>
          <w:rFonts w:ascii="Arial"/>
          <w:spacing w:val="16"/>
          <w:sz w:val="18"/>
        </w:rPr>
        <w:t> </w:t>
      </w:r>
      <w:r>
        <w:rPr>
          <w:rFonts w:ascii="Arial"/>
          <w:spacing w:val="-2"/>
          <w:sz w:val="18"/>
        </w:rPr>
        <w:t>Partners</w:t>
      </w:r>
    </w:p>
    <w:p>
      <w:pPr>
        <w:tabs>
          <w:tab w:pos="2590" w:val="left" w:leader="none"/>
        </w:tabs>
        <w:spacing w:before="206"/>
        <w:ind w:left="941" w:right="0" w:firstLine="0"/>
        <w:jc w:val="left"/>
        <w:rPr>
          <w:rFonts w:ascii="Arial"/>
          <w:sz w:val="18"/>
        </w:rPr>
      </w:pPr>
      <w:r>
        <w:rPr>
          <w:rFonts w:ascii="Arial"/>
          <w:b/>
          <w:spacing w:val="-5"/>
          <w:sz w:val="18"/>
        </w:rPr>
        <w:t>License</w:t>
      </w:r>
      <w:r>
        <w:rPr>
          <w:rFonts w:ascii="Arial"/>
          <w:b/>
          <w:spacing w:val="-1"/>
          <w:sz w:val="18"/>
        </w:rPr>
        <w:t> </w:t>
      </w:r>
      <w:r>
        <w:rPr>
          <w:rFonts w:ascii="Arial"/>
          <w:b/>
          <w:spacing w:val="-2"/>
          <w:sz w:val="18"/>
        </w:rPr>
        <w:t>Type(s}:</w:t>
      </w:r>
      <w:r>
        <w:rPr>
          <w:rFonts w:ascii="Arial"/>
          <w:b/>
          <w:sz w:val="18"/>
        </w:rPr>
        <w:tab/>
      </w:r>
      <w:r>
        <w:rPr>
          <w:rFonts w:ascii="Arial"/>
          <w:sz w:val="18"/>
        </w:rPr>
        <w:t>Class</w:t>
      </w:r>
      <w:r>
        <w:rPr>
          <w:rFonts w:ascii="Arial"/>
          <w:spacing w:val="36"/>
          <w:sz w:val="18"/>
        </w:rPr>
        <w:t> </w:t>
      </w:r>
      <w:r>
        <w:rPr>
          <w:rFonts w:ascii="Arial"/>
          <w:sz w:val="18"/>
        </w:rPr>
        <w:t>CA</w:t>
      </w:r>
      <w:r>
        <w:rPr>
          <w:rFonts w:ascii="Arial"/>
          <w:spacing w:val="29"/>
          <w:sz w:val="18"/>
        </w:rPr>
        <w:t> </w:t>
      </w:r>
      <w:r>
        <w:rPr>
          <w:rFonts w:ascii="Arial"/>
          <w:sz w:val="18"/>
        </w:rPr>
        <w:t>Outdoor</w:t>
      </w:r>
      <w:r>
        <w:rPr>
          <w:rFonts w:ascii="Arial"/>
          <w:spacing w:val="38"/>
          <w:sz w:val="18"/>
        </w:rPr>
        <w:t> </w:t>
      </w:r>
      <w:r>
        <w:rPr>
          <w:rFonts w:ascii="Arial"/>
          <w:sz w:val="18"/>
        </w:rPr>
        <w:t>and</w:t>
      </w:r>
      <w:r>
        <w:rPr>
          <w:rFonts w:ascii="Arial"/>
          <w:spacing w:val="21"/>
          <w:sz w:val="18"/>
        </w:rPr>
        <w:t> </w:t>
      </w:r>
      <w:r>
        <w:rPr>
          <w:rFonts w:ascii="Arial"/>
          <w:sz w:val="18"/>
        </w:rPr>
        <w:t>Mixed-Light</w:t>
      </w:r>
      <w:r>
        <w:rPr>
          <w:rFonts w:ascii="Arial"/>
          <w:spacing w:val="57"/>
          <w:sz w:val="18"/>
        </w:rPr>
        <w:t> </w:t>
      </w:r>
      <w:r>
        <w:rPr>
          <w:rFonts w:ascii="Arial"/>
          <w:sz w:val="18"/>
        </w:rPr>
        <w:t>Cultivation,</w:t>
      </w:r>
      <w:r>
        <w:rPr>
          <w:rFonts w:ascii="Arial"/>
          <w:spacing w:val="32"/>
          <w:sz w:val="18"/>
        </w:rPr>
        <w:t> </w:t>
      </w:r>
      <w:r>
        <w:rPr>
          <w:rFonts w:ascii="Arial"/>
          <w:spacing w:val="-2"/>
          <w:sz w:val="18"/>
        </w:rPr>
        <w:t>Distribution</w:t>
      </w:r>
    </w:p>
    <w:p>
      <w:pPr>
        <w:pStyle w:val="BodyText"/>
        <w:spacing w:before="4"/>
        <w:rPr>
          <w:rFonts w:ascii="Arial"/>
          <w:sz w:val="18"/>
        </w:rPr>
      </w:pPr>
    </w:p>
    <w:p>
      <w:pPr>
        <w:tabs>
          <w:tab w:pos="1777" w:val="left" w:leader="none"/>
        </w:tabs>
        <w:spacing w:before="0"/>
        <w:ind w:left="942" w:right="0" w:firstLine="0"/>
        <w:jc w:val="left"/>
        <w:rPr>
          <w:rFonts w:ascii="Arial"/>
          <w:sz w:val="18"/>
        </w:rPr>
      </w:pPr>
      <w:r>
        <w:rPr>
          <w:rFonts w:ascii="Arial"/>
          <w:b/>
          <w:spacing w:val="-2"/>
          <w:w w:val="105"/>
          <w:sz w:val="18"/>
        </w:rPr>
        <w:t>Date:</w:t>
      </w:r>
      <w:r>
        <w:rPr>
          <w:rFonts w:ascii="Arial"/>
          <w:b/>
          <w:sz w:val="18"/>
        </w:rPr>
        <w:tab/>
      </w:r>
      <w:r>
        <w:rPr>
          <w:rFonts w:ascii="Arial"/>
          <w:w w:val="105"/>
          <w:sz w:val="18"/>
        </w:rPr>
        <w:t>August</w:t>
      </w:r>
      <w:r>
        <w:rPr>
          <w:rFonts w:ascii="Arial"/>
          <w:spacing w:val="9"/>
          <w:w w:val="105"/>
          <w:sz w:val="18"/>
        </w:rPr>
        <w:t> </w:t>
      </w:r>
      <w:r>
        <w:rPr>
          <w:rFonts w:ascii="Arial"/>
          <w:w w:val="105"/>
          <w:sz w:val="18"/>
        </w:rPr>
        <w:t>2,</w:t>
      </w:r>
      <w:r>
        <w:rPr>
          <w:rFonts w:ascii="Arial"/>
          <w:spacing w:val="-12"/>
          <w:w w:val="105"/>
          <w:sz w:val="18"/>
        </w:rPr>
        <w:t> </w:t>
      </w:r>
      <w:r>
        <w:rPr>
          <w:rFonts w:ascii="Arial"/>
          <w:spacing w:val="-4"/>
          <w:w w:val="105"/>
          <w:sz w:val="18"/>
        </w:rPr>
        <w:t>2024</w:t>
      </w:r>
    </w:p>
    <w:p>
      <w:pPr>
        <w:pStyle w:val="BodyText"/>
        <w:spacing w:before="9"/>
        <w:rPr>
          <w:rFonts w:ascii="Arial"/>
          <w:sz w:val="3"/>
        </w:rPr>
      </w:pPr>
      <w:r>
        <w:rPr/>
        <mc:AlternateContent>
          <mc:Choice Requires="wps">
            <w:drawing>
              <wp:anchor distT="0" distB="0" distL="0" distR="0" allowOverlap="1" layoutInCell="1" locked="0" behindDoc="1" simplePos="0" relativeHeight="487593472">
                <wp:simplePos x="0" y="0"/>
                <wp:positionH relativeFrom="page">
                  <wp:posOffset>1001312</wp:posOffset>
                </wp:positionH>
                <wp:positionV relativeFrom="paragraph">
                  <wp:posOffset>43151</wp:posOffset>
                </wp:positionV>
                <wp:extent cx="5751830" cy="12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5751830" cy="1270"/>
                        </a:xfrm>
                        <a:custGeom>
                          <a:avLst/>
                          <a:gdLst/>
                          <a:ahLst/>
                          <a:cxnLst/>
                          <a:rect l="l" t="t" r="r" b="b"/>
                          <a:pathLst>
                            <a:path w="5751830" h="0">
                              <a:moveTo>
                                <a:pt x="0" y="0"/>
                              </a:moveTo>
                              <a:lnTo>
                                <a:pt x="5751442" y="0"/>
                              </a:lnTo>
                            </a:path>
                          </a:pathLst>
                        </a:custGeom>
                        <a:ln w="1525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8.843513pt;margin-top:3.397762pt;width:452.9pt;height:.1pt;mso-position-horizontal-relative:page;mso-position-vertical-relative:paragraph;z-index:-15723008;mso-wrap-distance-left:0;mso-wrap-distance-right:0" id="docshape8" coordorigin="1577,68" coordsize="9058,0" path="m1577,68l10634,68e" filled="false" stroked="true" strokeweight="1.201454pt" strokecolor="#000000">
                <v:path arrowok="t"/>
                <v:stroke dashstyle="solid"/>
                <w10:wrap type="topAndBottom"/>
              </v:shape>
            </w:pict>
          </mc:Fallback>
        </mc:AlternateContent>
      </w:r>
    </w:p>
    <w:p>
      <w:pPr>
        <w:pStyle w:val="BodyText"/>
        <w:spacing w:before="20"/>
        <w:rPr>
          <w:rFonts w:ascii="Arial"/>
          <w:sz w:val="18"/>
        </w:rPr>
      </w:pPr>
    </w:p>
    <w:p>
      <w:pPr>
        <w:pStyle w:val="ListParagraph"/>
        <w:numPr>
          <w:ilvl w:val="0"/>
          <w:numId w:val="2"/>
        </w:numPr>
        <w:tabs>
          <w:tab w:pos="1289" w:val="left" w:leader="none"/>
        </w:tabs>
        <w:spacing w:line="240" w:lineRule="auto" w:before="0" w:after="0"/>
        <w:ind w:left="1289" w:right="0" w:hanging="348"/>
        <w:jc w:val="left"/>
        <w:rPr>
          <w:rFonts w:ascii="Arial"/>
          <w:b/>
          <w:sz w:val="18"/>
        </w:rPr>
      </w:pPr>
      <w:r>
        <w:rPr>
          <w:rFonts w:ascii="Arial"/>
          <w:b/>
          <w:sz w:val="18"/>
        </w:rPr>
        <w:t>Source(s)</w:t>
      </w:r>
      <w:r>
        <w:rPr>
          <w:rFonts w:ascii="Arial"/>
          <w:b/>
          <w:spacing w:val="-7"/>
          <w:sz w:val="18"/>
        </w:rPr>
        <w:t> </w:t>
      </w:r>
      <w:r>
        <w:rPr>
          <w:rFonts w:ascii="Arial"/>
          <w:b/>
          <w:sz w:val="18"/>
        </w:rPr>
        <w:t>of</w:t>
      </w:r>
      <w:r>
        <w:rPr>
          <w:rFonts w:ascii="Arial"/>
          <w:b/>
          <w:spacing w:val="-13"/>
          <w:sz w:val="18"/>
        </w:rPr>
        <w:t> </w:t>
      </w:r>
      <w:r>
        <w:rPr>
          <w:rFonts w:ascii="Arial"/>
          <w:b/>
          <w:spacing w:val="-2"/>
          <w:sz w:val="18"/>
        </w:rPr>
        <w:t>Information:</w:t>
      </w:r>
    </w:p>
    <w:p>
      <w:pPr>
        <w:pStyle w:val="BodyText"/>
        <w:spacing w:before="33"/>
        <w:rPr>
          <w:rFonts w:ascii="Arial"/>
          <w:b/>
          <w:sz w:val="18"/>
        </w:rPr>
      </w:pPr>
    </w:p>
    <w:p>
      <w:pPr>
        <w:spacing w:before="0"/>
        <w:ind w:left="1289" w:right="0" w:firstLine="0"/>
        <w:jc w:val="left"/>
        <w:rPr>
          <w:rFonts w:ascii="Arial"/>
          <w:sz w:val="18"/>
        </w:rPr>
      </w:pPr>
      <w:r>
        <w:rPr>
          <w:rFonts w:ascii="Arial"/>
          <w:w w:val="105"/>
          <w:sz w:val="18"/>
        </w:rPr>
        <w:t>Identify</w:t>
      </w:r>
      <w:r>
        <w:rPr>
          <w:rFonts w:ascii="Arial"/>
          <w:spacing w:val="-3"/>
          <w:w w:val="105"/>
          <w:sz w:val="18"/>
        </w:rPr>
        <w:t> </w:t>
      </w:r>
      <w:r>
        <w:rPr>
          <w:rFonts w:ascii="Arial"/>
          <w:w w:val="105"/>
          <w:sz w:val="18"/>
        </w:rPr>
        <w:t>Sources:</w:t>
      </w:r>
      <w:r>
        <w:rPr>
          <w:rFonts w:ascii="Arial"/>
          <w:spacing w:val="34"/>
          <w:w w:val="105"/>
          <w:sz w:val="18"/>
        </w:rPr>
        <w:t> </w:t>
      </w:r>
      <w:r>
        <w:rPr>
          <w:rFonts w:ascii="Arial"/>
          <w:w w:val="105"/>
          <w:sz w:val="18"/>
        </w:rPr>
        <w:t>Santa Cruz</w:t>
      </w:r>
      <w:r>
        <w:rPr>
          <w:rFonts w:ascii="Arial"/>
          <w:spacing w:val="-3"/>
          <w:w w:val="105"/>
          <w:sz w:val="18"/>
        </w:rPr>
        <w:t> </w:t>
      </w:r>
      <w:r>
        <w:rPr>
          <w:rFonts w:ascii="Arial"/>
          <w:w w:val="105"/>
          <w:sz w:val="18"/>
        </w:rPr>
        <w:t>County</w:t>
      </w:r>
      <w:r>
        <w:rPr>
          <w:rFonts w:ascii="Arial"/>
          <w:spacing w:val="2"/>
          <w:w w:val="105"/>
          <w:sz w:val="18"/>
        </w:rPr>
        <w:t> </w:t>
      </w:r>
      <w:r>
        <w:rPr>
          <w:rFonts w:ascii="Arial"/>
          <w:w w:val="105"/>
          <w:sz w:val="18"/>
        </w:rPr>
        <w:t>License</w:t>
      </w:r>
      <w:r>
        <w:rPr>
          <w:rFonts w:ascii="Arial"/>
          <w:spacing w:val="4"/>
          <w:w w:val="105"/>
          <w:sz w:val="18"/>
        </w:rPr>
        <w:t> </w:t>
      </w:r>
      <w:r>
        <w:rPr>
          <w:rFonts w:ascii="Arial"/>
          <w:w w:val="105"/>
          <w:sz w:val="18"/>
        </w:rPr>
        <w:t>Application</w:t>
      </w:r>
      <w:r>
        <w:rPr>
          <w:rFonts w:ascii="Arial"/>
          <w:spacing w:val="-2"/>
          <w:w w:val="105"/>
          <w:sz w:val="18"/>
        </w:rPr>
        <w:t> Submission</w:t>
      </w:r>
    </w:p>
    <w:p>
      <w:pPr>
        <w:pStyle w:val="BodyText"/>
        <w:spacing w:before="38"/>
        <w:rPr>
          <w:rFonts w:ascii="Arial"/>
          <w:sz w:val="18"/>
        </w:rPr>
      </w:pPr>
    </w:p>
    <w:p>
      <w:pPr>
        <w:pStyle w:val="ListParagraph"/>
        <w:numPr>
          <w:ilvl w:val="0"/>
          <w:numId w:val="2"/>
        </w:numPr>
        <w:tabs>
          <w:tab w:pos="1287" w:val="left" w:leader="none"/>
        </w:tabs>
        <w:spacing w:line="240" w:lineRule="auto" w:before="0" w:after="0"/>
        <w:ind w:left="1287" w:right="0" w:hanging="341"/>
        <w:jc w:val="left"/>
        <w:rPr>
          <w:rFonts w:ascii="Arial"/>
          <w:b/>
          <w:sz w:val="18"/>
        </w:rPr>
      </w:pPr>
      <w:r>
        <w:rPr>
          <w:rFonts w:ascii="Arial"/>
          <w:b/>
          <w:sz w:val="18"/>
        </w:rPr>
        <w:t>Project</w:t>
      </w:r>
      <w:r>
        <w:rPr>
          <w:rFonts w:ascii="Arial"/>
          <w:b/>
          <w:spacing w:val="15"/>
          <w:sz w:val="18"/>
        </w:rPr>
        <w:t> </w:t>
      </w:r>
      <w:r>
        <w:rPr>
          <w:rFonts w:ascii="Arial"/>
          <w:b/>
          <w:spacing w:val="-2"/>
          <w:sz w:val="18"/>
        </w:rPr>
        <w:t>Location:</w:t>
      </w:r>
    </w:p>
    <w:p>
      <w:pPr>
        <w:spacing w:before="202"/>
        <w:ind w:left="1292" w:right="0" w:firstLine="0"/>
        <w:jc w:val="left"/>
        <w:rPr>
          <w:rFonts w:ascii="Arial"/>
          <w:sz w:val="18"/>
        </w:rPr>
      </w:pPr>
      <w:r>
        <w:rPr>
          <w:rFonts w:ascii="Arial"/>
          <w:w w:val="105"/>
          <w:sz w:val="18"/>
        </w:rPr>
        <w:t>Describe</w:t>
      </w:r>
      <w:r>
        <w:rPr>
          <w:rFonts w:ascii="Arial"/>
          <w:spacing w:val="-4"/>
          <w:w w:val="105"/>
          <w:sz w:val="18"/>
        </w:rPr>
        <w:t> </w:t>
      </w:r>
      <w:r>
        <w:rPr>
          <w:rFonts w:ascii="Arial"/>
          <w:w w:val="105"/>
          <w:sz w:val="18"/>
        </w:rPr>
        <w:t>Project</w:t>
      </w:r>
      <w:r>
        <w:rPr>
          <w:rFonts w:ascii="Arial"/>
          <w:spacing w:val="8"/>
          <w:w w:val="105"/>
          <w:sz w:val="18"/>
        </w:rPr>
        <w:t> </w:t>
      </w:r>
      <w:r>
        <w:rPr>
          <w:rFonts w:ascii="Arial"/>
          <w:w w:val="105"/>
          <w:sz w:val="18"/>
        </w:rPr>
        <w:t>Location:</w:t>
      </w:r>
      <w:r>
        <w:rPr>
          <w:rFonts w:ascii="Arial"/>
          <w:spacing w:val="38"/>
          <w:w w:val="105"/>
          <w:sz w:val="18"/>
        </w:rPr>
        <w:t> </w:t>
      </w:r>
      <w:r>
        <w:rPr>
          <w:rFonts w:ascii="Arial"/>
          <w:w w:val="105"/>
          <w:sz w:val="18"/>
        </w:rPr>
        <w:t>302</w:t>
      </w:r>
      <w:r>
        <w:rPr>
          <w:rFonts w:ascii="Arial"/>
          <w:spacing w:val="-5"/>
          <w:w w:val="105"/>
          <w:sz w:val="18"/>
        </w:rPr>
        <w:t> </w:t>
      </w:r>
      <w:r>
        <w:rPr>
          <w:rFonts w:ascii="Arial"/>
          <w:w w:val="105"/>
          <w:sz w:val="18"/>
        </w:rPr>
        <w:t>Peckham</w:t>
      </w:r>
      <w:r>
        <w:rPr>
          <w:rFonts w:ascii="Arial"/>
          <w:spacing w:val="5"/>
          <w:w w:val="105"/>
          <w:sz w:val="18"/>
        </w:rPr>
        <w:t> </w:t>
      </w:r>
      <w:r>
        <w:rPr>
          <w:rFonts w:ascii="Arial"/>
          <w:w w:val="105"/>
          <w:sz w:val="18"/>
        </w:rPr>
        <w:t>Rd.,</w:t>
      </w:r>
      <w:r>
        <w:rPr>
          <w:rFonts w:ascii="Arial"/>
          <w:spacing w:val="-3"/>
          <w:w w:val="105"/>
          <w:sz w:val="18"/>
        </w:rPr>
        <w:t> </w:t>
      </w:r>
      <w:r>
        <w:rPr>
          <w:rFonts w:ascii="Arial"/>
          <w:w w:val="105"/>
          <w:sz w:val="18"/>
        </w:rPr>
        <w:t>Watsonville</w:t>
      </w:r>
      <w:r>
        <w:rPr>
          <w:rFonts w:ascii="Arial"/>
          <w:spacing w:val="3"/>
          <w:w w:val="105"/>
          <w:sz w:val="18"/>
        </w:rPr>
        <w:t> </w:t>
      </w:r>
      <w:r>
        <w:rPr>
          <w:rFonts w:ascii="Arial"/>
          <w:w w:val="105"/>
          <w:sz w:val="18"/>
        </w:rPr>
        <w:t>CA.</w:t>
      </w:r>
      <w:r>
        <w:rPr>
          <w:rFonts w:ascii="Arial"/>
          <w:spacing w:val="44"/>
          <w:w w:val="105"/>
          <w:sz w:val="18"/>
        </w:rPr>
        <w:t> </w:t>
      </w:r>
      <w:r>
        <w:rPr>
          <w:rFonts w:ascii="Arial"/>
          <w:w w:val="105"/>
          <w:sz w:val="18"/>
        </w:rPr>
        <w:t>(Lat:</w:t>
      </w:r>
      <w:r>
        <w:rPr>
          <w:rFonts w:ascii="Arial"/>
          <w:spacing w:val="-8"/>
          <w:w w:val="105"/>
          <w:sz w:val="18"/>
        </w:rPr>
        <w:t> </w:t>
      </w:r>
      <w:r>
        <w:rPr>
          <w:rFonts w:ascii="Arial"/>
          <w:w w:val="105"/>
          <w:sz w:val="18"/>
        </w:rPr>
        <w:t>36</w:t>
      </w:r>
      <w:r>
        <w:rPr>
          <w:rFonts w:ascii="Arial"/>
          <w:spacing w:val="-7"/>
          <w:w w:val="105"/>
          <w:sz w:val="18"/>
        </w:rPr>
        <w:t> </w:t>
      </w:r>
      <w:r>
        <w:rPr>
          <w:rFonts w:ascii="Arial"/>
          <w:w w:val="105"/>
          <w:sz w:val="18"/>
        </w:rPr>
        <w:t>58</w:t>
      </w:r>
      <w:r>
        <w:rPr>
          <w:rFonts w:ascii="Arial"/>
          <w:spacing w:val="-7"/>
          <w:w w:val="105"/>
          <w:sz w:val="18"/>
        </w:rPr>
        <w:t> </w:t>
      </w:r>
      <w:r>
        <w:rPr>
          <w:rFonts w:ascii="Arial"/>
          <w:w w:val="105"/>
          <w:sz w:val="18"/>
        </w:rPr>
        <w:t>40.0835;</w:t>
      </w:r>
      <w:r>
        <w:rPr>
          <w:rFonts w:ascii="Arial"/>
          <w:spacing w:val="-1"/>
          <w:w w:val="105"/>
          <w:sz w:val="18"/>
        </w:rPr>
        <w:t> </w:t>
      </w:r>
      <w:r>
        <w:rPr>
          <w:rFonts w:ascii="Arial"/>
          <w:w w:val="105"/>
          <w:sz w:val="18"/>
        </w:rPr>
        <w:t>Long:</w:t>
      </w:r>
      <w:r>
        <w:rPr>
          <w:rFonts w:ascii="Arial"/>
          <w:spacing w:val="-8"/>
          <w:w w:val="105"/>
          <w:sz w:val="18"/>
        </w:rPr>
        <w:t> </w:t>
      </w:r>
      <w:r>
        <w:rPr>
          <w:rFonts w:ascii="Arial"/>
          <w:w w:val="105"/>
          <w:sz w:val="18"/>
        </w:rPr>
        <w:t>-122</w:t>
      </w:r>
      <w:r>
        <w:rPr>
          <w:rFonts w:ascii="Arial"/>
          <w:spacing w:val="-2"/>
          <w:w w:val="105"/>
          <w:sz w:val="18"/>
        </w:rPr>
        <w:t> </w:t>
      </w:r>
      <w:r>
        <w:rPr>
          <w:rFonts w:ascii="Arial"/>
          <w:spacing w:val="-10"/>
          <w:w w:val="105"/>
          <w:sz w:val="18"/>
        </w:rPr>
        <w:t>1</w:t>
      </w:r>
    </w:p>
    <w:p>
      <w:pPr>
        <w:spacing w:before="52"/>
        <w:ind w:left="1296" w:right="0" w:firstLine="0"/>
        <w:jc w:val="left"/>
        <w:rPr>
          <w:rFonts w:ascii="Arial"/>
          <w:sz w:val="18"/>
        </w:rPr>
      </w:pPr>
      <w:r>
        <w:rPr>
          <w:rFonts w:ascii="Arial"/>
          <w:spacing w:val="-2"/>
          <w:w w:val="105"/>
          <w:sz w:val="18"/>
        </w:rPr>
        <w:t>21.2146</w:t>
      </w:r>
    </w:p>
    <w:p>
      <w:pPr>
        <w:spacing w:before="202"/>
        <w:ind w:left="1292" w:right="0" w:firstLine="0"/>
        <w:jc w:val="left"/>
        <w:rPr>
          <w:rFonts w:ascii="Arial"/>
          <w:sz w:val="18"/>
        </w:rPr>
      </w:pPr>
      <w:r>
        <w:rPr>
          <w:rFonts w:ascii="Arial"/>
          <w:sz w:val="18"/>
        </w:rPr>
        <w:t>Maps</w:t>
      </w:r>
      <w:r>
        <w:rPr>
          <w:rFonts w:ascii="Arial"/>
          <w:spacing w:val="18"/>
          <w:sz w:val="18"/>
        </w:rPr>
        <w:t> </w:t>
      </w:r>
      <w:r>
        <w:rPr>
          <w:rFonts w:ascii="Arial"/>
          <w:sz w:val="18"/>
        </w:rPr>
        <w:t>Included:</w:t>
      </w:r>
      <w:r>
        <w:rPr>
          <w:rFonts w:ascii="Arial"/>
          <w:spacing w:val="59"/>
          <w:w w:val="150"/>
          <w:sz w:val="18"/>
        </w:rPr>
        <w:t> </w:t>
      </w:r>
      <w:r>
        <w:rPr>
          <w:rFonts w:ascii="Arial"/>
          <w:sz w:val="18"/>
        </w:rPr>
        <w:t>302</w:t>
      </w:r>
      <w:r>
        <w:rPr>
          <w:rFonts w:ascii="Arial"/>
          <w:spacing w:val="25"/>
          <w:sz w:val="18"/>
        </w:rPr>
        <w:t> </w:t>
      </w:r>
      <w:r>
        <w:rPr>
          <w:rFonts w:ascii="Arial"/>
          <w:sz w:val="18"/>
        </w:rPr>
        <w:t>Peckham</w:t>
      </w:r>
      <w:r>
        <w:rPr>
          <w:rFonts w:ascii="Arial"/>
          <w:spacing w:val="37"/>
          <w:sz w:val="18"/>
        </w:rPr>
        <w:t> </w:t>
      </w:r>
      <w:r>
        <w:rPr>
          <w:rFonts w:ascii="Arial"/>
          <w:sz w:val="18"/>
        </w:rPr>
        <w:t>Rd.</w:t>
      </w:r>
      <w:r>
        <w:rPr>
          <w:rFonts w:ascii="Arial"/>
          <w:spacing w:val="22"/>
          <w:sz w:val="18"/>
        </w:rPr>
        <w:t> </w:t>
      </w:r>
      <w:r>
        <w:rPr>
          <w:rFonts w:ascii="Arial"/>
          <w:sz w:val="18"/>
        </w:rPr>
        <w:t>Vicinity</w:t>
      </w:r>
      <w:r>
        <w:rPr>
          <w:rFonts w:ascii="Arial"/>
          <w:spacing w:val="33"/>
          <w:sz w:val="18"/>
        </w:rPr>
        <w:t> </w:t>
      </w:r>
      <w:r>
        <w:rPr>
          <w:rFonts w:ascii="Arial"/>
          <w:sz w:val="18"/>
        </w:rPr>
        <w:t>and</w:t>
      </w:r>
      <w:r>
        <w:rPr>
          <w:rFonts w:ascii="Arial"/>
          <w:spacing w:val="13"/>
          <w:sz w:val="18"/>
        </w:rPr>
        <w:t> </w:t>
      </w:r>
      <w:r>
        <w:rPr>
          <w:rFonts w:ascii="Arial"/>
          <w:sz w:val="18"/>
        </w:rPr>
        <w:t>Site</w:t>
      </w:r>
      <w:r>
        <w:rPr>
          <w:rFonts w:ascii="Arial"/>
          <w:spacing w:val="14"/>
          <w:sz w:val="18"/>
        </w:rPr>
        <w:t> </w:t>
      </w:r>
      <w:r>
        <w:rPr>
          <w:rFonts w:ascii="Arial"/>
          <w:sz w:val="18"/>
        </w:rPr>
        <w:t>Map</w:t>
      </w:r>
      <w:r>
        <w:rPr>
          <w:rFonts w:ascii="Arial"/>
          <w:spacing w:val="57"/>
          <w:sz w:val="18"/>
        </w:rPr>
        <w:t> </w:t>
      </w:r>
      <w:r>
        <w:rPr>
          <w:rFonts w:ascii="Arial"/>
          <w:spacing w:val="-4"/>
          <w:sz w:val="18"/>
        </w:rPr>
        <w:t>(Tl)</w:t>
      </w:r>
    </w:p>
    <w:p>
      <w:pPr>
        <w:pStyle w:val="BodyText"/>
        <w:spacing w:before="37"/>
        <w:rPr>
          <w:rFonts w:ascii="Arial"/>
          <w:sz w:val="18"/>
        </w:rPr>
      </w:pPr>
    </w:p>
    <w:p>
      <w:pPr>
        <w:pStyle w:val="ListParagraph"/>
        <w:numPr>
          <w:ilvl w:val="0"/>
          <w:numId w:val="2"/>
        </w:numPr>
        <w:tabs>
          <w:tab w:pos="1286" w:val="left" w:leader="none"/>
        </w:tabs>
        <w:spacing w:line="240" w:lineRule="auto" w:before="0" w:after="0"/>
        <w:ind w:left="1286" w:right="0" w:hanging="343"/>
        <w:jc w:val="left"/>
        <w:rPr>
          <w:rFonts w:ascii="Arial"/>
          <w:b/>
          <w:sz w:val="18"/>
        </w:rPr>
      </w:pPr>
      <w:r>
        <w:rPr>
          <w:rFonts w:ascii="Arial"/>
          <w:b/>
          <w:sz w:val="18"/>
        </w:rPr>
        <w:t>Description</w:t>
      </w:r>
      <w:r>
        <w:rPr>
          <w:rFonts w:ascii="Arial"/>
          <w:b/>
          <w:spacing w:val="15"/>
          <w:sz w:val="18"/>
        </w:rPr>
        <w:t> </w:t>
      </w:r>
      <w:r>
        <w:rPr>
          <w:rFonts w:ascii="Arial"/>
          <w:b/>
          <w:sz w:val="18"/>
        </w:rPr>
        <w:t>of</w:t>
      </w:r>
      <w:r>
        <w:rPr>
          <w:rFonts w:ascii="Arial"/>
          <w:b/>
          <w:spacing w:val="1"/>
          <w:sz w:val="18"/>
        </w:rPr>
        <w:t> </w:t>
      </w:r>
      <w:r>
        <w:rPr>
          <w:rFonts w:ascii="Arial"/>
          <w:b/>
          <w:sz w:val="18"/>
        </w:rPr>
        <w:t>Project</w:t>
      </w:r>
      <w:r>
        <w:rPr>
          <w:rFonts w:ascii="Arial"/>
          <w:b/>
          <w:spacing w:val="5"/>
          <w:sz w:val="18"/>
        </w:rPr>
        <w:t> </w:t>
      </w:r>
      <w:r>
        <w:rPr>
          <w:rFonts w:ascii="Arial"/>
          <w:b/>
          <w:spacing w:val="-2"/>
          <w:sz w:val="18"/>
        </w:rPr>
        <w:t>Site:</w:t>
      </w:r>
    </w:p>
    <w:p>
      <w:pPr>
        <w:spacing w:line="300" w:lineRule="auto" w:before="202"/>
        <w:ind w:left="1294" w:right="765" w:hanging="3"/>
        <w:jc w:val="left"/>
        <w:rPr>
          <w:rFonts w:ascii="Arial"/>
          <w:sz w:val="18"/>
        </w:rPr>
      </w:pPr>
      <w:r>
        <w:rPr>
          <w:rFonts w:ascii="Arial"/>
          <w:w w:val="105"/>
          <w:sz w:val="18"/>
        </w:rPr>
        <w:t>General Topographic Features (slopes and other features):</w:t>
      </w:r>
      <w:r>
        <w:rPr>
          <w:rFonts w:ascii="Arial"/>
          <w:spacing w:val="40"/>
          <w:w w:val="105"/>
          <w:sz w:val="18"/>
        </w:rPr>
        <w:t> </w:t>
      </w:r>
      <w:r>
        <w:rPr>
          <w:rFonts w:ascii="Arial"/>
          <w:w w:val="105"/>
          <w:sz w:val="18"/>
        </w:rPr>
        <w:t>20.2-acre gently-sloped agricultural </w:t>
      </w:r>
      <w:r>
        <w:rPr>
          <w:rFonts w:ascii="Arial"/>
          <w:spacing w:val="-2"/>
          <w:w w:val="105"/>
          <w:sz w:val="18"/>
        </w:rPr>
        <w:t>property.</w:t>
      </w:r>
    </w:p>
    <w:p>
      <w:pPr>
        <w:spacing w:line="300" w:lineRule="auto" w:before="151"/>
        <w:ind w:left="1294" w:right="765" w:hanging="3"/>
        <w:jc w:val="left"/>
        <w:rPr>
          <w:rFonts w:ascii="Arial"/>
          <w:sz w:val="18"/>
        </w:rPr>
      </w:pPr>
      <w:r>
        <w:rPr>
          <w:rFonts w:ascii="Arial"/>
          <w:w w:val="110"/>
          <w:sz w:val="18"/>
        </w:rPr>
        <w:t>Natural</w:t>
      </w:r>
      <w:r>
        <w:rPr>
          <w:rFonts w:ascii="Arial"/>
          <w:spacing w:val="-14"/>
          <w:w w:val="110"/>
          <w:sz w:val="18"/>
        </w:rPr>
        <w:t> </w:t>
      </w:r>
      <w:r>
        <w:rPr>
          <w:rFonts w:ascii="Arial"/>
          <w:w w:val="110"/>
          <w:sz w:val="18"/>
        </w:rPr>
        <w:t>Features</w:t>
      </w:r>
      <w:r>
        <w:rPr>
          <w:rFonts w:ascii="Arial"/>
          <w:spacing w:val="-5"/>
          <w:w w:val="110"/>
          <w:sz w:val="18"/>
        </w:rPr>
        <w:t> </w:t>
      </w:r>
      <w:r>
        <w:rPr>
          <w:rFonts w:ascii="Arial"/>
          <w:w w:val="110"/>
          <w:sz w:val="18"/>
        </w:rPr>
        <w:t>(general</w:t>
      </w:r>
      <w:r>
        <w:rPr>
          <w:rFonts w:ascii="Arial"/>
          <w:spacing w:val="-8"/>
          <w:w w:val="110"/>
          <w:sz w:val="18"/>
        </w:rPr>
        <w:t> </w:t>
      </w:r>
      <w:r>
        <w:rPr>
          <w:rFonts w:ascii="Arial"/>
          <w:w w:val="110"/>
          <w:sz w:val="18"/>
        </w:rPr>
        <w:t>vegetation</w:t>
      </w:r>
      <w:r>
        <w:rPr>
          <w:rFonts w:ascii="Arial"/>
          <w:spacing w:val="-5"/>
          <w:w w:val="110"/>
          <w:sz w:val="18"/>
        </w:rPr>
        <w:t> </w:t>
      </w:r>
      <w:r>
        <w:rPr>
          <w:rFonts w:ascii="Arial"/>
          <w:w w:val="110"/>
          <w:sz w:val="18"/>
        </w:rPr>
        <w:t>types,</w:t>
      </w:r>
      <w:r>
        <w:rPr>
          <w:rFonts w:ascii="Arial"/>
          <w:spacing w:val="-12"/>
          <w:w w:val="110"/>
          <w:sz w:val="18"/>
        </w:rPr>
        <w:t> </w:t>
      </w:r>
      <w:r>
        <w:rPr>
          <w:rFonts w:ascii="Arial"/>
          <w:w w:val="110"/>
          <w:sz w:val="18"/>
        </w:rPr>
        <w:t>presence</w:t>
      </w:r>
      <w:r>
        <w:rPr>
          <w:rFonts w:ascii="Arial"/>
          <w:spacing w:val="-7"/>
          <w:w w:val="110"/>
          <w:sz w:val="18"/>
        </w:rPr>
        <w:t> </w:t>
      </w:r>
      <w:r>
        <w:rPr>
          <w:rFonts w:ascii="Arial"/>
          <w:w w:val="110"/>
          <w:sz w:val="18"/>
        </w:rPr>
        <w:t>of streams</w:t>
      </w:r>
      <w:r>
        <w:rPr>
          <w:rFonts w:ascii="Arial"/>
          <w:spacing w:val="-5"/>
          <w:w w:val="110"/>
          <w:sz w:val="18"/>
        </w:rPr>
        <w:t> </w:t>
      </w:r>
      <w:r>
        <w:rPr>
          <w:rFonts w:ascii="Arial"/>
          <w:w w:val="110"/>
          <w:sz w:val="18"/>
        </w:rPr>
        <w:t>and</w:t>
      </w:r>
      <w:r>
        <w:rPr>
          <w:rFonts w:ascii="Arial"/>
          <w:spacing w:val="-14"/>
          <w:w w:val="110"/>
          <w:sz w:val="18"/>
        </w:rPr>
        <w:t> </w:t>
      </w:r>
      <w:r>
        <w:rPr>
          <w:rFonts w:ascii="Arial"/>
          <w:w w:val="110"/>
          <w:sz w:val="18"/>
        </w:rPr>
        <w:t>wetlands,</w:t>
      </w:r>
      <w:r>
        <w:rPr>
          <w:rFonts w:ascii="Arial"/>
          <w:spacing w:val="-10"/>
          <w:w w:val="110"/>
          <w:sz w:val="18"/>
        </w:rPr>
        <w:t> </w:t>
      </w:r>
      <w:r>
        <w:rPr>
          <w:rFonts w:ascii="Arial"/>
          <w:w w:val="110"/>
          <w:sz w:val="18"/>
        </w:rPr>
        <w:t>forested</w:t>
      </w:r>
      <w:r>
        <w:rPr>
          <w:rFonts w:ascii="Arial"/>
          <w:spacing w:val="-7"/>
          <w:w w:val="110"/>
          <w:sz w:val="18"/>
        </w:rPr>
        <w:t> </w:t>
      </w:r>
      <w:r>
        <w:rPr>
          <w:rFonts w:ascii="Arial"/>
          <w:w w:val="110"/>
          <w:sz w:val="18"/>
        </w:rPr>
        <w:t>areas): Agricultural</w:t>
      </w:r>
      <w:r>
        <w:rPr>
          <w:rFonts w:ascii="Arial"/>
          <w:spacing w:val="-14"/>
          <w:w w:val="110"/>
          <w:sz w:val="18"/>
        </w:rPr>
        <w:t> </w:t>
      </w:r>
      <w:r>
        <w:rPr>
          <w:rFonts w:ascii="Arial"/>
          <w:w w:val="110"/>
          <w:sz w:val="18"/>
        </w:rPr>
        <w:t>and</w:t>
      </w:r>
      <w:r>
        <w:rPr>
          <w:rFonts w:ascii="Arial"/>
          <w:spacing w:val="-14"/>
          <w:w w:val="110"/>
          <w:sz w:val="18"/>
        </w:rPr>
        <w:t> </w:t>
      </w:r>
      <w:r>
        <w:rPr>
          <w:rFonts w:ascii="Arial"/>
          <w:w w:val="110"/>
          <w:sz w:val="18"/>
        </w:rPr>
        <w:t>residential</w:t>
      </w:r>
      <w:r>
        <w:rPr>
          <w:rFonts w:ascii="Arial"/>
          <w:spacing w:val="-14"/>
          <w:w w:val="110"/>
          <w:sz w:val="18"/>
        </w:rPr>
        <w:t> </w:t>
      </w:r>
      <w:r>
        <w:rPr>
          <w:rFonts w:ascii="Arial"/>
          <w:w w:val="110"/>
          <w:sz w:val="18"/>
        </w:rPr>
        <w:t>structures</w:t>
      </w:r>
      <w:r>
        <w:rPr>
          <w:rFonts w:ascii="Arial"/>
          <w:spacing w:val="-13"/>
          <w:w w:val="110"/>
          <w:sz w:val="18"/>
        </w:rPr>
        <w:t> </w:t>
      </w:r>
      <w:r>
        <w:rPr>
          <w:rFonts w:ascii="Arial"/>
          <w:w w:val="110"/>
          <w:sz w:val="18"/>
        </w:rPr>
        <w:t>occupy</w:t>
      </w:r>
      <w:r>
        <w:rPr>
          <w:rFonts w:ascii="Arial"/>
          <w:spacing w:val="-14"/>
          <w:w w:val="110"/>
          <w:sz w:val="18"/>
        </w:rPr>
        <w:t> </w:t>
      </w:r>
      <w:r>
        <w:rPr>
          <w:rFonts w:ascii="Arial"/>
          <w:w w:val="110"/>
          <w:sz w:val="18"/>
        </w:rPr>
        <w:t>20%</w:t>
      </w:r>
      <w:r>
        <w:rPr>
          <w:rFonts w:ascii="Arial"/>
          <w:spacing w:val="-13"/>
          <w:w w:val="110"/>
          <w:sz w:val="18"/>
        </w:rPr>
        <w:t> </w:t>
      </w:r>
      <w:r>
        <w:rPr>
          <w:rFonts w:ascii="Arial"/>
          <w:w w:val="110"/>
          <w:sz w:val="18"/>
        </w:rPr>
        <w:t>of</w:t>
      </w:r>
      <w:r>
        <w:rPr>
          <w:rFonts w:ascii="Arial"/>
          <w:spacing w:val="-10"/>
          <w:w w:val="110"/>
          <w:sz w:val="18"/>
        </w:rPr>
        <w:t> </w:t>
      </w:r>
      <w:r>
        <w:rPr>
          <w:rFonts w:ascii="Arial"/>
          <w:w w:val="110"/>
          <w:sz w:val="18"/>
        </w:rPr>
        <w:t>the</w:t>
      </w:r>
      <w:r>
        <w:rPr>
          <w:rFonts w:ascii="Arial"/>
          <w:spacing w:val="4"/>
          <w:w w:val="110"/>
          <w:sz w:val="18"/>
        </w:rPr>
        <w:t> </w:t>
      </w:r>
      <w:r>
        <w:rPr>
          <w:rFonts w:ascii="Arial"/>
          <w:w w:val="110"/>
          <w:sz w:val="18"/>
        </w:rPr>
        <w:t>property.</w:t>
      </w:r>
      <w:r>
        <w:rPr>
          <w:rFonts w:ascii="Arial"/>
          <w:spacing w:val="-14"/>
          <w:w w:val="110"/>
          <w:sz w:val="18"/>
        </w:rPr>
        <w:t> </w:t>
      </w:r>
      <w:r>
        <w:rPr>
          <w:rFonts w:ascii="Arial"/>
          <w:w w:val="110"/>
          <w:sz w:val="18"/>
        </w:rPr>
        <w:t>The</w:t>
      </w:r>
      <w:r>
        <w:rPr>
          <w:rFonts w:ascii="Arial"/>
          <w:spacing w:val="-14"/>
          <w:w w:val="110"/>
          <w:sz w:val="18"/>
        </w:rPr>
        <w:t> </w:t>
      </w:r>
      <w:r>
        <w:rPr>
          <w:rFonts w:ascii="Arial"/>
          <w:w w:val="110"/>
          <w:sz w:val="18"/>
        </w:rPr>
        <w:t>remainder</w:t>
      </w:r>
      <w:r>
        <w:rPr>
          <w:rFonts w:ascii="Arial"/>
          <w:spacing w:val="-11"/>
          <w:w w:val="110"/>
          <w:sz w:val="18"/>
        </w:rPr>
        <w:t> </w:t>
      </w:r>
      <w:r>
        <w:rPr>
          <w:rFonts w:ascii="Arial"/>
          <w:w w:val="110"/>
          <w:sz w:val="18"/>
        </w:rPr>
        <w:t>is</w:t>
      </w:r>
      <w:r>
        <w:rPr>
          <w:rFonts w:ascii="Arial"/>
          <w:spacing w:val="-14"/>
          <w:w w:val="110"/>
          <w:sz w:val="18"/>
        </w:rPr>
        <w:t> </w:t>
      </w:r>
      <w:r>
        <w:rPr>
          <w:rFonts w:ascii="Arial"/>
          <w:w w:val="110"/>
          <w:sz w:val="18"/>
        </w:rPr>
        <w:t>comprised</w:t>
      </w:r>
      <w:r>
        <w:rPr>
          <w:rFonts w:ascii="Arial"/>
          <w:spacing w:val="-9"/>
          <w:w w:val="110"/>
          <w:sz w:val="18"/>
        </w:rPr>
        <w:t> </w:t>
      </w:r>
      <w:r>
        <w:rPr>
          <w:rFonts w:ascii="Arial"/>
          <w:w w:val="110"/>
          <w:sz w:val="18"/>
        </w:rPr>
        <w:t>of agricultural</w:t>
      </w:r>
      <w:r>
        <w:rPr>
          <w:rFonts w:ascii="Arial"/>
          <w:spacing w:val="-11"/>
          <w:w w:val="110"/>
          <w:sz w:val="18"/>
        </w:rPr>
        <w:t> </w:t>
      </w:r>
      <w:r>
        <w:rPr>
          <w:rFonts w:ascii="Arial"/>
          <w:w w:val="110"/>
          <w:sz w:val="18"/>
        </w:rPr>
        <w:t>fields planted</w:t>
      </w:r>
      <w:r>
        <w:rPr>
          <w:rFonts w:ascii="Arial"/>
          <w:spacing w:val="-3"/>
          <w:w w:val="110"/>
          <w:sz w:val="18"/>
        </w:rPr>
        <w:t> </w:t>
      </w:r>
      <w:r>
        <w:rPr>
          <w:rFonts w:ascii="Arial"/>
          <w:w w:val="110"/>
          <w:sz w:val="18"/>
        </w:rPr>
        <w:t>in</w:t>
      </w:r>
      <w:r>
        <w:rPr>
          <w:rFonts w:ascii="Arial"/>
          <w:spacing w:val="-14"/>
          <w:w w:val="110"/>
          <w:sz w:val="18"/>
        </w:rPr>
        <w:t> </w:t>
      </w:r>
      <w:r>
        <w:rPr>
          <w:rFonts w:ascii="Arial"/>
          <w:w w:val="110"/>
          <w:sz w:val="18"/>
        </w:rPr>
        <w:t>seasonal</w:t>
      </w:r>
      <w:r>
        <w:rPr>
          <w:rFonts w:ascii="Arial"/>
          <w:spacing w:val="-2"/>
          <w:w w:val="110"/>
          <w:sz w:val="18"/>
        </w:rPr>
        <w:t> </w:t>
      </w:r>
      <w:r>
        <w:rPr>
          <w:rFonts w:ascii="Arial"/>
          <w:w w:val="110"/>
          <w:sz w:val="18"/>
        </w:rPr>
        <w:t>crops</w:t>
      </w:r>
      <w:r>
        <w:rPr>
          <w:rFonts w:ascii="Arial"/>
          <w:spacing w:val="-3"/>
          <w:w w:val="110"/>
          <w:sz w:val="18"/>
        </w:rPr>
        <w:t> </w:t>
      </w:r>
      <w:r>
        <w:rPr>
          <w:rFonts w:ascii="Arial"/>
          <w:w w:val="110"/>
          <w:sz w:val="18"/>
        </w:rPr>
        <w:t>and</w:t>
      </w:r>
      <w:r>
        <w:rPr>
          <w:rFonts w:ascii="Arial"/>
          <w:spacing w:val="-4"/>
          <w:w w:val="110"/>
          <w:sz w:val="18"/>
        </w:rPr>
        <w:t> </w:t>
      </w:r>
      <w:r>
        <w:rPr>
          <w:rFonts w:ascii="Arial"/>
          <w:w w:val="110"/>
          <w:sz w:val="18"/>
        </w:rPr>
        <w:t>a</w:t>
      </w:r>
      <w:r>
        <w:rPr>
          <w:rFonts w:ascii="Arial"/>
          <w:spacing w:val="-4"/>
          <w:w w:val="110"/>
          <w:sz w:val="18"/>
        </w:rPr>
        <w:t> </w:t>
      </w:r>
      <w:r>
        <w:rPr>
          <w:rFonts w:ascii="Arial"/>
          <w:w w:val="110"/>
          <w:sz w:val="18"/>
        </w:rPr>
        <w:t>small</w:t>
      </w:r>
      <w:r>
        <w:rPr>
          <w:rFonts w:ascii="Arial"/>
          <w:spacing w:val="-6"/>
          <w:w w:val="110"/>
          <w:sz w:val="18"/>
        </w:rPr>
        <w:t> </w:t>
      </w:r>
      <w:r>
        <w:rPr>
          <w:rFonts w:ascii="Arial"/>
          <w:w w:val="110"/>
          <w:sz w:val="18"/>
        </w:rPr>
        <w:t>woodland area.</w:t>
      </w:r>
    </w:p>
    <w:p>
      <w:pPr>
        <w:spacing w:line="295" w:lineRule="auto" w:before="151"/>
        <w:ind w:left="1294" w:right="955" w:hanging="3"/>
        <w:jc w:val="left"/>
        <w:rPr>
          <w:rFonts w:ascii="Arial"/>
          <w:sz w:val="18"/>
        </w:rPr>
      </w:pPr>
      <w:r>
        <w:rPr>
          <w:rFonts w:ascii="Arial"/>
          <w:w w:val="105"/>
          <w:sz w:val="18"/>
        </w:rPr>
        <w:t>Existing</w:t>
      </w:r>
      <w:r>
        <w:rPr>
          <w:rFonts w:ascii="Arial"/>
          <w:spacing w:val="-4"/>
          <w:w w:val="105"/>
          <w:sz w:val="18"/>
        </w:rPr>
        <w:t> </w:t>
      </w:r>
      <w:r>
        <w:rPr>
          <w:rFonts w:ascii="Arial"/>
          <w:w w:val="105"/>
          <w:sz w:val="18"/>
        </w:rPr>
        <w:t>Land</w:t>
      </w:r>
      <w:r>
        <w:rPr>
          <w:rFonts w:ascii="Arial"/>
          <w:spacing w:val="-5"/>
          <w:w w:val="105"/>
          <w:sz w:val="18"/>
        </w:rPr>
        <w:t> </w:t>
      </w:r>
      <w:r>
        <w:rPr>
          <w:rFonts w:ascii="Arial"/>
          <w:w w:val="105"/>
          <w:sz w:val="18"/>
        </w:rPr>
        <w:t>Uses/Zoning:</w:t>
      </w:r>
      <w:r>
        <w:rPr>
          <w:rFonts w:ascii="Arial"/>
          <w:spacing w:val="40"/>
          <w:w w:val="105"/>
          <w:sz w:val="18"/>
        </w:rPr>
        <w:t> </w:t>
      </w:r>
      <w:r>
        <w:rPr>
          <w:rFonts w:ascii="Arial"/>
          <w:w w:val="105"/>
          <w:sz w:val="18"/>
        </w:rPr>
        <w:t>Commercial agriculture (CA) zoning</w:t>
      </w:r>
      <w:r>
        <w:rPr>
          <w:rFonts w:ascii="Arial"/>
          <w:spacing w:val="-5"/>
          <w:w w:val="105"/>
          <w:sz w:val="18"/>
        </w:rPr>
        <w:t> </w:t>
      </w:r>
      <w:r>
        <w:rPr>
          <w:rFonts w:ascii="Arial"/>
          <w:w w:val="105"/>
          <w:sz w:val="18"/>
        </w:rPr>
        <w:t>for</w:t>
      </w:r>
      <w:r>
        <w:rPr>
          <w:rFonts w:ascii="Arial"/>
          <w:spacing w:val="27"/>
          <w:w w:val="105"/>
          <w:sz w:val="18"/>
        </w:rPr>
        <w:t> </w:t>
      </w:r>
      <w:r>
        <w:rPr>
          <w:rFonts w:ascii="Arial"/>
          <w:w w:val="105"/>
          <w:sz w:val="18"/>
        </w:rPr>
        <w:t>orchards, row</w:t>
      </w:r>
      <w:r>
        <w:rPr>
          <w:rFonts w:ascii="Arial"/>
          <w:w w:val="105"/>
          <w:sz w:val="18"/>
        </w:rPr>
        <w:t> crops,</w:t>
      </w:r>
      <w:r>
        <w:rPr>
          <w:rFonts w:ascii="Arial"/>
          <w:spacing w:val="-2"/>
          <w:w w:val="105"/>
          <w:sz w:val="18"/>
        </w:rPr>
        <w:t> </w:t>
      </w:r>
      <w:r>
        <w:rPr>
          <w:rFonts w:ascii="Arial"/>
          <w:w w:val="105"/>
          <w:sz w:val="18"/>
        </w:rPr>
        <w:t>and berries. Cannabis</w:t>
      </w:r>
      <w:r>
        <w:rPr>
          <w:rFonts w:ascii="Arial"/>
          <w:spacing w:val="40"/>
          <w:w w:val="105"/>
          <w:sz w:val="18"/>
        </w:rPr>
        <w:t> </w:t>
      </w:r>
      <w:r>
        <w:rPr>
          <w:rFonts w:ascii="Arial"/>
          <w:w w:val="105"/>
          <w:sz w:val="18"/>
        </w:rPr>
        <w:t>cultivation is a principally-permitted</w:t>
      </w:r>
      <w:r>
        <w:rPr>
          <w:rFonts w:ascii="Arial"/>
          <w:spacing w:val="-5"/>
          <w:w w:val="105"/>
          <w:sz w:val="18"/>
        </w:rPr>
        <w:t> </w:t>
      </w:r>
      <w:r>
        <w:rPr>
          <w:rFonts w:ascii="Arial"/>
          <w:w w:val="105"/>
          <w:sz w:val="18"/>
        </w:rPr>
        <w:t>use under the</w:t>
      </w:r>
      <w:r>
        <w:rPr>
          <w:rFonts w:ascii="Arial"/>
          <w:spacing w:val="30"/>
          <w:w w:val="105"/>
          <w:sz w:val="18"/>
        </w:rPr>
        <w:t> </w:t>
      </w:r>
      <w:r>
        <w:rPr>
          <w:rFonts w:ascii="Arial"/>
          <w:w w:val="105"/>
          <w:sz w:val="18"/>
        </w:rPr>
        <w:t>CA</w:t>
      </w:r>
      <w:r>
        <w:rPr>
          <w:rFonts w:ascii="Arial"/>
          <w:spacing w:val="35"/>
          <w:w w:val="105"/>
          <w:sz w:val="18"/>
        </w:rPr>
        <w:t> </w:t>
      </w:r>
      <w:r>
        <w:rPr>
          <w:rFonts w:ascii="Arial"/>
          <w:w w:val="105"/>
          <w:sz w:val="18"/>
        </w:rPr>
        <w:t>zoning regulations.</w:t>
      </w:r>
    </w:p>
    <w:p>
      <w:pPr>
        <w:spacing w:line="297" w:lineRule="auto" w:before="159"/>
        <w:ind w:left="1288" w:right="765" w:firstLine="3"/>
        <w:jc w:val="left"/>
        <w:rPr>
          <w:rFonts w:ascii="Arial"/>
          <w:sz w:val="18"/>
        </w:rPr>
      </w:pPr>
      <w:r>
        <w:rPr>
          <w:rFonts w:ascii="Arial"/>
          <w:w w:val="110"/>
          <w:sz w:val="18"/>
        </w:rPr>
        <w:t>Existing</w:t>
      </w:r>
      <w:r>
        <w:rPr>
          <w:rFonts w:ascii="Arial"/>
          <w:spacing w:val="-14"/>
          <w:w w:val="110"/>
          <w:sz w:val="18"/>
        </w:rPr>
        <w:t> </w:t>
      </w:r>
      <w:r>
        <w:rPr>
          <w:rFonts w:ascii="Arial"/>
          <w:w w:val="110"/>
          <w:sz w:val="18"/>
        </w:rPr>
        <w:t>Constructed</w:t>
      </w:r>
      <w:r>
        <w:rPr>
          <w:rFonts w:ascii="Arial"/>
          <w:spacing w:val="-1"/>
          <w:w w:val="110"/>
          <w:sz w:val="18"/>
        </w:rPr>
        <w:t> </w:t>
      </w:r>
      <w:r>
        <w:rPr>
          <w:rFonts w:ascii="Arial"/>
          <w:w w:val="110"/>
          <w:sz w:val="18"/>
        </w:rPr>
        <w:t>Features</w:t>
      </w:r>
      <w:r>
        <w:rPr>
          <w:rFonts w:ascii="Arial"/>
          <w:spacing w:val="-1"/>
          <w:w w:val="110"/>
          <w:sz w:val="18"/>
        </w:rPr>
        <w:t> </w:t>
      </w:r>
      <w:r>
        <w:rPr>
          <w:rFonts w:ascii="Arial"/>
          <w:w w:val="110"/>
          <w:sz w:val="18"/>
        </w:rPr>
        <w:t>(buildings,</w:t>
      </w:r>
      <w:r>
        <w:rPr>
          <w:rFonts w:ascii="Arial"/>
          <w:spacing w:val="-7"/>
          <w:w w:val="110"/>
          <w:sz w:val="18"/>
        </w:rPr>
        <w:t> </w:t>
      </w:r>
      <w:r>
        <w:rPr>
          <w:rFonts w:ascii="Arial"/>
          <w:w w:val="110"/>
          <w:sz w:val="18"/>
        </w:rPr>
        <w:t>facilities, and</w:t>
      </w:r>
      <w:r>
        <w:rPr>
          <w:rFonts w:ascii="Arial"/>
          <w:spacing w:val="-12"/>
          <w:w w:val="110"/>
          <w:sz w:val="18"/>
        </w:rPr>
        <w:t> </w:t>
      </w:r>
      <w:r>
        <w:rPr>
          <w:rFonts w:ascii="Arial"/>
          <w:w w:val="110"/>
          <w:sz w:val="18"/>
        </w:rPr>
        <w:t>other</w:t>
      </w:r>
      <w:r>
        <w:rPr>
          <w:rFonts w:ascii="Arial"/>
          <w:spacing w:val="-10"/>
          <w:w w:val="110"/>
          <w:sz w:val="18"/>
        </w:rPr>
        <w:t> </w:t>
      </w:r>
      <w:r>
        <w:rPr>
          <w:rFonts w:ascii="Arial"/>
          <w:w w:val="110"/>
          <w:sz w:val="18"/>
        </w:rPr>
        <w:t>improvements):</w:t>
      </w:r>
      <w:r>
        <w:rPr>
          <w:rFonts w:ascii="Arial"/>
          <w:spacing w:val="27"/>
          <w:w w:val="110"/>
          <w:sz w:val="18"/>
        </w:rPr>
        <w:t> </w:t>
      </w:r>
      <w:r>
        <w:rPr>
          <w:rFonts w:ascii="Arial"/>
          <w:w w:val="110"/>
          <w:sz w:val="18"/>
        </w:rPr>
        <w:t>5</w:t>
      </w:r>
      <w:r>
        <w:rPr>
          <w:rFonts w:ascii="Arial"/>
          <w:spacing w:val="-12"/>
          <w:w w:val="110"/>
          <w:sz w:val="18"/>
        </w:rPr>
        <w:t> </w:t>
      </w:r>
      <w:r>
        <w:rPr>
          <w:rFonts w:ascii="Arial"/>
          <w:w w:val="110"/>
          <w:sz w:val="18"/>
        </w:rPr>
        <w:t>greenhouses </w:t>
      </w:r>
      <w:r>
        <w:rPr>
          <w:rFonts w:ascii="Arial"/>
          <w:spacing w:val="-2"/>
          <w:w w:val="110"/>
          <w:sz w:val="18"/>
        </w:rPr>
        <w:t>totaling</w:t>
      </w:r>
      <w:r>
        <w:rPr>
          <w:rFonts w:ascii="Arial"/>
          <w:spacing w:val="-12"/>
          <w:w w:val="110"/>
          <w:sz w:val="18"/>
        </w:rPr>
        <w:t> </w:t>
      </w:r>
      <w:r>
        <w:rPr>
          <w:rFonts w:ascii="Arial"/>
          <w:spacing w:val="-2"/>
          <w:w w:val="110"/>
          <w:sz w:val="18"/>
        </w:rPr>
        <w:t>4,000</w:t>
      </w:r>
      <w:r>
        <w:rPr>
          <w:rFonts w:ascii="Arial"/>
          <w:spacing w:val="-12"/>
          <w:w w:val="110"/>
          <w:sz w:val="18"/>
        </w:rPr>
        <w:t> </w:t>
      </w:r>
      <w:r>
        <w:rPr>
          <w:rFonts w:ascii="Arial"/>
          <w:spacing w:val="-2"/>
          <w:w w:val="110"/>
          <w:sz w:val="18"/>
        </w:rPr>
        <w:t>sf.,</w:t>
      </w:r>
      <w:r>
        <w:rPr>
          <w:rFonts w:ascii="Arial"/>
          <w:spacing w:val="-9"/>
          <w:w w:val="110"/>
          <w:sz w:val="18"/>
        </w:rPr>
        <w:t> </w:t>
      </w:r>
      <w:r>
        <w:rPr>
          <w:rFonts w:ascii="Arial"/>
          <w:spacing w:val="-2"/>
          <w:w w:val="110"/>
          <w:sz w:val="18"/>
        </w:rPr>
        <w:t>a</w:t>
      </w:r>
      <w:r>
        <w:rPr>
          <w:rFonts w:ascii="Arial"/>
          <w:spacing w:val="-12"/>
          <w:w w:val="110"/>
          <w:sz w:val="18"/>
        </w:rPr>
        <w:t> </w:t>
      </w:r>
      <w:r>
        <w:rPr>
          <w:rFonts w:ascii="Arial"/>
          <w:spacing w:val="-2"/>
          <w:w w:val="110"/>
          <w:sz w:val="18"/>
        </w:rPr>
        <w:t>1,300</w:t>
      </w:r>
      <w:r>
        <w:rPr>
          <w:rFonts w:ascii="Arial"/>
          <w:spacing w:val="-11"/>
          <w:w w:val="110"/>
          <w:sz w:val="18"/>
        </w:rPr>
        <w:t> </w:t>
      </w:r>
      <w:r>
        <w:rPr>
          <w:rFonts w:ascii="Arial"/>
          <w:spacing w:val="-2"/>
          <w:w w:val="110"/>
          <w:sz w:val="18"/>
        </w:rPr>
        <w:t>sf.</w:t>
      </w:r>
      <w:r>
        <w:rPr>
          <w:rFonts w:ascii="Arial"/>
          <w:spacing w:val="-9"/>
          <w:w w:val="110"/>
          <w:sz w:val="18"/>
        </w:rPr>
        <w:t> </w:t>
      </w:r>
      <w:r>
        <w:rPr>
          <w:rFonts w:ascii="Arial"/>
          <w:spacing w:val="-2"/>
          <w:w w:val="110"/>
          <w:sz w:val="18"/>
        </w:rPr>
        <w:t>residence, detached</w:t>
      </w:r>
      <w:r>
        <w:rPr>
          <w:rFonts w:ascii="Arial"/>
          <w:spacing w:val="-5"/>
          <w:w w:val="110"/>
          <w:sz w:val="18"/>
        </w:rPr>
        <w:t> </w:t>
      </w:r>
      <w:r>
        <w:rPr>
          <w:rFonts w:ascii="Arial"/>
          <w:spacing w:val="-2"/>
          <w:w w:val="110"/>
          <w:sz w:val="18"/>
        </w:rPr>
        <w:t>garage, barn/processing</w:t>
      </w:r>
      <w:r>
        <w:rPr>
          <w:rFonts w:ascii="Arial"/>
          <w:spacing w:val="-16"/>
          <w:w w:val="110"/>
          <w:sz w:val="18"/>
        </w:rPr>
        <w:t> </w:t>
      </w:r>
      <w:r>
        <w:rPr>
          <w:rFonts w:ascii="Arial"/>
          <w:spacing w:val="-2"/>
          <w:w w:val="110"/>
          <w:sz w:val="18"/>
        </w:rPr>
        <w:t>building,</w:t>
      </w:r>
      <w:r>
        <w:rPr>
          <w:rFonts w:ascii="Arial"/>
          <w:spacing w:val="-5"/>
          <w:w w:val="110"/>
          <w:sz w:val="18"/>
        </w:rPr>
        <w:t> </w:t>
      </w:r>
      <w:r>
        <w:rPr>
          <w:rFonts w:ascii="Arial"/>
          <w:spacing w:val="-2"/>
          <w:w w:val="110"/>
          <w:sz w:val="18"/>
        </w:rPr>
        <w:t>and</w:t>
      </w:r>
      <w:r>
        <w:rPr>
          <w:rFonts w:ascii="Arial"/>
          <w:spacing w:val="-9"/>
          <w:w w:val="110"/>
          <w:sz w:val="18"/>
        </w:rPr>
        <w:t> </w:t>
      </w:r>
      <w:r>
        <w:rPr>
          <w:rFonts w:ascii="Arial"/>
          <w:spacing w:val="-2"/>
          <w:w w:val="110"/>
          <w:sz w:val="18"/>
        </w:rPr>
        <w:t>several </w:t>
      </w:r>
      <w:r>
        <w:rPr>
          <w:rFonts w:ascii="Arial"/>
          <w:w w:val="110"/>
          <w:sz w:val="18"/>
        </w:rPr>
        <w:t>accessory structures.</w:t>
      </w:r>
    </w:p>
    <w:p>
      <w:pPr>
        <w:spacing w:before="157"/>
        <w:ind w:left="1288" w:right="0" w:firstLine="0"/>
        <w:jc w:val="left"/>
        <w:rPr>
          <w:rFonts w:ascii="Arial"/>
          <w:sz w:val="18"/>
        </w:rPr>
      </w:pPr>
      <w:r>
        <w:rPr>
          <w:rFonts w:ascii="Arial"/>
          <w:w w:val="105"/>
          <w:sz w:val="18"/>
        </w:rPr>
        <w:t>Surrounding</w:t>
      </w:r>
      <w:r>
        <w:rPr>
          <w:rFonts w:ascii="Arial"/>
          <w:spacing w:val="2"/>
          <w:w w:val="105"/>
          <w:sz w:val="18"/>
        </w:rPr>
        <w:t> </w:t>
      </w:r>
      <w:r>
        <w:rPr>
          <w:rFonts w:ascii="Arial"/>
          <w:w w:val="105"/>
          <w:sz w:val="18"/>
        </w:rPr>
        <w:t>Land</w:t>
      </w:r>
      <w:r>
        <w:rPr>
          <w:rFonts w:ascii="Arial"/>
          <w:spacing w:val="4"/>
          <w:w w:val="105"/>
          <w:sz w:val="18"/>
        </w:rPr>
        <w:t> </w:t>
      </w:r>
      <w:r>
        <w:rPr>
          <w:rFonts w:ascii="Arial"/>
          <w:w w:val="105"/>
          <w:sz w:val="18"/>
        </w:rPr>
        <w:t>Uses (including</w:t>
      </w:r>
      <w:r>
        <w:rPr>
          <w:rFonts w:ascii="Arial"/>
          <w:spacing w:val="-3"/>
          <w:w w:val="105"/>
          <w:sz w:val="18"/>
        </w:rPr>
        <w:t> </w:t>
      </w:r>
      <w:r>
        <w:rPr>
          <w:rFonts w:ascii="Arial"/>
          <w:w w:val="105"/>
          <w:sz w:val="18"/>
        </w:rPr>
        <w:t>sensitive</w:t>
      </w:r>
      <w:r>
        <w:rPr>
          <w:rFonts w:ascii="Arial"/>
          <w:spacing w:val="17"/>
          <w:w w:val="105"/>
          <w:sz w:val="18"/>
        </w:rPr>
        <w:t> </w:t>
      </w:r>
      <w:r>
        <w:rPr>
          <w:rFonts w:ascii="Arial"/>
          <w:w w:val="105"/>
          <w:sz w:val="18"/>
        </w:rPr>
        <w:t>uses):</w:t>
      </w:r>
      <w:r>
        <w:rPr>
          <w:rFonts w:ascii="Arial"/>
          <w:spacing w:val="46"/>
          <w:w w:val="105"/>
          <w:sz w:val="18"/>
        </w:rPr>
        <w:t> </w:t>
      </w:r>
      <w:r>
        <w:rPr>
          <w:rFonts w:ascii="Arial"/>
          <w:w w:val="105"/>
          <w:sz w:val="18"/>
        </w:rPr>
        <w:t>Commercial</w:t>
      </w:r>
      <w:r>
        <w:rPr>
          <w:rFonts w:ascii="Arial"/>
          <w:spacing w:val="8"/>
          <w:w w:val="105"/>
          <w:sz w:val="18"/>
        </w:rPr>
        <w:t> </w:t>
      </w:r>
      <w:r>
        <w:rPr>
          <w:rFonts w:ascii="Arial"/>
          <w:w w:val="105"/>
          <w:sz w:val="18"/>
        </w:rPr>
        <w:t>agriculture</w:t>
      </w:r>
      <w:r>
        <w:rPr>
          <w:rFonts w:ascii="Arial"/>
          <w:spacing w:val="12"/>
          <w:w w:val="105"/>
          <w:sz w:val="18"/>
        </w:rPr>
        <w:t> </w:t>
      </w:r>
      <w:r>
        <w:rPr>
          <w:rFonts w:ascii="Arial"/>
          <w:w w:val="105"/>
          <w:sz w:val="18"/>
        </w:rPr>
        <w:t>and</w:t>
      </w:r>
      <w:r>
        <w:rPr>
          <w:rFonts w:ascii="Arial"/>
          <w:spacing w:val="5"/>
          <w:w w:val="105"/>
          <w:sz w:val="18"/>
        </w:rPr>
        <w:t> </w:t>
      </w:r>
      <w:r>
        <w:rPr>
          <w:rFonts w:ascii="Arial"/>
          <w:w w:val="105"/>
          <w:sz w:val="18"/>
        </w:rPr>
        <w:t>large-lot</w:t>
      </w:r>
      <w:r>
        <w:rPr>
          <w:rFonts w:ascii="Arial"/>
          <w:spacing w:val="19"/>
          <w:w w:val="105"/>
          <w:sz w:val="18"/>
        </w:rPr>
        <w:t> </w:t>
      </w:r>
      <w:r>
        <w:rPr>
          <w:rFonts w:ascii="Arial"/>
          <w:spacing w:val="-2"/>
          <w:w w:val="105"/>
          <w:sz w:val="18"/>
        </w:rPr>
        <w:t>residential</w:t>
      </w:r>
    </w:p>
    <w:p>
      <w:pPr>
        <w:pStyle w:val="BodyText"/>
        <w:spacing w:before="33"/>
        <w:rPr>
          <w:rFonts w:ascii="Arial"/>
          <w:sz w:val="18"/>
        </w:rPr>
      </w:pPr>
    </w:p>
    <w:p>
      <w:pPr>
        <w:pStyle w:val="ListParagraph"/>
        <w:numPr>
          <w:ilvl w:val="0"/>
          <w:numId w:val="2"/>
        </w:numPr>
        <w:tabs>
          <w:tab w:pos="1286" w:val="left" w:leader="none"/>
        </w:tabs>
        <w:spacing w:line="240" w:lineRule="auto" w:before="0" w:after="0"/>
        <w:ind w:left="1286" w:right="0" w:hanging="344"/>
        <w:jc w:val="left"/>
        <w:rPr>
          <w:rFonts w:ascii="Arial"/>
          <w:b/>
          <w:sz w:val="18"/>
        </w:rPr>
      </w:pPr>
      <w:r>
        <w:rPr>
          <w:rFonts w:ascii="Arial"/>
          <w:b/>
          <w:sz w:val="18"/>
        </w:rPr>
        <w:t>Required</w:t>
      </w:r>
      <w:r>
        <w:rPr>
          <w:rFonts w:ascii="Arial"/>
          <w:b/>
          <w:spacing w:val="14"/>
          <w:sz w:val="18"/>
        </w:rPr>
        <w:t> </w:t>
      </w:r>
      <w:r>
        <w:rPr>
          <w:rFonts w:ascii="Arial"/>
          <w:b/>
          <w:sz w:val="18"/>
        </w:rPr>
        <w:t>Site</w:t>
      </w:r>
      <w:r>
        <w:rPr>
          <w:rFonts w:ascii="Arial"/>
          <w:b/>
          <w:spacing w:val="-1"/>
          <w:sz w:val="18"/>
        </w:rPr>
        <w:t> </w:t>
      </w:r>
      <w:r>
        <w:rPr>
          <w:rFonts w:ascii="Arial"/>
          <w:b/>
          <w:sz w:val="18"/>
        </w:rPr>
        <w:t>Improvements</w:t>
      </w:r>
      <w:r>
        <w:rPr>
          <w:rFonts w:ascii="Arial"/>
          <w:b/>
          <w:spacing w:val="25"/>
          <w:sz w:val="18"/>
        </w:rPr>
        <w:t> </w:t>
      </w:r>
      <w:r>
        <w:rPr>
          <w:rFonts w:ascii="Arial"/>
          <w:b/>
          <w:sz w:val="18"/>
        </w:rPr>
        <w:t>and</w:t>
      </w:r>
      <w:r>
        <w:rPr>
          <w:rFonts w:ascii="Arial"/>
          <w:b/>
          <w:spacing w:val="-2"/>
          <w:sz w:val="18"/>
        </w:rPr>
        <w:t> </w:t>
      </w:r>
      <w:r>
        <w:rPr>
          <w:rFonts w:ascii="Arial"/>
          <w:b/>
          <w:sz w:val="18"/>
        </w:rPr>
        <w:t>Construction</w:t>
      </w:r>
      <w:r>
        <w:rPr>
          <w:rFonts w:ascii="Arial"/>
          <w:b/>
          <w:spacing w:val="21"/>
          <w:sz w:val="18"/>
        </w:rPr>
        <w:t> </w:t>
      </w:r>
      <w:r>
        <w:rPr>
          <w:rFonts w:ascii="Arial"/>
          <w:b/>
          <w:spacing w:val="-2"/>
          <w:sz w:val="18"/>
        </w:rPr>
        <w:t>Activities:</w:t>
      </w:r>
    </w:p>
    <w:p>
      <w:pPr>
        <w:pStyle w:val="BodyText"/>
        <w:spacing w:before="38"/>
        <w:rPr>
          <w:rFonts w:ascii="Arial"/>
          <w:b/>
          <w:sz w:val="18"/>
        </w:rPr>
      </w:pPr>
    </w:p>
    <w:p>
      <w:pPr>
        <w:spacing w:line="292" w:lineRule="auto" w:before="0"/>
        <w:ind w:left="1289" w:right="765" w:hanging="2"/>
        <w:jc w:val="left"/>
        <w:rPr>
          <w:rFonts w:ascii="Arial" w:hAnsi="Arial"/>
          <w:sz w:val="18"/>
        </w:rPr>
      </w:pPr>
      <w:r>
        <w:rPr>
          <w:rFonts w:ascii="Arial" w:hAnsi="Arial"/>
          <w:w w:val="110"/>
          <w:sz w:val="18"/>
        </w:rPr>
        <w:t>Site</w:t>
      </w:r>
      <w:r>
        <w:rPr>
          <w:rFonts w:ascii="Arial" w:hAnsi="Arial"/>
          <w:spacing w:val="-14"/>
          <w:w w:val="110"/>
          <w:sz w:val="18"/>
        </w:rPr>
        <w:t> </w:t>
      </w:r>
      <w:r>
        <w:rPr>
          <w:rFonts w:ascii="Arial" w:hAnsi="Arial"/>
          <w:w w:val="110"/>
          <w:sz w:val="18"/>
        </w:rPr>
        <w:t>Improvements:</w:t>
      </w:r>
      <w:r>
        <w:rPr>
          <w:rFonts w:ascii="Arial" w:hAnsi="Arial"/>
          <w:spacing w:val="-10"/>
          <w:w w:val="110"/>
          <w:sz w:val="18"/>
        </w:rPr>
        <w:t> </w:t>
      </w:r>
      <w:r>
        <w:rPr>
          <w:rFonts w:ascii="Arial" w:hAnsi="Arial"/>
          <w:w w:val="110"/>
          <w:sz w:val="18"/>
        </w:rPr>
        <w:t>No</w:t>
      </w:r>
      <w:r>
        <w:rPr>
          <w:rFonts w:ascii="Arial" w:hAnsi="Arial"/>
          <w:spacing w:val="-14"/>
          <w:w w:val="110"/>
          <w:sz w:val="18"/>
        </w:rPr>
        <w:t> </w:t>
      </w:r>
      <w:r>
        <w:rPr>
          <w:rFonts w:ascii="Arial" w:hAnsi="Arial"/>
          <w:w w:val="110"/>
          <w:sz w:val="18"/>
        </w:rPr>
        <w:t>site</w:t>
      </w:r>
      <w:r>
        <w:rPr>
          <w:rFonts w:ascii="Arial" w:hAnsi="Arial"/>
          <w:spacing w:val="-14"/>
          <w:w w:val="110"/>
          <w:sz w:val="18"/>
        </w:rPr>
        <w:t> </w:t>
      </w:r>
      <w:r>
        <w:rPr>
          <w:rFonts w:ascii="Arial" w:hAnsi="Arial"/>
          <w:w w:val="110"/>
          <w:sz w:val="18"/>
        </w:rPr>
        <w:t>improvements</w:t>
      </w:r>
      <w:r>
        <w:rPr>
          <w:rFonts w:ascii="Arial" w:hAnsi="Arial"/>
          <w:spacing w:val="6"/>
          <w:w w:val="110"/>
          <w:sz w:val="18"/>
        </w:rPr>
        <w:t> </w:t>
      </w:r>
      <w:r>
        <w:rPr>
          <w:rFonts w:ascii="Arial" w:hAnsi="Arial"/>
          <w:w w:val="110"/>
          <w:sz w:val="18"/>
        </w:rPr>
        <w:t>are</w:t>
      </w:r>
      <w:r>
        <w:rPr>
          <w:rFonts w:ascii="Arial" w:hAnsi="Arial"/>
          <w:spacing w:val="-14"/>
          <w:w w:val="110"/>
          <w:sz w:val="18"/>
        </w:rPr>
        <w:t> </w:t>
      </w:r>
      <w:r>
        <w:rPr>
          <w:rFonts w:ascii="Arial" w:hAnsi="Arial"/>
          <w:w w:val="110"/>
          <w:sz w:val="18"/>
        </w:rPr>
        <w:t>proposed.</w:t>
      </w:r>
      <w:r>
        <w:rPr>
          <w:rFonts w:ascii="Arial" w:hAnsi="Arial"/>
          <w:spacing w:val="-6"/>
          <w:w w:val="110"/>
          <w:sz w:val="18"/>
        </w:rPr>
        <w:t> </w:t>
      </w:r>
      <w:r>
        <w:rPr>
          <w:rFonts w:ascii="Arial" w:hAnsi="Arial"/>
          <w:w w:val="110"/>
          <w:sz w:val="18"/>
        </w:rPr>
        <w:t>The</w:t>
      </w:r>
      <w:r>
        <w:rPr>
          <w:rFonts w:ascii="Arial" w:hAnsi="Arial"/>
          <w:spacing w:val="-11"/>
          <w:w w:val="110"/>
          <w:sz w:val="18"/>
        </w:rPr>
        <w:t> </w:t>
      </w:r>
      <w:r>
        <w:rPr>
          <w:rFonts w:ascii="Arial" w:hAnsi="Arial"/>
          <w:w w:val="110"/>
          <w:sz w:val="18"/>
        </w:rPr>
        <w:t>project</w:t>
      </w:r>
      <w:r>
        <w:rPr>
          <w:rFonts w:ascii="Arial" w:hAnsi="Arial"/>
          <w:spacing w:val="-6"/>
          <w:w w:val="110"/>
          <w:sz w:val="18"/>
        </w:rPr>
        <w:t> </w:t>
      </w:r>
      <w:r>
        <w:rPr>
          <w:rFonts w:ascii="Arial" w:hAnsi="Arial"/>
          <w:w w:val="110"/>
          <w:sz w:val="18"/>
        </w:rPr>
        <w:t>consists</w:t>
      </w:r>
      <w:r>
        <w:rPr>
          <w:rFonts w:ascii="Arial" w:hAnsi="Arial"/>
          <w:spacing w:val="-4"/>
          <w:w w:val="110"/>
          <w:sz w:val="18"/>
        </w:rPr>
        <w:t> </w:t>
      </w:r>
      <w:r>
        <w:rPr>
          <w:rFonts w:ascii="Arial" w:hAnsi="Arial"/>
          <w:w w:val="110"/>
          <w:sz w:val="18"/>
        </w:rPr>
        <w:t>of</w:t>
      </w:r>
      <w:r>
        <w:rPr>
          <w:rFonts w:ascii="Arial" w:hAnsi="Arial"/>
          <w:spacing w:val="-4"/>
          <w:w w:val="110"/>
          <w:sz w:val="18"/>
        </w:rPr>
        <w:t> </w:t>
      </w:r>
      <w:r>
        <w:rPr>
          <w:rFonts w:ascii="Arial" w:hAnsi="Arial"/>
          <w:w w:val="110"/>
          <w:sz w:val="18"/>
        </w:rPr>
        <w:t>outdoor</w:t>
      </w:r>
      <w:r>
        <w:rPr>
          <w:rFonts w:ascii="Arial" w:hAnsi="Arial"/>
          <w:spacing w:val="-11"/>
          <w:w w:val="110"/>
          <w:sz w:val="18"/>
        </w:rPr>
        <w:t> </w:t>
      </w:r>
      <w:r>
        <w:rPr>
          <w:rFonts w:ascii="Arial" w:hAnsi="Arial"/>
          <w:w w:val="110"/>
          <w:sz w:val="18"/>
        </w:rPr>
        <w:t>full-term cannabis</w:t>
      </w:r>
      <w:r>
        <w:rPr>
          <w:rFonts w:ascii="Arial" w:hAnsi="Arial"/>
          <w:spacing w:val="-3"/>
          <w:w w:val="110"/>
          <w:sz w:val="18"/>
        </w:rPr>
        <w:t> </w:t>
      </w:r>
      <w:r>
        <w:rPr>
          <w:rFonts w:ascii="Arial" w:hAnsi="Arial"/>
          <w:w w:val="110"/>
          <w:sz w:val="18"/>
        </w:rPr>
        <w:t>cultivation</w:t>
      </w:r>
      <w:r>
        <w:rPr>
          <w:rFonts w:ascii="Arial" w:hAnsi="Arial"/>
          <w:spacing w:val="-2"/>
          <w:w w:val="110"/>
          <w:sz w:val="18"/>
        </w:rPr>
        <w:t> </w:t>
      </w:r>
      <w:r>
        <w:rPr>
          <w:rFonts w:ascii="Arial" w:hAnsi="Arial"/>
          <w:w w:val="110"/>
          <w:sz w:val="18"/>
        </w:rPr>
        <w:t>(60,000) sq.</w:t>
      </w:r>
      <w:r>
        <w:rPr>
          <w:rFonts w:ascii="Arial" w:hAnsi="Arial"/>
          <w:spacing w:val="-7"/>
          <w:w w:val="110"/>
          <w:sz w:val="18"/>
        </w:rPr>
        <w:t> </w:t>
      </w:r>
      <w:r>
        <w:rPr>
          <w:rFonts w:ascii="Arial" w:hAnsi="Arial"/>
          <w:w w:val="110"/>
          <w:sz w:val="19"/>
        </w:rPr>
        <w:t>ft. </w:t>
      </w:r>
      <w:r>
        <w:rPr>
          <w:rFonts w:ascii="Arial" w:hAnsi="Arial"/>
          <w:w w:val="110"/>
          <w:sz w:val="18"/>
        </w:rPr>
        <w:t>canopy</w:t>
      </w:r>
      <w:r>
        <w:rPr>
          <w:rFonts w:ascii="Arial" w:hAnsi="Arial"/>
          <w:spacing w:val="-5"/>
          <w:w w:val="110"/>
          <w:sz w:val="18"/>
        </w:rPr>
        <w:t> </w:t>
      </w:r>
      <w:r>
        <w:rPr>
          <w:rFonts w:ascii="Arial" w:hAnsi="Arial"/>
          <w:w w:val="110"/>
          <w:sz w:val="18"/>
        </w:rPr>
        <w:t>area)</w:t>
      </w:r>
      <w:r>
        <w:rPr>
          <w:rFonts w:ascii="Arial" w:hAnsi="Arial"/>
          <w:spacing w:val="-1"/>
          <w:w w:val="110"/>
          <w:sz w:val="18"/>
        </w:rPr>
        <w:t> </w:t>
      </w:r>
      <w:r>
        <w:rPr>
          <w:rFonts w:ascii="Arial" w:hAnsi="Arial"/>
          <w:w w:val="110"/>
          <w:sz w:val="18"/>
        </w:rPr>
        <w:t>and</w:t>
      </w:r>
      <w:r>
        <w:rPr>
          <w:rFonts w:ascii="Arial" w:hAnsi="Arial"/>
          <w:spacing w:val="-11"/>
          <w:w w:val="110"/>
          <w:sz w:val="18"/>
        </w:rPr>
        <w:t> </w:t>
      </w:r>
      <w:r>
        <w:rPr>
          <w:rFonts w:ascii="Arial" w:hAnsi="Arial"/>
          <w:w w:val="110"/>
          <w:sz w:val="18"/>
        </w:rPr>
        <w:t>nursery</w:t>
      </w:r>
      <w:r>
        <w:rPr>
          <w:rFonts w:ascii="Arial" w:hAnsi="Arial"/>
          <w:spacing w:val="-4"/>
          <w:w w:val="110"/>
          <w:sz w:val="18"/>
        </w:rPr>
        <w:t> </w:t>
      </w:r>
      <w:r>
        <w:rPr>
          <w:rFonts w:ascii="Arial" w:hAnsi="Arial"/>
          <w:w w:val="110"/>
          <w:sz w:val="18"/>
        </w:rPr>
        <w:t>cultivation and</w:t>
      </w:r>
      <w:r>
        <w:rPr>
          <w:rFonts w:ascii="Arial" w:hAnsi="Arial"/>
          <w:spacing w:val="-6"/>
          <w:w w:val="110"/>
          <w:sz w:val="18"/>
        </w:rPr>
        <w:t> </w:t>
      </w:r>
      <w:r>
        <w:rPr>
          <w:rFonts w:ascii="Arial" w:hAnsi="Arial"/>
          <w:w w:val="110"/>
          <w:sz w:val="18"/>
        </w:rPr>
        <w:t>nursery</w:t>
      </w:r>
      <w:r>
        <w:rPr>
          <w:rFonts w:ascii="Arial" w:hAnsi="Arial"/>
          <w:spacing w:val="-4"/>
          <w:w w:val="110"/>
          <w:sz w:val="18"/>
        </w:rPr>
        <w:t> </w:t>
      </w:r>
      <w:r>
        <w:rPr>
          <w:rFonts w:ascii="Arial" w:hAnsi="Arial"/>
          <w:w w:val="110"/>
          <w:sz w:val="18"/>
        </w:rPr>
        <w:t>cultivation within</w:t>
      </w:r>
      <w:r>
        <w:rPr>
          <w:rFonts w:ascii="Arial" w:hAnsi="Arial"/>
          <w:spacing w:val="-14"/>
          <w:w w:val="110"/>
          <w:sz w:val="18"/>
        </w:rPr>
        <w:t> </w:t>
      </w:r>
      <w:r>
        <w:rPr>
          <w:rFonts w:ascii="Arial" w:hAnsi="Arial"/>
          <w:w w:val="110"/>
          <w:sz w:val="18"/>
        </w:rPr>
        <w:t>15</w:t>
      </w:r>
      <w:r>
        <w:rPr>
          <w:rFonts w:ascii="Arial" w:hAnsi="Arial"/>
          <w:spacing w:val="-3"/>
          <w:w w:val="110"/>
          <w:sz w:val="18"/>
        </w:rPr>
        <w:t> </w:t>
      </w:r>
      <w:r>
        <w:rPr>
          <w:rFonts w:ascii="Arial" w:hAnsi="Arial"/>
          <w:w w:val="110"/>
          <w:sz w:val="18"/>
        </w:rPr>
        <w:t>existing</w:t>
      </w:r>
      <w:r>
        <w:rPr>
          <w:rFonts w:ascii="Arial" w:hAnsi="Arial"/>
          <w:spacing w:val="-3"/>
          <w:w w:val="110"/>
          <w:sz w:val="18"/>
        </w:rPr>
        <w:t> </w:t>
      </w:r>
      <w:r>
        <w:rPr>
          <w:rFonts w:ascii="Arial" w:hAnsi="Arial"/>
          <w:w w:val="110"/>
          <w:sz w:val="18"/>
        </w:rPr>
        <w:t>hoop</w:t>
      </w:r>
      <w:r>
        <w:rPr>
          <w:rFonts w:ascii="Arial" w:hAnsi="Arial"/>
          <w:spacing w:val="-8"/>
          <w:w w:val="110"/>
          <w:sz w:val="18"/>
        </w:rPr>
        <w:t> </w:t>
      </w:r>
      <w:r>
        <w:rPr>
          <w:rFonts w:ascii="Arial" w:hAnsi="Arial"/>
          <w:w w:val="110"/>
          <w:sz w:val="18"/>
        </w:rPr>
        <w:t>houses (43,560</w:t>
      </w:r>
      <w:r>
        <w:rPr>
          <w:rFonts w:ascii="Arial" w:hAnsi="Arial"/>
          <w:spacing w:val="-3"/>
          <w:w w:val="110"/>
          <w:sz w:val="18"/>
        </w:rPr>
        <w:t> </w:t>
      </w:r>
      <w:r>
        <w:rPr>
          <w:rFonts w:ascii="Arial" w:hAnsi="Arial"/>
          <w:w w:val="110"/>
          <w:sz w:val="18"/>
        </w:rPr>
        <w:t>sf.).</w:t>
      </w:r>
      <w:r>
        <w:rPr>
          <w:rFonts w:ascii="Arial" w:hAnsi="Arial"/>
          <w:spacing w:val="-10"/>
          <w:w w:val="110"/>
          <w:sz w:val="18"/>
        </w:rPr>
        <w:t> </w:t>
      </w:r>
      <w:r>
        <w:rPr>
          <w:rFonts w:ascii="Arial" w:hAnsi="Arial"/>
          <w:w w:val="110"/>
          <w:sz w:val="18"/>
        </w:rPr>
        <w:t>Existing</w:t>
      </w:r>
      <w:r>
        <w:rPr>
          <w:rFonts w:ascii="Arial" w:hAnsi="Arial"/>
          <w:spacing w:val="-12"/>
          <w:w w:val="110"/>
          <w:sz w:val="18"/>
        </w:rPr>
        <w:t> </w:t>
      </w:r>
      <w:r>
        <w:rPr>
          <w:rFonts w:ascii="Arial" w:hAnsi="Arial"/>
          <w:w w:val="110"/>
          <w:sz w:val="18"/>
        </w:rPr>
        <w:t>agricultural buildings will</w:t>
      </w:r>
      <w:r>
        <w:rPr>
          <w:rFonts w:ascii="Arial" w:hAnsi="Arial"/>
          <w:spacing w:val="-14"/>
          <w:w w:val="110"/>
          <w:sz w:val="18"/>
        </w:rPr>
        <w:t> </w:t>
      </w:r>
      <w:r>
        <w:rPr>
          <w:rFonts w:ascii="Arial" w:hAnsi="Arial"/>
          <w:w w:val="110"/>
          <w:sz w:val="18"/>
        </w:rPr>
        <w:t>be</w:t>
      </w:r>
      <w:r>
        <w:rPr>
          <w:rFonts w:ascii="Arial" w:hAnsi="Arial"/>
          <w:spacing w:val="-10"/>
          <w:w w:val="110"/>
          <w:sz w:val="18"/>
        </w:rPr>
        <w:t> </w:t>
      </w:r>
      <w:r>
        <w:rPr>
          <w:rFonts w:ascii="Arial" w:hAnsi="Arial"/>
          <w:w w:val="110"/>
          <w:sz w:val="18"/>
        </w:rPr>
        <w:t>used</w:t>
      </w:r>
      <w:r>
        <w:rPr>
          <w:rFonts w:ascii="Arial" w:hAnsi="Arial"/>
          <w:spacing w:val="-6"/>
          <w:w w:val="110"/>
          <w:sz w:val="18"/>
        </w:rPr>
        <w:t> </w:t>
      </w:r>
      <w:r>
        <w:rPr>
          <w:rFonts w:ascii="Arial" w:hAnsi="Arial"/>
          <w:w w:val="110"/>
          <w:sz w:val="18"/>
        </w:rPr>
        <w:t>for</w:t>
      </w:r>
      <w:r>
        <w:rPr>
          <w:rFonts w:ascii="Arial" w:hAnsi="Arial"/>
          <w:spacing w:val="19"/>
          <w:w w:val="110"/>
          <w:sz w:val="18"/>
        </w:rPr>
        <w:t> </w:t>
      </w:r>
      <w:r>
        <w:rPr>
          <w:rFonts w:ascii="Arial" w:hAnsi="Arial"/>
          <w:w w:val="110"/>
          <w:sz w:val="18"/>
        </w:rPr>
        <w:t>post­ harvest storage, employee support facilities, and</w:t>
      </w:r>
      <w:r>
        <w:rPr>
          <w:rFonts w:ascii="Arial" w:hAnsi="Arial"/>
          <w:spacing w:val="-2"/>
          <w:w w:val="110"/>
          <w:sz w:val="18"/>
        </w:rPr>
        <w:t> </w:t>
      </w:r>
      <w:r>
        <w:rPr>
          <w:rFonts w:ascii="Arial" w:hAnsi="Arial"/>
          <w:w w:val="110"/>
          <w:sz w:val="18"/>
        </w:rPr>
        <w:t>pesticide/herbicide</w:t>
      </w:r>
      <w:r>
        <w:rPr>
          <w:rFonts w:ascii="Arial" w:hAnsi="Arial"/>
          <w:spacing w:val="-11"/>
          <w:w w:val="110"/>
          <w:sz w:val="18"/>
        </w:rPr>
        <w:t> </w:t>
      </w:r>
      <w:r>
        <w:rPr>
          <w:rFonts w:ascii="Arial" w:hAnsi="Arial"/>
          <w:w w:val="110"/>
          <w:sz w:val="18"/>
        </w:rPr>
        <w:t>storage.</w:t>
      </w:r>
    </w:p>
    <w:p>
      <w:pPr>
        <w:spacing w:before="197"/>
        <w:ind w:left="1282" w:right="0" w:firstLine="0"/>
        <w:jc w:val="left"/>
        <w:rPr>
          <w:rFonts w:ascii="Arial"/>
          <w:sz w:val="18"/>
        </w:rPr>
      </w:pPr>
      <w:r>
        <w:rPr>
          <w:rFonts w:ascii="Arial"/>
          <w:w w:val="105"/>
          <w:sz w:val="18"/>
        </w:rPr>
        <w:t>Construction</w:t>
      </w:r>
      <w:r>
        <w:rPr>
          <w:rFonts w:ascii="Arial"/>
          <w:spacing w:val="34"/>
          <w:w w:val="105"/>
          <w:sz w:val="18"/>
        </w:rPr>
        <w:t> </w:t>
      </w:r>
      <w:r>
        <w:rPr>
          <w:rFonts w:ascii="Arial"/>
          <w:w w:val="105"/>
          <w:sz w:val="18"/>
        </w:rPr>
        <w:t>Activities:</w:t>
      </w:r>
      <w:r>
        <w:rPr>
          <w:rFonts w:ascii="Arial"/>
          <w:spacing w:val="22"/>
          <w:w w:val="105"/>
          <w:sz w:val="18"/>
        </w:rPr>
        <w:t> </w:t>
      </w:r>
      <w:r>
        <w:rPr>
          <w:rFonts w:ascii="Arial"/>
          <w:spacing w:val="-2"/>
          <w:w w:val="105"/>
          <w:sz w:val="18"/>
        </w:rPr>
        <w:t>None.</w:t>
      </w:r>
    </w:p>
    <w:p>
      <w:pPr>
        <w:pStyle w:val="BodyText"/>
        <w:spacing w:before="32"/>
        <w:rPr>
          <w:rFonts w:ascii="Arial"/>
          <w:sz w:val="18"/>
        </w:rPr>
      </w:pPr>
    </w:p>
    <w:p>
      <w:pPr>
        <w:pStyle w:val="ListParagraph"/>
        <w:numPr>
          <w:ilvl w:val="0"/>
          <w:numId w:val="2"/>
        </w:numPr>
        <w:tabs>
          <w:tab w:pos="1281" w:val="left" w:leader="none"/>
        </w:tabs>
        <w:spacing w:line="240" w:lineRule="auto" w:before="1" w:after="0"/>
        <w:ind w:left="1281" w:right="0" w:hanging="344"/>
        <w:jc w:val="left"/>
        <w:rPr>
          <w:rFonts w:ascii="Arial"/>
          <w:b/>
          <w:sz w:val="18"/>
        </w:rPr>
      </w:pPr>
      <w:r>
        <w:rPr>
          <w:rFonts w:ascii="Arial"/>
          <w:b/>
          <w:w w:val="105"/>
          <w:sz w:val="18"/>
        </w:rPr>
        <w:t>Operation</w:t>
      </w:r>
      <w:r>
        <w:rPr>
          <w:rFonts w:ascii="Arial"/>
          <w:b/>
          <w:spacing w:val="-9"/>
          <w:w w:val="105"/>
          <w:sz w:val="18"/>
        </w:rPr>
        <w:t> </w:t>
      </w:r>
      <w:r>
        <w:rPr>
          <w:rFonts w:ascii="Arial"/>
          <w:b/>
          <w:w w:val="105"/>
          <w:sz w:val="18"/>
        </w:rPr>
        <w:t>and</w:t>
      </w:r>
      <w:r>
        <w:rPr>
          <w:rFonts w:ascii="Arial"/>
          <w:b/>
          <w:spacing w:val="-13"/>
          <w:w w:val="105"/>
          <w:sz w:val="18"/>
        </w:rPr>
        <w:t> </w:t>
      </w:r>
      <w:r>
        <w:rPr>
          <w:rFonts w:ascii="Arial"/>
          <w:b/>
          <w:w w:val="105"/>
          <w:sz w:val="18"/>
        </w:rPr>
        <w:t>Maintenance</w:t>
      </w:r>
      <w:r>
        <w:rPr>
          <w:rFonts w:ascii="Arial"/>
          <w:b/>
          <w:spacing w:val="-1"/>
          <w:w w:val="105"/>
          <w:sz w:val="18"/>
        </w:rPr>
        <w:t> </w:t>
      </w:r>
      <w:r>
        <w:rPr>
          <w:rFonts w:ascii="Arial"/>
          <w:b/>
          <w:spacing w:val="-2"/>
          <w:w w:val="105"/>
          <w:sz w:val="18"/>
        </w:rPr>
        <w:t>Activities:</w:t>
      </w:r>
    </w:p>
    <w:p>
      <w:pPr>
        <w:spacing w:before="206"/>
        <w:ind w:left="1286" w:right="0" w:firstLine="0"/>
        <w:jc w:val="left"/>
        <w:rPr>
          <w:rFonts w:ascii="Arial"/>
          <w:sz w:val="18"/>
        </w:rPr>
      </w:pPr>
      <w:r>
        <w:rPr>
          <w:rFonts w:ascii="Arial"/>
          <w:w w:val="110"/>
          <w:sz w:val="18"/>
        </w:rPr>
        <w:t>Hours</w:t>
      </w:r>
      <w:r>
        <w:rPr>
          <w:rFonts w:ascii="Arial"/>
          <w:spacing w:val="-6"/>
          <w:w w:val="110"/>
          <w:sz w:val="18"/>
        </w:rPr>
        <w:t> </w:t>
      </w:r>
      <w:r>
        <w:rPr>
          <w:rFonts w:ascii="Arial"/>
          <w:w w:val="110"/>
          <w:sz w:val="18"/>
        </w:rPr>
        <w:t>of</w:t>
      </w:r>
      <w:r>
        <w:rPr>
          <w:rFonts w:ascii="Arial"/>
          <w:spacing w:val="-7"/>
          <w:w w:val="110"/>
          <w:sz w:val="18"/>
        </w:rPr>
        <w:t> </w:t>
      </w:r>
      <w:r>
        <w:rPr>
          <w:rFonts w:ascii="Arial"/>
          <w:w w:val="110"/>
          <w:sz w:val="18"/>
        </w:rPr>
        <w:t>Operation/Work</w:t>
      </w:r>
      <w:r>
        <w:rPr>
          <w:rFonts w:ascii="Arial"/>
          <w:spacing w:val="-14"/>
          <w:w w:val="110"/>
          <w:sz w:val="18"/>
        </w:rPr>
        <w:t> </w:t>
      </w:r>
      <w:r>
        <w:rPr>
          <w:rFonts w:ascii="Arial"/>
          <w:w w:val="110"/>
          <w:sz w:val="18"/>
        </w:rPr>
        <w:t>Shifts:</w:t>
      </w:r>
      <w:r>
        <w:rPr>
          <w:rFonts w:ascii="Arial"/>
          <w:spacing w:val="35"/>
          <w:w w:val="110"/>
          <w:sz w:val="18"/>
        </w:rPr>
        <w:t> </w:t>
      </w:r>
      <w:r>
        <w:rPr>
          <w:rFonts w:ascii="Arial"/>
          <w:w w:val="110"/>
          <w:sz w:val="18"/>
        </w:rPr>
        <w:t>7:00am</w:t>
      </w:r>
      <w:r>
        <w:rPr>
          <w:rFonts w:ascii="Arial"/>
          <w:spacing w:val="-2"/>
          <w:w w:val="110"/>
          <w:sz w:val="18"/>
        </w:rPr>
        <w:t> </w:t>
      </w:r>
      <w:r>
        <w:rPr>
          <w:rFonts w:ascii="Arial"/>
          <w:w w:val="110"/>
          <w:sz w:val="18"/>
        </w:rPr>
        <w:t>to</w:t>
      </w:r>
      <w:r>
        <w:rPr>
          <w:rFonts w:ascii="Arial"/>
          <w:spacing w:val="13"/>
          <w:w w:val="110"/>
          <w:sz w:val="18"/>
        </w:rPr>
        <w:t> </w:t>
      </w:r>
      <w:r>
        <w:rPr>
          <w:rFonts w:ascii="Arial"/>
          <w:spacing w:val="-2"/>
          <w:w w:val="110"/>
          <w:sz w:val="18"/>
        </w:rPr>
        <w:t>4:00pm</w:t>
      </w:r>
    </w:p>
    <w:p>
      <w:pPr>
        <w:spacing w:line="300" w:lineRule="auto" w:before="201"/>
        <w:ind w:left="1286" w:right="955" w:firstLine="1"/>
        <w:jc w:val="left"/>
        <w:rPr>
          <w:rFonts w:ascii="Arial"/>
          <w:sz w:val="18"/>
        </w:rPr>
      </w:pPr>
      <w:r>
        <w:rPr>
          <w:rFonts w:ascii="Arial"/>
          <w:w w:val="105"/>
          <w:sz w:val="18"/>
        </w:rPr>
        <w:t>Number of</w:t>
      </w:r>
      <w:r>
        <w:rPr>
          <w:rFonts w:ascii="Arial"/>
          <w:spacing w:val="20"/>
          <w:w w:val="105"/>
          <w:sz w:val="18"/>
        </w:rPr>
        <w:t> </w:t>
      </w:r>
      <w:r>
        <w:rPr>
          <w:rFonts w:ascii="Arial"/>
          <w:w w:val="105"/>
          <w:sz w:val="18"/>
        </w:rPr>
        <w:t>employees</w:t>
      </w:r>
      <w:r>
        <w:rPr>
          <w:rFonts w:ascii="Arial"/>
          <w:spacing w:val="29"/>
          <w:w w:val="105"/>
          <w:sz w:val="18"/>
        </w:rPr>
        <w:t> </w:t>
      </w:r>
      <w:r>
        <w:rPr>
          <w:rFonts w:ascii="Arial"/>
          <w:w w:val="105"/>
          <w:sz w:val="18"/>
        </w:rPr>
        <w:t>(total and by shift):</w:t>
      </w:r>
      <w:r>
        <w:rPr>
          <w:rFonts w:ascii="Arial"/>
          <w:spacing w:val="40"/>
          <w:w w:val="105"/>
          <w:sz w:val="18"/>
        </w:rPr>
        <w:t> </w:t>
      </w:r>
      <w:r>
        <w:rPr>
          <w:rFonts w:ascii="Arial"/>
          <w:w w:val="105"/>
          <w:sz w:val="18"/>
        </w:rPr>
        <w:t>5 full</w:t>
      </w:r>
      <w:r>
        <w:rPr>
          <w:rFonts w:ascii="Arial"/>
          <w:spacing w:val="-8"/>
          <w:w w:val="105"/>
          <w:sz w:val="18"/>
        </w:rPr>
        <w:t> </w:t>
      </w:r>
      <w:r>
        <w:rPr>
          <w:rFonts w:ascii="Arial"/>
          <w:w w:val="105"/>
          <w:sz w:val="18"/>
        </w:rPr>
        <w:t>time employees</w:t>
      </w:r>
      <w:r>
        <w:rPr>
          <w:rFonts w:ascii="Arial"/>
          <w:spacing w:val="30"/>
          <w:w w:val="105"/>
          <w:sz w:val="18"/>
        </w:rPr>
        <w:t> </w:t>
      </w:r>
      <w:r>
        <w:rPr>
          <w:rFonts w:ascii="Arial"/>
          <w:w w:val="105"/>
          <w:sz w:val="18"/>
        </w:rPr>
        <w:t>staggered</w:t>
      </w:r>
      <w:r>
        <w:rPr>
          <w:rFonts w:ascii="Arial"/>
          <w:spacing w:val="30"/>
          <w:w w:val="105"/>
          <w:sz w:val="18"/>
        </w:rPr>
        <w:t> </w:t>
      </w:r>
      <w:r>
        <w:rPr>
          <w:rFonts w:ascii="Arial"/>
          <w:w w:val="105"/>
          <w:sz w:val="18"/>
        </w:rPr>
        <w:t>in shifts, up to</w:t>
      </w:r>
      <w:r>
        <w:rPr>
          <w:rFonts w:ascii="Arial"/>
          <w:spacing w:val="22"/>
          <w:w w:val="105"/>
          <w:sz w:val="18"/>
        </w:rPr>
        <w:t> </w:t>
      </w:r>
      <w:r>
        <w:rPr>
          <w:rFonts w:ascii="Arial"/>
          <w:w w:val="105"/>
          <w:sz w:val="18"/>
        </w:rPr>
        <w:t>10 seasonal workers.</w:t>
      </w:r>
    </w:p>
    <w:p>
      <w:pPr>
        <w:spacing w:after="0" w:line="300" w:lineRule="auto"/>
        <w:jc w:val="left"/>
        <w:rPr>
          <w:rFonts w:ascii="Arial"/>
          <w:sz w:val="18"/>
        </w:rPr>
        <w:sectPr>
          <w:footerReference w:type="default" r:id="rId17"/>
          <w:pgSz w:w="12240" w:h="15840"/>
          <w:pgMar w:header="0" w:footer="902" w:top="1660" w:bottom="1100" w:left="660" w:right="920"/>
          <w:pgNumType w:start="1"/>
        </w:sectPr>
      </w:pPr>
    </w:p>
    <w:p>
      <w:pPr>
        <w:spacing w:before="69"/>
        <w:ind w:left="1287" w:right="0" w:firstLine="0"/>
        <w:jc w:val="left"/>
        <w:rPr>
          <w:rFonts w:ascii="Arial"/>
          <w:sz w:val="18"/>
        </w:rPr>
      </w:pPr>
      <w:r>
        <w:rPr>
          <w:rFonts w:ascii="Arial"/>
          <w:w w:val="110"/>
          <w:sz w:val="18"/>
        </w:rPr>
        <w:t>Estimated</w:t>
      </w:r>
      <w:r>
        <w:rPr>
          <w:rFonts w:ascii="Arial"/>
          <w:spacing w:val="-14"/>
          <w:w w:val="110"/>
          <w:sz w:val="18"/>
        </w:rPr>
        <w:t> </w:t>
      </w:r>
      <w:r>
        <w:rPr>
          <w:rFonts w:ascii="Arial"/>
          <w:w w:val="110"/>
          <w:sz w:val="18"/>
        </w:rPr>
        <w:t>Daily</w:t>
      </w:r>
      <w:r>
        <w:rPr>
          <w:rFonts w:ascii="Arial"/>
          <w:spacing w:val="-14"/>
          <w:w w:val="110"/>
          <w:sz w:val="18"/>
        </w:rPr>
        <w:t> </w:t>
      </w:r>
      <w:r>
        <w:rPr>
          <w:rFonts w:ascii="Arial"/>
          <w:w w:val="110"/>
          <w:sz w:val="18"/>
        </w:rPr>
        <w:t>Trip</w:t>
      </w:r>
      <w:r>
        <w:rPr>
          <w:rFonts w:ascii="Arial"/>
          <w:spacing w:val="-12"/>
          <w:w w:val="110"/>
          <w:sz w:val="18"/>
        </w:rPr>
        <w:t> </w:t>
      </w:r>
      <w:r>
        <w:rPr>
          <w:rFonts w:ascii="Arial"/>
          <w:w w:val="110"/>
          <w:sz w:val="18"/>
        </w:rPr>
        <w:t>Generation:</w:t>
      </w:r>
      <w:r>
        <w:rPr>
          <w:rFonts w:ascii="Arial"/>
          <w:spacing w:val="-9"/>
          <w:w w:val="110"/>
          <w:sz w:val="18"/>
        </w:rPr>
        <w:t> </w:t>
      </w:r>
      <w:r>
        <w:rPr>
          <w:rFonts w:ascii="Arial"/>
          <w:w w:val="110"/>
          <w:sz w:val="18"/>
        </w:rPr>
        <w:t>10</w:t>
      </w:r>
      <w:r>
        <w:rPr>
          <w:rFonts w:ascii="Arial"/>
          <w:spacing w:val="-12"/>
          <w:w w:val="110"/>
          <w:sz w:val="18"/>
        </w:rPr>
        <w:t> </w:t>
      </w:r>
      <w:r>
        <w:rPr>
          <w:rFonts w:ascii="Arial"/>
          <w:w w:val="110"/>
          <w:sz w:val="18"/>
        </w:rPr>
        <w:t>round-trips/day</w:t>
      </w:r>
      <w:r>
        <w:rPr>
          <w:rFonts w:ascii="Arial"/>
          <w:spacing w:val="-14"/>
          <w:w w:val="110"/>
          <w:sz w:val="18"/>
        </w:rPr>
        <w:t> </w:t>
      </w:r>
      <w:r>
        <w:rPr>
          <w:rFonts w:ascii="Arial"/>
          <w:w w:val="110"/>
          <w:sz w:val="18"/>
        </w:rPr>
        <w:t>on</w:t>
      </w:r>
      <w:r>
        <w:rPr>
          <w:rFonts w:ascii="Arial"/>
          <w:spacing w:val="-13"/>
          <w:w w:val="110"/>
          <w:sz w:val="18"/>
        </w:rPr>
        <w:t> </w:t>
      </w:r>
      <w:r>
        <w:rPr>
          <w:rFonts w:ascii="Arial"/>
          <w:spacing w:val="-2"/>
          <w:w w:val="110"/>
          <w:sz w:val="18"/>
        </w:rPr>
        <w:t>average.</w:t>
      </w:r>
    </w:p>
    <w:p>
      <w:pPr>
        <w:spacing w:before="207"/>
        <w:ind w:left="1283" w:right="0" w:firstLine="0"/>
        <w:jc w:val="left"/>
        <w:rPr>
          <w:rFonts w:ascii="Arial"/>
          <w:sz w:val="18"/>
        </w:rPr>
      </w:pPr>
      <w:r>
        <w:rPr>
          <w:rFonts w:ascii="Arial"/>
          <w:sz w:val="18"/>
        </w:rPr>
        <w:t>Source(s}</w:t>
      </w:r>
      <w:r>
        <w:rPr>
          <w:rFonts w:ascii="Arial"/>
          <w:spacing w:val="55"/>
          <w:sz w:val="18"/>
        </w:rPr>
        <w:t> </w:t>
      </w:r>
      <w:r>
        <w:rPr>
          <w:rFonts w:ascii="Arial"/>
          <w:sz w:val="18"/>
        </w:rPr>
        <w:t>of</w:t>
      </w:r>
      <w:r>
        <w:rPr>
          <w:rFonts w:ascii="Arial"/>
          <w:spacing w:val="30"/>
          <w:sz w:val="18"/>
        </w:rPr>
        <w:t> </w:t>
      </w:r>
      <w:r>
        <w:rPr>
          <w:rFonts w:ascii="Arial"/>
          <w:sz w:val="18"/>
        </w:rPr>
        <w:t>Water:</w:t>
      </w:r>
      <w:r>
        <w:rPr>
          <w:rFonts w:ascii="Arial"/>
          <w:spacing w:val="28"/>
          <w:sz w:val="18"/>
        </w:rPr>
        <w:t> </w:t>
      </w:r>
      <w:r>
        <w:rPr>
          <w:rFonts w:ascii="Arial"/>
          <w:sz w:val="18"/>
        </w:rPr>
        <w:t>Agricultural</w:t>
      </w:r>
      <w:r>
        <w:rPr>
          <w:rFonts w:ascii="Arial"/>
          <w:spacing w:val="45"/>
          <w:sz w:val="18"/>
        </w:rPr>
        <w:t> </w:t>
      </w:r>
      <w:r>
        <w:rPr>
          <w:rFonts w:ascii="Arial"/>
          <w:sz w:val="18"/>
        </w:rPr>
        <w:t>water</w:t>
      </w:r>
      <w:r>
        <w:rPr>
          <w:rFonts w:ascii="Arial"/>
          <w:spacing w:val="36"/>
          <w:sz w:val="18"/>
        </w:rPr>
        <w:t> </w:t>
      </w:r>
      <w:r>
        <w:rPr>
          <w:rFonts w:ascii="Arial"/>
          <w:sz w:val="18"/>
        </w:rPr>
        <w:t>well</w:t>
      </w:r>
      <w:r>
        <w:rPr>
          <w:rFonts w:ascii="Arial"/>
          <w:spacing w:val="19"/>
          <w:sz w:val="18"/>
        </w:rPr>
        <w:t> </w:t>
      </w:r>
      <w:r>
        <w:rPr>
          <w:rFonts w:ascii="Arial"/>
          <w:sz w:val="18"/>
        </w:rPr>
        <w:t>on</w:t>
      </w:r>
      <w:r>
        <w:rPr>
          <w:rFonts w:ascii="Arial"/>
          <w:spacing w:val="32"/>
          <w:sz w:val="18"/>
        </w:rPr>
        <w:t> </w:t>
      </w:r>
      <w:r>
        <w:rPr>
          <w:rFonts w:ascii="Arial"/>
          <w:sz w:val="18"/>
        </w:rPr>
        <w:t>APN#</w:t>
      </w:r>
      <w:r>
        <w:rPr>
          <w:rFonts w:ascii="Arial"/>
          <w:spacing w:val="34"/>
          <w:sz w:val="18"/>
        </w:rPr>
        <w:t> </w:t>
      </w:r>
      <w:r>
        <w:rPr>
          <w:rFonts w:ascii="Arial"/>
          <w:sz w:val="18"/>
        </w:rPr>
        <w:t>110-101-06,</w:t>
      </w:r>
      <w:r>
        <w:rPr>
          <w:rFonts w:ascii="Arial"/>
          <w:spacing w:val="48"/>
          <w:sz w:val="18"/>
        </w:rPr>
        <w:t> </w:t>
      </w:r>
      <w:r>
        <w:rPr>
          <w:rFonts w:ascii="Arial"/>
          <w:sz w:val="18"/>
        </w:rPr>
        <w:t>{1}</w:t>
      </w:r>
      <w:r>
        <w:rPr>
          <w:rFonts w:ascii="Arial"/>
          <w:spacing w:val="31"/>
          <w:sz w:val="18"/>
        </w:rPr>
        <w:t> </w:t>
      </w:r>
      <w:r>
        <w:rPr>
          <w:rFonts w:ascii="Arial"/>
          <w:sz w:val="18"/>
        </w:rPr>
        <w:t>10,000</w:t>
      </w:r>
      <w:r>
        <w:rPr>
          <w:rFonts w:ascii="Arial"/>
          <w:spacing w:val="22"/>
          <w:sz w:val="18"/>
        </w:rPr>
        <w:t> </w:t>
      </w:r>
      <w:r>
        <w:rPr>
          <w:rFonts w:ascii="Arial"/>
          <w:sz w:val="18"/>
        </w:rPr>
        <w:t>gallon</w:t>
      </w:r>
      <w:r>
        <w:rPr>
          <w:rFonts w:ascii="Arial"/>
          <w:spacing w:val="34"/>
          <w:sz w:val="18"/>
        </w:rPr>
        <w:t> </w:t>
      </w:r>
      <w:r>
        <w:rPr>
          <w:rFonts w:ascii="Arial"/>
          <w:sz w:val="18"/>
        </w:rPr>
        <w:t>storage</w:t>
      </w:r>
      <w:r>
        <w:rPr>
          <w:rFonts w:ascii="Arial"/>
          <w:spacing w:val="34"/>
          <w:sz w:val="18"/>
        </w:rPr>
        <w:t> </w:t>
      </w:r>
      <w:r>
        <w:rPr>
          <w:rFonts w:ascii="Arial"/>
          <w:spacing w:val="-2"/>
          <w:sz w:val="18"/>
        </w:rPr>
        <w:t>tank.</w:t>
      </w:r>
    </w:p>
    <w:p>
      <w:pPr>
        <w:spacing w:line="300" w:lineRule="auto" w:before="201"/>
        <w:ind w:left="1278" w:right="765" w:firstLine="6"/>
        <w:jc w:val="left"/>
        <w:rPr>
          <w:rFonts w:ascii="Arial"/>
          <w:sz w:val="18"/>
        </w:rPr>
      </w:pPr>
      <w:r>
        <w:rPr>
          <w:rFonts w:ascii="Arial"/>
          <w:w w:val="105"/>
          <w:sz w:val="18"/>
        </w:rPr>
        <w:t>Wastewater Treatment Facilities: Septic systems serve the</w:t>
      </w:r>
      <w:r>
        <w:rPr>
          <w:rFonts w:ascii="Arial"/>
          <w:spacing w:val="35"/>
          <w:w w:val="105"/>
          <w:sz w:val="18"/>
        </w:rPr>
        <w:t> </w:t>
      </w:r>
      <w:r>
        <w:rPr>
          <w:rFonts w:ascii="Arial"/>
          <w:w w:val="105"/>
          <w:sz w:val="18"/>
        </w:rPr>
        <w:t>residence and</w:t>
      </w:r>
      <w:r>
        <w:rPr>
          <w:rFonts w:ascii="Arial"/>
          <w:spacing w:val="-3"/>
          <w:w w:val="105"/>
          <w:sz w:val="18"/>
        </w:rPr>
        <w:t> </w:t>
      </w:r>
      <w:r>
        <w:rPr>
          <w:rFonts w:ascii="Arial"/>
          <w:w w:val="105"/>
          <w:sz w:val="18"/>
        </w:rPr>
        <w:t>processing facility (Barn) Temporary toilets will be used during harvest</w:t>
      </w:r>
      <w:r>
        <w:rPr>
          <w:rFonts w:ascii="Arial"/>
          <w:spacing w:val="40"/>
          <w:w w:val="105"/>
          <w:sz w:val="18"/>
        </w:rPr>
        <w:t> </w:t>
      </w:r>
      <w:r>
        <w:rPr>
          <w:rFonts w:ascii="Arial"/>
          <w:w w:val="105"/>
          <w:sz w:val="18"/>
        </w:rPr>
        <w:t>periods.</w:t>
      </w:r>
    </w:p>
    <w:p>
      <w:pPr>
        <w:spacing w:before="151"/>
        <w:ind w:left="1278" w:right="0" w:firstLine="0"/>
        <w:jc w:val="left"/>
        <w:rPr>
          <w:rFonts w:ascii="Arial"/>
          <w:sz w:val="18"/>
        </w:rPr>
      </w:pPr>
      <w:r>
        <w:rPr>
          <w:rFonts w:ascii="Arial"/>
          <w:sz w:val="18"/>
        </w:rPr>
        <w:t>Source(s)</w:t>
      </w:r>
      <w:r>
        <w:rPr>
          <w:rFonts w:ascii="Arial"/>
          <w:spacing w:val="33"/>
          <w:sz w:val="18"/>
        </w:rPr>
        <w:t> </w:t>
      </w:r>
      <w:r>
        <w:rPr>
          <w:rFonts w:ascii="Arial"/>
          <w:sz w:val="18"/>
        </w:rPr>
        <w:t>of</w:t>
      </w:r>
      <w:r>
        <w:rPr>
          <w:rFonts w:ascii="Arial"/>
          <w:spacing w:val="9"/>
          <w:sz w:val="18"/>
        </w:rPr>
        <w:t> </w:t>
      </w:r>
      <w:r>
        <w:rPr>
          <w:rFonts w:ascii="Arial"/>
          <w:sz w:val="18"/>
        </w:rPr>
        <w:t>Power:</w:t>
      </w:r>
      <w:r>
        <w:rPr>
          <w:rFonts w:ascii="Arial"/>
          <w:spacing w:val="6"/>
          <w:sz w:val="18"/>
        </w:rPr>
        <w:t> </w:t>
      </w:r>
      <w:r>
        <w:rPr>
          <w:rFonts w:ascii="Arial"/>
          <w:sz w:val="18"/>
        </w:rPr>
        <w:t>PG&amp;E</w:t>
      </w:r>
      <w:r>
        <w:rPr>
          <w:rFonts w:ascii="Arial"/>
          <w:spacing w:val="14"/>
          <w:sz w:val="18"/>
        </w:rPr>
        <w:t> </w:t>
      </w:r>
      <w:r>
        <w:rPr>
          <w:rFonts w:ascii="Arial"/>
          <w:spacing w:val="-2"/>
          <w:sz w:val="18"/>
        </w:rPr>
        <w:t>service</w:t>
      </w:r>
    </w:p>
    <w:p>
      <w:pPr>
        <w:pStyle w:val="BodyText"/>
        <w:spacing w:before="37"/>
        <w:rPr>
          <w:rFonts w:ascii="Arial"/>
          <w:sz w:val="18"/>
        </w:rPr>
      </w:pPr>
    </w:p>
    <w:p>
      <w:pPr>
        <w:pStyle w:val="ListParagraph"/>
        <w:numPr>
          <w:ilvl w:val="0"/>
          <w:numId w:val="2"/>
        </w:numPr>
        <w:tabs>
          <w:tab w:pos="1275" w:val="left" w:leader="none"/>
          <w:tab w:pos="1280" w:val="left" w:leader="none"/>
        </w:tabs>
        <w:spacing w:line="297" w:lineRule="auto" w:before="0" w:after="0"/>
        <w:ind w:left="1280" w:right="965" w:hanging="343"/>
        <w:jc w:val="left"/>
        <w:rPr>
          <w:rFonts w:ascii="Arial"/>
          <w:b/>
          <w:sz w:val="18"/>
        </w:rPr>
      </w:pPr>
      <w:r>
        <w:rPr>
          <w:rFonts w:ascii="Arial"/>
          <w:b/>
          <w:sz w:val="18"/>
        </w:rPr>
        <w:t>Environmental</w:t>
      </w:r>
      <w:r>
        <w:rPr>
          <w:rFonts w:ascii="Arial"/>
          <w:b/>
          <w:spacing w:val="40"/>
          <w:sz w:val="18"/>
        </w:rPr>
        <w:t> </w:t>
      </w:r>
      <w:r>
        <w:rPr>
          <w:rFonts w:ascii="Arial"/>
          <w:b/>
          <w:sz w:val="18"/>
        </w:rPr>
        <w:t>Commitments:</w:t>
      </w:r>
      <w:r>
        <w:rPr>
          <w:rFonts w:ascii="Arial"/>
          <w:b/>
          <w:spacing w:val="80"/>
          <w:sz w:val="18"/>
        </w:rPr>
        <w:t> </w:t>
      </w:r>
      <w:r>
        <w:rPr>
          <w:rFonts w:ascii="Arial"/>
          <w:sz w:val="18"/>
        </w:rPr>
        <w:t>"Best</w:t>
      </w:r>
      <w:r>
        <w:rPr>
          <w:rFonts w:ascii="Arial"/>
          <w:spacing w:val="40"/>
          <w:sz w:val="18"/>
        </w:rPr>
        <w:t> </w:t>
      </w:r>
      <w:r>
        <w:rPr>
          <w:rFonts w:ascii="Arial"/>
          <w:sz w:val="18"/>
        </w:rPr>
        <w:t>Management</w:t>
      </w:r>
      <w:r>
        <w:rPr>
          <w:rFonts w:ascii="Arial"/>
          <w:spacing w:val="40"/>
          <w:sz w:val="18"/>
        </w:rPr>
        <w:t> </w:t>
      </w:r>
      <w:r>
        <w:rPr>
          <w:rFonts w:ascii="Arial"/>
          <w:sz w:val="18"/>
        </w:rPr>
        <w:t>and</w:t>
      </w:r>
      <w:r>
        <w:rPr>
          <w:rFonts w:ascii="Arial"/>
          <w:spacing w:val="40"/>
          <w:sz w:val="18"/>
        </w:rPr>
        <w:t> </w:t>
      </w:r>
      <w:r>
        <w:rPr>
          <w:rFonts w:ascii="Arial"/>
          <w:sz w:val="18"/>
        </w:rPr>
        <w:t>Operational</w:t>
      </w:r>
      <w:r>
        <w:rPr>
          <w:rFonts w:ascii="Arial"/>
          <w:spacing w:val="40"/>
          <w:sz w:val="18"/>
        </w:rPr>
        <w:t> </w:t>
      </w:r>
      <w:r>
        <w:rPr>
          <w:rFonts w:ascii="Arial"/>
          <w:sz w:val="18"/>
        </w:rPr>
        <w:t>Practices"</w:t>
      </w:r>
      <w:r>
        <w:rPr>
          <w:rFonts w:ascii="Arial"/>
          <w:spacing w:val="40"/>
          <w:sz w:val="18"/>
        </w:rPr>
        <w:t> </w:t>
      </w:r>
      <w:r>
        <w:rPr>
          <w:rFonts w:ascii="Arial"/>
          <w:sz w:val="18"/>
        </w:rPr>
        <w:t>(BMOP) </w:t>
      </w:r>
      <w:r>
        <w:rPr>
          <w:rFonts w:ascii="Arial"/>
          <w:w w:val="110"/>
          <w:sz w:val="18"/>
        </w:rPr>
        <w:t>requirements</w:t>
      </w:r>
      <w:r>
        <w:rPr>
          <w:rFonts w:ascii="Arial"/>
          <w:spacing w:val="-13"/>
          <w:w w:val="110"/>
          <w:sz w:val="18"/>
        </w:rPr>
        <w:t> </w:t>
      </w:r>
      <w:r>
        <w:rPr>
          <w:rFonts w:ascii="Arial"/>
          <w:w w:val="110"/>
          <w:sz w:val="18"/>
        </w:rPr>
        <w:t>apply</w:t>
      </w:r>
      <w:r>
        <w:rPr>
          <w:rFonts w:ascii="Arial"/>
          <w:spacing w:val="-14"/>
          <w:w w:val="110"/>
          <w:sz w:val="18"/>
        </w:rPr>
        <w:t> </w:t>
      </w:r>
      <w:r>
        <w:rPr>
          <w:rFonts w:ascii="Arial"/>
          <w:w w:val="110"/>
          <w:sz w:val="18"/>
        </w:rPr>
        <w:t>to</w:t>
      </w:r>
      <w:r>
        <w:rPr>
          <w:rFonts w:ascii="Arial"/>
          <w:spacing w:val="-2"/>
          <w:w w:val="110"/>
          <w:sz w:val="18"/>
        </w:rPr>
        <w:t> </w:t>
      </w:r>
      <w:r>
        <w:rPr>
          <w:rFonts w:ascii="Arial"/>
          <w:w w:val="110"/>
          <w:sz w:val="18"/>
        </w:rPr>
        <w:t>all</w:t>
      </w:r>
      <w:r>
        <w:rPr>
          <w:rFonts w:ascii="Arial"/>
          <w:spacing w:val="-13"/>
          <w:w w:val="110"/>
          <w:sz w:val="18"/>
        </w:rPr>
        <w:t> </w:t>
      </w:r>
      <w:r>
        <w:rPr>
          <w:rFonts w:ascii="Arial"/>
          <w:w w:val="110"/>
          <w:sz w:val="18"/>
        </w:rPr>
        <w:t>non-retail</w:t>
      </w:r>
      <w:r>
        <w:rPr>
          <w:rFonts w:ascii="Arial"/>
          <w:spacing w:val="-14"/>
          <w:w w:val="110"/>
          <w:sz w:val="18"/>
        </w:rPr>
        <w:t> </w:t>
      </w:r>
      <w:r>
        <w:rPr>
          <w:rFonts w:ascii="Arial"/>
          <w:w w:val="110"/>
          <w:sz w:val="18"/>
        </w:rPr>
        <w:t>commercial</w:t>
      </w:r>
      <w:r>
        <w:rPr>
          <w:rFonts w:ascii="Arial"/>
          <w:spacing w:val="-9"/>
          <w:w w:val="110"/>
          <w:sz w:val="18"/>
        </w:rPr>
        <w:t> </w:t>
      </w:r>
      <w:r>
        <w:rPr>
          <w:rFonts w:ascii="Arial"/>
          <w:w w:val="110"/>
          <w:sz w:val="18"/>
        </w:rPr>
        <w:t>cannabis</w:t>
      </w:r>
      <w:r>
        <w:rPr>
          <w:rFonts w:ascii="Arial"/>
          <w:spacing w:val="-9"/>
          <w:w w:val="110"/>
          <w:sz w:val="18"/>
        </w:rPr>
        <w:t> </w:t>
      </w:r>
      <w:r>
        <w:rPr>
          <w:rFonts w:ascii="Arial"/>
          <w:w w:val="110"/>
          <w:sz w:val="18"/>
        </w:rPr>
        <w:t>businesses</w:t>
      </w:r>
      <w:r>
        <w:rPr>
          <w:rFonts w:ascii="Arial"/>
          <w:spacing w:val="-14"/>
          <w:w w:val="110"/>
          <w:sz w:val="18"/>
        </w:rPr>
        <w:t> </w:t>
      </w:r>
      <w:r>
        <w:rPr>
          <w:rFonts w:ascii="Arial"/>
          <w:w w:val="110"/>
          <w:sz w:val="18"/>
        </w:rPr>
        <w:t>to</w:t>
      </w:r>
      <w:r>
        <w:rPr>
          <w:rFonts w:ascii="Arial"/>
          <w:spacing w:val="1"/>
          <w:w w:val="110"/>
          <w:sz w:val="18"/>
        </w:rPr>
        <w:t> </w:t>
      </w:r>
      <w:r>
        <w:rPr>
          <w:rFonts w:ascii="Arial"/>
          <w:w w:val="110"/>
          <w:sz w:val="18"/>
        </w:rPr>
        <w:t>reduce</w:t>
      </w:r>
      <w:r>
        <w:rPr>
          <w:rFonts w:ascii="Arial"/>
          <w:spacing w:val="-14"/>
          <w:w w:val="110"/>
          <w:sz w:val="18"/>
        </w:rPr>
        <w:t> </w:t>
      </w:r>
      <w:r>
        <w:rPr>
          <w:rFonts w:ascii="Arial"/>
          <w:w w:val="110"/>
          <w:sz w:val="18"/>
        </w:rPr>
        <w:t>the</w:t>
      </w:r>
      <w:r>
        <w:rPr>
          <w:rFonts w:ascii="Arial"/>
          <w:spacing w:val="-6"/>
          <w:w w:val="110"/>
          <w:sz w:val="18"/>
        </w:rPr>
        <w:t> </w:t>
      </w:r>
      <w:r>
        <w:rPr>
          <w:rFonts w:ascii="Arial"/>
          <w:w w:val="110"/>
          <w:sz w:val="18"/>
        </w:rPr>
        <w:t>environmental </w:t>
      </w:r>
      <w:r>
        <w:rPr>
          <w:rFonts w:ascii="Arial"/>
          <w:sz w:val="18"/>
        </w:rPr>
        <w:t>impacts</w:t>
      </w:r>
      <w:r>
        <w:rPr>
          <w:rFonts w:ascii="Arial"/>
          <w:spacing w:val="38"/>
          <w:sz w:val="18"/>
        </w:rPr>
        <w:t> </w:t>
      </w:r>
      <w:r>
        <w:rPr>
          <w:rFonts w:ascii="Arial"/>
          <w:sz w:val="18"/>
        </w:rPr>
        <w:t>of</w:t>
      </w:r>
      <w:r>
        <w:rPr>
          <w:rFonts w:ascii="Arial"/>
          <w:spacing w:val="40"/>
          <w:sz w:val="18"/>
        </w:rPr>
        <w:t> </w:t>
      </w:r>
      <w:r>
        <w:rPr>
          <w:rFonts w:ascii="Arial"/>
          <w:sz w:val="18"/>
        </w:rPr>
        <w:t>cannabis</w:t>
      </w:r>
      <w:r>
        <w:rPr>
          <w:rFonts w:ascii="Arial"/>
          <w:spacing w:val="40"/>
          <w:sz w:val="18"/>
        </w:rPr>
        <w:t> </w:t>
      </w:r>
      <w:r>
        <w:rPr>
          <w:rFonts w:ascii="Arial"/>
          <w:sz w:val="18"/>
        </w:rPr>
        <w:t>operations</w:t>
      </w:r>
      <w:r>
        <w:rPr>
          <w:rFonts w:ascii="Arial"/>
          <w:spacing w:val="40"/>
          <w:sz w:val="18"/>
        </w:rPr>
        <w:t> </w:t>
      </w:r>
      <w:r>
        <w:rPr>
          <w:rFonts w:ascii="Arial"/>
          <w:sz w:val="18"/>
        </w:rPr>
        <w:t>(Santa</w:t>
      </w:r>
      <w:r>
        <w:rPr>
          <w:rFonts w:ascii="Arial"/>
          <w:spacing w:val="38"/>
          <w:sz w:val="18"/>
        </w:rPr>
        <w:t> </w:t>
      </w:r>
      <w:r>
        <w:rPr>
          <w:rFonts w:ascii="Arial"/>
          <w:sz w:val="18"/>
        </w:rPr>
        <w:t>Cruz</w:t>
      </w:r>
      <w:r>
        <w:rPr>
          <w:rFonts w:ascii="Arial"/>
          <w:spacing w:val="35"/>
          <w:sz w:val="18"/>
        </w:rPr>
        <w:t> </w:t>
      </w:r>
      <w:r>
        <w:rPr>
          <w:rFonts w:ascii="Arial"/>
          <w:sz w:val="18"/>
        </w:rPr>
        <w:t>County</w:t>
      </w:r>
      <w:r>
        <w:rPr>
          <w:rFonts w:ascii="Arial"/>
          <w:spacing w:val="40"/>
          <w:sz w:val="18"/>
        </w:rPr>
        <w:t> </w:t>
      </w:r>
      <w:r>
        <w:rPr>
          <w:rFonts w:ascii="Arial"/>
          <w:sz w:val="18"/>
        </w:rPr>
        <w:t>Code</w:t>
      </w:r>
      <w:r>
        <w:rPr>
          <w:rFonts w:ascii="Arial"/>
          <w:spacing w:val="40"/>
          <w:sz w:val="18"/>
        </w:rPr>
        <w:t> </w:t>
      </w:r>
      <w:r>
        <w:rPr>
          <w:rFonts w:ascii="Arial"/>
          <w:sz w:val="18"/>
        </w:rPr>
        <w:t>Ch.</w:t>
      </w:r>
      <w:r>
        <w:rPr>
          <w:rFonts w:ascii="Arial"/>
          <w:spacing w:val="24"/>
          <w:sz w:val="18"/>
        </w:rPr>
        <w:t> </w:t>
      </w:r>
      <w:r>
        <w:rPr>
          <w:rFonts w:ascii="Arial"/>
          <w:sz w:val="18"/>
        </w:rPr>
        <w:t>7.128.090.(A}{l}(a)(xi).</w:t>
      </w:r>
      <w:r>
        <w:rPr>
          <w:rFonts w:ascii="Arial"/>
          <w:spacing w:val="28"/>
          <w:sz w:val="18"/>
        </w:rPr>
        <w:t> </w:t>
      </w:r>
      <w:r>
        <w:rPr>
          <w:rFonts w:ascii="Arial"/>
          <w:sz w:val="18"/>
        </w:rPr>
        <w:t>A</w:t>
      </w:r>
      <w:r>
        <w:rPr>
          <w:rFonts w:ascii="Arial"/>
          <w:spacing w:val="38"/>
          <w:sz w:val="18"/>
        </w:rPr>
        <w:t> </w:t>
      </w:r>
      <w:r>
        <w:rPr>
          <w:rFonts w:ascii="Arial"/>
          <w:sz w:val="18"/>
        </w:rPr>
        <w:t>BMOP</w:t>
      </w:r>
      <w:r>
        <w:rPr>
          <w:rFonts w:ascii="Arial"/>
          <w:spacing w:val="40"/>
          <w:sz w:val="18"/>
        </w:rPr>
        <w:t> </w:t>
      </w:r>
      <w:r>
        <w:rPr>
          <w:rFonts w:ascii="Arial"/>
          <w:sz w:val="18"/>
        </w:rPr>
        <w:t>plan </w:t>
      </w:r>
      <w:r>
        <w:rPr>
          <w:rFonts w:ascii="Arial"/>
          <w:w w:val="110"/>
          <w:sz w:val="18"/>
        </w:rPr>
        <w:t>for this</w:t>
      </w:r>
      <w:r>
        <w:rPr>
          <w:rFonts w:ascii="Arial"/>
          <w:spacing w:val="-10"/>
          <w:w w:val="110"/>
          <w:sz w:val="18"/>
        </w:rPr>
        <w:t> </w:t>
      </w:r>
      <w:r>
        <w:rPr>
          <w:rFonts w:ascii="Arial"/>
          <w:w w:val="110"/>
          <w:sz w:val="18"/>
        </w:rPr>
        <w:t>project was</w:t>
      </w:r>
      <w:r>
        <w:rPr>
          <w:rFonts w:ascii="Arial"/>
          <w:spacing w:val="-4"/>
          <w:w w:val="110"/>
          <w:sz w:val="18"/>
        </w:rPr>
        <w:t> </w:t>
      </w:r>
      <w:r>
        <w:rPr>
          <w:rFonts w:ascii="Arial"/>
          <w:w w:val="110"/>
          <w:sz w:val="18"/>
        </w:rPr>
        <w:t>reviewed by</w:t>
      </w:r>
      <w:r>
        <w:rPr>
          <w:rFonts w:ascii="Arial"/>
          <w:spacing w:val="-11"/>
          <w:w w:val="110"/>
          <w:sz w:val="18"/>
        </w:rPr>
        <w:t> </w:t>
      </w:r>
      <w:r>
        <w:rPr>
          <w:rFonts w:ascii="Arial"/>
          <w:w w:val="110"/>
          <w:sz w:val="18"/>
        </w:rPr>
        <w:t>the Cannabis</w:t>
      </w:r>
      <w:r>
        <w:rPr>
          <w:rFonts w:ascii="Arial"/>
          <w:spacing w:val="-2"/>
          <w:w w:val="110"/>
          <w:sz w:val="18"/>
        </w:rPr>
        <w:t> </w:t>
      </w:r>
      <w:r>
        <w:rPr>
          <w:rFonts w:ascii="Arial"/>
          <w:w w:val="110"/>
          <w:sz w:val="18"/>
        </w:rPr>
        <w:t>Licensing</w:t>
      </w:r>
      <w:r>
        <w:rPr>
          <w:rFonts w:ascii="Arial"/>
          <w:spacing w:val="-8"/>
          <w:w w:val="110"/>
          <w:sz w:val="18"/>
        </w:rPr>
        <w:t> </w:t>
      </w:r>
      <w:r>
        <w:rPr>
          <w:rFonts w:ascii="Arial"/>
          <w:w w:val="110"/>
          <w:sz w:val="18"/>
        </w:rPr>
        <w:t>Office</w:t>
      </w:r>
      <w:r>
        <w:rPr>
          <w:rFonts w:ascii="Arial"/>
          <w:spacing w:val="-2"/>
          <w:w w:val="110"/>
          <w:sz w:val="18"/>
        </w:rPr>
        <w:t> </w:t>
      </w:r>
      <w:r>
        <w:rPr>
          <w:rFonts w:ascii="Arial"/>
          <w:w w:val="110"/>
          <w:sz w:val="18"/>
        </w:rPr>
        <w:t>and</w:t>
      </w:r>
      <w:r>
        <w:rPr>
          <w:rFonts w:ascii="Arial"/>
          <w:spacing w:val="-12"/>
          <w:w w:val="110"/>
          <w:sz w:val="18"/>
        </w:rPr>
        <w:t> </w:t>
      </w:r>
      <w:r>
        <w:rPr>
          <w:rFonts w:ascii="Arial"/>
          <w:w w:val="110"/>
          <w:sz w:val="18"/>
        </w:rPr>
        <w:t>is</w:t>
      </w:r>
      <w:r>
        <w:rPr>
          <w:rFonts w:ascii="Arial"/>
          <w:spacing w:val="-6"/>
          <w:w w:val="110"/>
          <w:sz w:val="18"/>
        </w:rPr>
        <w:t> </w:t>
      </w:r>
      <w:r>
        <w:rPr>
          <w:rFonts w:ascii="Arial"/>
          <w:w w:val="110"/>
          <w:sz w:val="18"/>
        </w:rPr>
        <w:t>kept</w:t>
      </w:r>
      <w:r>
        <w:rPr>
          <w:rFonts w:ascii="Arial"/>
          <w:spacing w:val="-2"/>
          <w:w w:val="110"/>
          <w:sz w:val="18"/>
        </w:rPr>
        <w:t> </w:t>
      </w:r>
      <w:r>
        <w:rPr>
          <w:rFonts w:ascii="Arial"/>
          <w:w w:val="110"/>
          <w:sz w:val="18"/>
        </w:rPr>
        <w:t>on</w:t>
      </w:r>
      <w:r>
        <w:rPr>
          <w:rFonts w:ascii="Arial"/>
          <w:spacing w:val="-14"/>
          <w:w w:val="110"/>
          <w:sz w:val="18"/>
        </w:rPr>
        <w:t> </w:t>
      </w:r>
      <w:r>
        <w:rPr>
          <w:rFonts w:ascii="Arial"/>
          <w:w w:val="110"/>
          <w:sz w:val="18"/>
        </w:rPr>
        <w:t>file</w:t>
      </w:r>
      <w:r>
        <w:rPr>
          <w:rFonts w:ascii="Arial"/>
          <w:spacing w:val="-9"/>
          <w:w w:val="110"/>
          <w:sz w:val="18"/>
        </w:rPr>
        <w:t> </w:t>
      </w:r>
      <w:r>
        <w:rPr>
          <w:rFonts w:ascii="Arial"/>
          <w:w w:val="110"/>
          <w:sz w:val="18"/>
        </w:rPr>
        <w:t>with</w:t>
      </w:r>
      <w:r>
        <w:rPr>
          <w:rFonts w:ascii="Arial"/>
          <w:spacing w:val="-10"/>
          <w:w w:val="110"/>
          <w:sz w:val="18"/>
        </w:rPr>
        <w:t> </w:t>
      </w:r>
      <w:r>
        <w:rPr>
          <w:rFonts w:ascii="Arial"/>
          <w:w w:val="110"/>
          <w:sz w:val="18"/>
        </w:rPr>
        <w:t>the</w:t>
      </w:r>
      <w:r>
        <w:rPr>
          <w:rFonts w:ascii="Arial"/>
          <w:spacing w:val="-14"/>
          <w:w w:val="110"/>
          <w:sz w:val="18"/>
        </w:rPr>
        <w:t> </w:t>
      </w:r>
      <w:r>
        <w:rPr>
          <w:rFonts w:ascii="Arial"/>
          <w:w w:val="110"/>
          <w:sz w:val="18"/>
        </w:rPr>
        <w:t>license application. BMOP requirements for this project are noted below:</w:t>
      </w:r>
    </w:p>
    <w:p>
      <w:pPr>
        <w:pStyle w:val="BodyText"/>
        <w:spacing w:before="53"/>
        <w:rPr>
          <w:rFonts w:ascii="Arial"/>
          <w:sz w:val="18"/>
        </w:rPr>
      </w:pPr>
    </w:p>
    <w:p>
      <w:pPr>
        <w:spacing w:line="300" w:lineRule="auto" w:before="0"/>
        <w:ind w:left="1273" w:right="1455" w:firstLine="4"/>
        <w:jc w:val="both"/>
        <w:rPr>
          <w:rFonts w:ascii="Arial"/>
          <w:sz w:val="18"/>
        </w:rPr>
      </w:pPr>
      <w:r>
        <w:rPr>
          <w:rFonts w:ascii="Arial"/>
          <w:w w:val="105"/>
          <w:sz w:val="18"/>
        </w:rPr>
        <w:t>BMOP "Siting Criteria" (Section A} measures to</w:t>
      </w:r>
      <w:r>
        <w:rPr>
          <w:rFonts w:ascii="Arial"/>
          <w:w w:val="105"/>
          <w:sz w:val="18"/>
        </w:rPr>
        <w:t> avoid and minimize impact to land and biotic resources include "minimizing site disturbance"</w:t>
      </w:r>
      <w:r>
        <w:rPr>
          <w:rFonts w:ascii="Arial"/>
          <w:w w:val="105"/>
          <w:sz w:val="18"/>
        </w:rPr>
        <w:t> (A.2); "Site Design" (Section B):</w:t>
      </w:r>
      <w:r>
        <w:rPr>
          <w:rFonts w:ascii="Arial"/>
          <w:spacing w:val="-3"/>
          <w:w w:val="105"/>
          <w:sz w:val="18"/>
        </w:rPr>
        <w:t> </w:t>
      </w:r>
      <w:r>
        <w:rPr>
          <w:rFonts w:ascii="Arial"/>
          <w:w w:val="105"/>
          <w:sz w:val="18"/>
        </w:rPr>
        <w:t>Fencing and Security (B.1.).</w:t>
      </w:r>
    </w:p>
    <w:p>
      <w:pPr>
        <w:pStyle w:val="BodyText"/>
        <w:spacing w:before="50"/>
        <w:rPr>
          <w:rFonts w:ascii="Arial"/>
          <w:sz w:val="18"/>
        </w:rPr>
      </w:pPr>
    </w:p>
    <w:p>
      <w:pPr>
        <w:spacing w:line="297" w:lineRule="auto" w:before="0"/>
        <w:ind w:left="1273" w:right="955" w:firstLine="5"/>
        <w:jc w:val="left"/>
        <w:rPr>
          <w:rFonts w:ascii="Arial"/>
          <w:sz w:val="18"/>
        </w:rPr>
      </w:pPr>
      <w:r>
        <w:rPr>
          <w:rFonts w:ascii="Arial"/>
          <w:w w:val="105"/>
          <w:sz w:val="18"/>
        </w:rPr>
        <w:t>BMOP Section D. "Operational Requirements"</w:t>
      </w:r>
      <w:r>
        <w:rPr>
          <w:rFonts w:ascii="Arial"/>
          <w:spacing w:val="40"/>
          <w:w w:val="105"/>
          <w:sz w:val="18"/>
        </w:rPr>
        <w:t> </w:t>
      </w:r>
      <w:r>
        <w:rPr>
          <w:rFonts w:ascii="Arial"/>
          <w:w w:val="105"/>
          <w:sz w:val="18"/>
        </w:rPr>
        <w:t>adopted by Robot Farms and approved by the Cannabis Licensing Office include: Employees (C.l), Herbivory Prevention Plan (Section D.2.), Supplemental Lighting</w:t>
      </w:r>
      <w:r>
        <w:rPr>
          <w:rFonts w:ascii="Arial"/>
          <w:spacing w:val="-4"/>
          <w:w w:val="105"/>
          <w:sz w:val="18"/>
        </w:rPr>
        <w:t> </w:t>
      </w:r>
      <w:r>
        <w:rPr>
          <w:rFonts w:ascii="Arial"/>
          <w:w w:val="105"/>
          <w:sz w:val="18"/>
        </w:rPr>
        <w:t>for</w:t>
      </w:r>
      <w:r>
        <w:rPr>
          <w:rFonts w:ascii="Arial"/>
          <w:spacing w:val="25"/>
          <w:w w:val="105"/>
          <w:sz w:val="18"/>
        </w:rPr>
        <w:t> </w:t>
      </w:r>
      <w:r>
        <w:rPr>
          <w:rFonts w:ascii="Arial"/>
          <w:w w:val="105"/>
          <w:sz w:val="18"/>
        </w:rPr>
        <w:t>Cultivators (D.4},</w:t>
      </w:r>
      <w:r>
        <w:rPr>
          <w:rFonts w:ascii="Arial"/>
          <w:spacing w:val="-3"/>
          <w:w w:val="105"/>
          <w:sz w:val="18"/>
        </w:rPr>
        <w:t> </w:t>
      </w:r>
      <w:r>
        <w:rPr>
          <w:rFonts w:ascii="Arial"/>
          <w:w w:val="105"/>
          <w:sz w:val="18"/>
        </w:rPr>
        <w:t>Storage of Pesticides, Fuel, and Hazardous Materials (D.S.), Odor Abatement Plan (0.6.), Water Supply and Quality (D.7.), Waste (D.8.),</w:t>
      </w:r>
      <w:r>
        <w:rPr>
          <w:rFonts w:ascii="Arial"/>
          <w:spacing w:val="-1"/>
          <w:w w:val="105"/>
          <w:sz w:val="18"/>
        </w:rPr>
        <w:t> </w:t>
      </w:r>
      <w:r>
        <w:rPr>
          <w:rFonts w:ascii="Arial"/>
          <w:w w:val="105"/>
          <w:sz w:val="18"/>
        </w:rPr>
        <w:t>Energy Conservation (D.10.)</w:t>
      </w:r>
    </w:p>
    <w:p>
      <w:pPr>
        <w:pStyle w:val="BodyText"/>
        <w:spacing w:before="52"/>
        <w:rPr>
          <w:rFonts w:ascii="Arial"/>
          <w:sz w:val="18"/>
        </w:rPr>
      </w:pPr>
    </w:p>
    <w:p>
      <w:pPr>
        <w:spacing w:line="297" w:lineRule="auto" w:before="0"/>
        <w:ind w:left="1273" w:right="955" w:firstLine="4"/>
        <w:jc w:val="left"/>
        <w:rPr>
          <w:rFonts w:ascii="Arial"/>
          <w:sz w:val="18"/>
        </w:rPr>
      </w:pPr>
      <w:r>
        <w:rPr>
          <w:rFonts w:ascii="Arial"/>
          <w:w w:val="105"/>
          <w:sz w:val="18"/>
        </w:rPr>
        <w:t>Exceptions to</w:t>
      </w:r>
      <w:r>
        <w:rPr>
          <w:rFonts w:ascii="Arial"/>
          <w:spacing w:val="40"/>
          <w:w w:val="105"/>
          <w:sz w:val="18"/>
        </w:rPr>
        <w:t> </w:t>
      </w:r>
      <w:r>
        <w:rPr>
          <w:rFonts w:ascii="Arial"/>
          <w:w w:val="105"/>
          <w:sz w:val="18"/>
        </w:rPr>
        <w:t>categorical exemptions cited for the proposed non-retail cannabis project include: Class 1 "Existing</w:t>
      </w:r>
      <w:r>
        <w:rPr>
          <w:rFonts w:ascii="Arial"/>
          <w:spacing w:val="-5"/>
          <w:w w:val="105"/>
          <w:sz w:val="18"/>
        </w:rPr>
        <w:t> </w:t>
      </w:r>
      <w:r>
        <w:rPr>
          <w:rFonts w:ascii="Arial"/>
          <w:w w:val="105"/>
          <w:sz w:val="18"/>
        </w:rPr>
        <w:t>Facilities",</w:t>
      </w:r>
      <w:r>
        <w:rPr>
          <w:rFonts w:ascii="Arial"/>
          <w:spacing w:val="-5"/>
          <w:w w:val="105"/>
          <w:sz w:val="18"/>
        </w:rPr>
        <w:t> </w:t>
      </w:r>
      <w:r>
        <w:rPr>
          <w:rFonts w:ascii="Arial"/>
          <w:w w:val="105"/>
          <w:sz w:val="18"/>
        </w:rPr>
        <w:t>Class 11</w:t>
      </w:r>
      <w:r>
        <w:rPr>
          <w:rFonts w:ascii="Arial"/>
          <w:spacing w:val="21"/>
          <w:w w:val="105"/>
          <w:sz w:val="18"/>
        </w:rPr>
        <w:t> </w:t>
      </w:r>
      <w:r>
        <w:rPr>
          <w:rFonts w:ascii="Arial"/>
          <w:w w:val="105"/>
          <w:sz w:val="18"/>
        </w:rPr>
        <w:t>"Accessory Structures",. The</w:t>
      </w:r>
      <w:r>
        <w:rPr>
          <w:rFonts w:ascii="Arial"/>
          <w:spacing w:val="-5"/>
          <w:w w:val="105"/>
          <w:sz w:val="18"/>
        </w:rPr>
        <w:t> </w:t>
      </w:r>
      <w:r>
        <w:rPr>
          <w:rFonts w:ascii="Arial"/>
          <w:w w:val="105"/>
          <w:sz w:val="18"/>
        </w:rPr>
        <w:t>County of Santa Cruz Cannabis Licensing Office has determined that the proposed project 1) is not</w:t>
      </w:r>
      <w:r>
        <w:rPr>
          <w:rFonts w:ascii="Arial"/>
          <w:spacing w:val="40"/>
          <w:w w:val="105"/>
          <w:sz w:val="18"/>
        </w:rPr>
        <w:t> </w:t>
      </w:r>
      <w:r>
        <w:rPr>
          <w:rFonts w:ascii="Arial"/>
          <w:w w:val="105"/>
          <w:sz w:val="18"/>
        </w:rPr>
        <w:t>visible from scenic highways and/or impactful to scenic resources, 2) is not</w:t>
      </w:r>
      <w:r>
        <w:rPr>
          <w:rFonts w:ascii="Arial"/>
          <w:spacing w:val="40"/>
          <w:w w:val="105"/>
          <w:sz w:val="18"/>
        </w:rPr>
        <w:t> </w:t>
      </w:r>
      <w:r>
        <w:rPr>
          <w:rFonts w:ascii="Arial"/>
          <w:w w:val="105"/>
          <w:sz w:val="18"/>
        </w:rPr>
        <w:t>located on a "Cortese List" site, 3) does not substantially</w:t>
      </w:r>
      <w:r>
        <w:rPr>
          <w:rFonts w:ascii="Arial"/>
          <w:spacing w:val="39"/>
          <w:w w:val="105"/>
          <w:sz w:val="18"/>
        </w:rPr>
        <w:t> </w:t>
      </w:r>
      <w:r>
        <w:rPr>
          <w:rFonts w:ascii="Arial"/>
          <w:w w:val="105"/>
          <w:sz w:val="18"/>
        </w:rPr>
        <w:t>change a historic</w:t>
      </w:r>
      <w:r>
        <w:rPr>
          <w:rFonts w:ascii="Arial"/>
          <w:spacing w:val="37"/>
          <w:w w:val="105"/>
          <w:sz w:val="18"/>
        </w:rPr>
        <w:t> </w:t>
      </w:r>
      <w:r>
        <w:rPr>
          <w:rFonts w:ascii="Arial"/>
          <w:w w:val="105"/>
          <w:sz w:val="18"/>
        </w:rPr>
        <w:t>resource, 4} is likely to not contribute to a significant</w:t>
      </w:r>
      <w:r>
        <w:rPr>
          <w:rFonts w:ascii="Arial"/>
          <w:spacing w:val="36"/>
          <w:w w:val="105"/>
          <w:sz w:val="18"/>
        </w:rPr>
        <w:t> </w:t>
      </w:r>
      <w:r>
        <w:rPr>
          <w:rFonts w:ascii="Arial"/>
          <w:w w:val="105"/>
          <w:sz w:val="18"/>
        </w:rPr>
        <w:t>cumulative environmental</w:t>
      </w:r>
      <w:r>
        <w:rPr>
          <w:rFonts w:ascii="Arial"/>
          <w:spacing w:val="33"/>
          <w:w w:val="105"/>
          <w:sz w:val="18"/>
        </w:rPr>
        <w:t> </w:t>
      </w:r>
      <w:r>
        <w:rPr>
          <w:rFonts w:ascii="Arial"/>
          <w:w w:val="105"/>
          <w:sz w:val="18"/>
        </w:rPr>
        <w:t>impact, 5) is not</w:t>
      </w:r>
      <w:r>
        <w:rPr>
          <w:rFonts w:ascii="Arial"/>
          <w:spacing w:val="40"/>
          <w:w w:val="105"/>
          <w:sz w:val="18"/>
        </w:rPr>
        <w:t> </w:t>
      </w:r>
      <w:r>
        <w:rPr>
          <w:rFonts w:ascii="Arial"/>
          <w:w w:val="105"/>
          <w:sz w:val="18"/>
        </w:rPr>
        <w:t>subject (by location and/or design) to</w:t>
      </w:r>
      <w:r>
        <w:rPr>
          <w:rFonts w:ascii="Arial"/>
          <w:spacing w:val="33"/>
          <w:w w:val="105"/>
          <w:sz w:val="18"/>
        </w:rPr>
        <w:t> </w:t>
      </w:r>
      <w:r>
        <w:rPr>
          <w:rFonts w:ascii="Arial"/>
          <w:w w:val="105"/>
          <w:sz w:val="18"/>
        </w:rPr>
        <w:t>unusual circumstances</w:t>
      </w:r>
      <w:r>
        <w:rPr>
          <w:rFonts w:ascii="Arial"/>
          <w:spacing w:val="30"/>
          <w:w w:val="105"/>
          <w:sz w:val="18"/>
        </w:rPr>
        <w:t> </w:t>
      </w:r>
      <w:r>
        <w:rPr>
          <w:rFonts w:ascii="Arial"/>
          <w:w w:val="105"/>
          <w:sz w:val="18"/>
        </w:rPr>
        <w:t>that would reasonably</w:t>
      </w:r>
      <w:r>
        <w:rPr>
          <w:rFonts w:ascii="Arial"/>
          <w:spacing w:val="40"/>
          <w:w w:val="105"/>
          <w:sz w:val="18"/>
        </w:rPr>
        <w:t> </w:t>
      </w:r>
      <w:r>
        <w:rPr>
          <w:rFonts w:ascii="Arial"/>
          <w:w w:val="105"/>
          <w:sz w:val="18"/>
        </w:rPr>
        <w:t>contribute</w:t>
      </w:r>
      <w:r>
        <w:rPr>
          <w:rFonts w:ascii="Arial"/>
          <w:spacing w:val="40"/>
          <w:w w:val="105"/>
          <w:sz w:val="18"/>
        </w:rPr>
        <w:t> </w:t>
      </w:r>
      <w:r>
        <w:rPr>
          <w:rFonts w:ascii="Arial"/>
          <w:w w:val="105"/>
          <w:sz w:val="18"/>
        </w:rPr>
        <w:t>to</w:t>
      </w:r>
      <w:r>
        <w:rPr>
          <w:rFonts w:ascii="Arial"/>
          <w:spacing w:val="40"/>
          <w:w w:val="105"/>
          <w:sz w:val="18"/>
        </w:rPr>
        <w:t> </w:t>
      </w:r>
      <w:r>
        <w:rPr>
          <w:rFonts w:ascii="Arial"/>
          <w:w w:val="105"/>
          <w:sz w:val="18"/>
        </w:rPr>
        <w:t>a significant</w:t>
      </w:r>
      <w:r>
        <w:rPr>
          <w:rFonts w:ascii="Arial"/>
          <w:spacing w:val="40"/>
          <w:w w:val="105"/>
          <w:sz w:val="18"/>
        </w:rPr>
        <w:t> </w:t>
      </w:r>
      <w:r>
        <w:rPr>
          <w:rFonts w:ascii="Arial"/>
          <w:w w:val="105"/>
          <w:sz w:val="18"/>
        </w:rPr>
        <w:t>environmental</w:t>
      </w:r>
      <w:r>
        <w:rPr>
          <w:rFonts w:ascii="Arial"/>
          <w:spacing w:val="40"/>
          <w:w w:val="105"/>
          <w:sz w:val="18"/>
        </w:rPr>
        <w:t> </w:t>
      </w:r>
      <w:r>
        <w:rPr>
          <w:rFonts w:ascii="Arial"/>
          <w:w w:val="105"/>
          <w:sz w:val="18"/>
        </w:rPr>
        <w:t>impact.</w:t>
      </w:r>
    </w:p>
    <w:p>
      <w:pPr>
        <w:pStyle w:val="BodyText"/>
        <w:rPr>
          <w:rFonts w:ascii="Arial"/>
          <w:sz w:val="18"/>
        </w:rPr>
      </w:pPr>
    </w:p>
    <w:p>
      <w:pPr>
        <w:pStyle w:val="BodyText"/>
        <w:spacing w:before="34"/>
        <w:rPr>
          <w:rFonts w:ascii="Arial"/>
          <w:sz w:val="18"/>
        </w:rPr>
      </w:pPr>
    </w:p>
    <w:p>
      <w:pPr>
        <w:pStyle w:val="ListParagraph"/>
        <w:numPr>
          <w:ilvl w:val="0"/>
          <w:numId w:val="2"/>
        </w:numPr>
        <w:tabs>
          <w:tab w:pos="1272" w:val="left" w:leader="none"/>
        </w:tabs>
        <w:spacing w:line="240" w:lineRule="auto" w:before="0" w:after="0"/>
        <w:ind w:left="1272" w:right="0" w:hanging="349"/>
        <w:jc w:val="left"/>
        <w:rPr>
          <w:rFonts w:ascii="Arial"/>
          <w:b/>
          <w:sz w:val="19"/>
        </w:rPr>
      </w:pPr>
      <w:r>
        <w:rPr>
          <w:rFonts w:ascii="Arial"/>
          <w:b/>
          <w:w w:val="105"/>
          <w:sz w:val="18"/>
        </w:rPr>
        <w:t>Environmental</w:t>
      </w:r>
      <w:r>
        <w:rPr>
          <w:rFonts w:ascii="Arial"/>
          <w:b/>
          <w:spacing w:val="5"/>
          <w:w w:val="105"/>
          <w:sz w:val="18"/>
        </w:rPr>
        <w:t> </w:t>
      </w:r>
      <w:r>
        <w:rPr>
          <w:rFonts w:ascii="Arial"/>
          <w:b/>
          <w:w w:val="105"/>
          <w:sz w:val="18"/>
        </w:rPr>
        <w:t>Permits</w:t>
      </w:r>
      <w:r>
        <w:rPr>
          <w:rFonts w:ascii="Arial"/>
          <w:b/>
          <w:spacing w:val="-1"/>
          <w:w w:val="105"/>
          <w:sz w:val="18"/>
        </w:rPr>
        <w:t> </w:t>
      </w:r>
      <w:r>
        <w:rPr>
          <w:rFonts w:ascii="Arial"/>
          <w:b/>
          <w:w w:val="105"/>
          <w:sz w:val="18"/>
        </w:rPr>
        <w:t>Required</w:t>
      </w:r>
      <w:r>
        <w:rPr>
          <w:rFonts w:ascii="Arial"/>
          <w:b/>
          <w:spacing w:val="5"/>
          <w:w w:val="105"/>
          <w:sz w:val="18"/>
        </w:rPr>
        <w:t> </w:t>
      </w:r>
      <w:r>
        <w:rPr>
          <w:rFonts w:ascii="Arial"/>
          <w:w w:val="105"/>
          <w:sz w:val="18"/>
        </w:rPr>
        <w:t>(List</w:t>
      </w:r>
      <w:r>
        <w:rPr>
          <w:rFonts w:ascii="Arial"/>
          <w:spacing w:val="1"/>
          <w:w w:val="105"/>
          <w:sz w:val="18"/>
        </w:rPr>
        <w:t> </w:t>
      </w:r>
      <w:r>
        <w:rPr>
          <w:rFonts w:ascii="Arial"/>
          <w:w w:val="105"/>
          <w:sz w:val="18"/>
        </w:rPr>
        <w:t>all</w:t>
      </w:r>
      <w:r>
        <w:rPr>
          <w:rFonts w:ascii="Arial"/>
          <w:spacing w:val="11"/>
          <w:w w:val="105"/>
          <w:sz w:val="18"/>
        </w:rPr>
        <w:t> </w:t>
      </w:r>
      <w:r>
        <w:rPr>
          <w:rFonts w:ascii="Arial"/>
          <w:w w:val="105"/>
          <w:sz w:val="18"/>
        </w:rPr>
        <w:t>required</w:t>
      </w:r>
      <w:r>
        <w:rPr>
          <w:rFonts w:ascii="Arial"/>
          <w:spacing w:val="-5"/>
          <w:w w:val="105"/>
          <w:sz w:val="18"/>
        </w:rPr>
        <w:t> </w:t>
      </w:r>
      <w:r>
        <w:rPr>
          <w:rFonts w:ascii="Arial"/>
          <w:w w:val="105"/>
          <w:sz w:val="18"/>
        </w:rPr>
        <w:t>federal,</w:t>
      </w:r>
      <w:r>
        <w:rPr>
          <w:rFonts w:ascii="Arial"/>
          <w:spacing w:val="-1"/>
          <w:w w:val="105"/>
          <w:sz w:val="18"/>
        </w:rPr>
        <w:t> </w:t>
      </w:r>
      <w:r>
        <w:rPr>
          <w:rFonts w:ascii="Arial"/>
          <w:w w:val="105"/>
          <w:sz w:val="18"/>
        </w:rPr>
        <w:t>state,</w:t>
      </w:r>
      <w:r>
        <w:rPr>
          <w:rFonts w:ascii="Arial"/>
          <w:spacing w:val="-2"/>
          <w:w w:val="105"/>
          <w:sz w:val="18"/>
        </w:rPr>
        <w:t> </w:t>
      </w:r>
      <w:r>
        <w:rPr>
          <w:rFonts w:ascii="Arial"/>
          <w:w w:val="105"/>
          <w:sz w:val="18"/>
        </w:rPr>
        <w:t>and</w:t>
      </w:r>
      <w:r>
        <w:rPr>
          <w:rFonts w:ascii="Arial"/>
          <w:spacing w:val="-4"/>
          <w:w w:val="105"/>
          <w:sz w:val="18"/>
        </w:rPr>
        <w:t> </w:t>
      </w:r>
      <w:r>
        <w:rPr>
          <w:rFonts w:ascii="Arial"/>
          <w:w w:val="105"/>
          <w:sz w:val="18"/>
        </w:rPr>
        <w:t>local</w:t>
      </w:r>
      <w:r>
        <w:rPr>
          <w:rFonts w:ascii="Arial"/>
          <w:spacing w:val="-9"/>
          <w:w w:val="105"/>
          <w:sz w:val="18"/>
        </w:rPr>
        <w:t> </w:t>
      </w:r>
      <w:r>
        <w:rPr>
          <w:rFonts w:ascii="Arial"/>
          <w:w w:val="105"/>
          <w:sz w:val="18"/>
        </w:rPr>
        <w:t>permits</w:t>
      </w:r>
      <w:r>
        <w:rPr>
          <w:rFonts w:ascii="Arial"/>
          <w:spacing w:val="3"/>
          <w:w w:val="105"/>
          <w:sz w:val="18"/>
        </w:rPr>
        <w:t> </w:t>
      </w:r>
      <w:r>
        <w:rPr>
          <w:rFonts w:ascii="Arial"/>
          <w:spacing w:val="-2"/>
          <w:w w:val="105"/>
          <w:sz w:val="18"/>
        </w:rPr>
        <w:t>required}:</w:t>
      </w:r>
    </w:p>
    <w:p>
      <w:pPr>
        <w:pStyle w:val="BodyText"/>
        <w:spacing w:before="6"/>
        <w:rPr>
          <w:rFonts w:ascii="Arial"/>
          <w:sz w:val="12"/>
        </w:rPr>
      </w:pPr>
    </w:p>
    <w:p>
      <w:pPr>
        <w:spacing w:after="0"/>
        <w:rPr>
          <w:rFonts w:ascii="Arial"/>
          <w:sz w:val="12"/>
        </w:rPr>
        <w:sectPr>
          <w:footerReference w:type="default" r:id="rId18"/>
          <w:pgSz w:w="12240" w:h="15840"/>
          <w:pgMar w:header="0" w:footer="883" w:top="1660" w:bottom="1080" w:left="660" w:right="920"/>
        </w:sectPr>
      </w:pPr>
    </w:p>
    <w:p>
      <w:pPr>
        <w:tabs>
          <w:tab w:pos="6105" w:val="left" w:leader="none"/>
        </w:tabs>
        <w:spacing w:before="94"/>
        <w:ind w:left="1277" w:right="0" w:firstLine="0"/>
        <w:jc w:val="left"/>
        <w:rPr>
          <w:rFonts w:ascii="Arial"/>
          <w:b/>
          <w:sz w:val="18"/>
        </w:rPr>
      </w:pPr>
      <w:r>
        <w:rPr>
          <w:rFonts w:ascii="Arial"/>
          <w:b/>
          <w:spacing w:val="-2"/>
          <w:sz w:val="18"/>
        </w:rPr>
        <w:t>Agency</w:t>
      </w:r>
      <w:r>
        <w:rPr>
          <w:rFonts w:ascii="Arial"/>
          <w:b/>
          <w:sz w:val="18"/>
        </w:rPr>
        <w:tab/>
      </w:r>
      <w:r>
        <w:rPr>
          <w:rFonts w:ascii="Arial"/>
          <w:b/>
          <w:spacing w:val="-2"/>
          <w:sz w:val="18"/>
        </w:rPr>
        <w:t>Permit</w:t>
      </w:r>
    </w:p>
    <w:p>
      <w:pPr>
        <w:pStyle w:val="BodyText"/>
        <w:rPr>
          <w:rFonts w:ascii="Arial"/>
          <w:b/>
          <w:sz w:val="18"/>
        </w:rPr>
      </w:pPr>
    </w:p>
    <w:p>
      <w:pPr>
        <w:pStyle w:val="BodyText"/>
        <w:spacing w:before="52"/>
        <w:rPr>
          <w:rFonts w:ascii="Arial"/>
          <w:b/>
          <w:sz w:val="18"/>
        </w:rPr>
      </w:pPr>
    </w:p>
    <w:p>
      <w:pPr>
        <w:tabs>
          <w:tab w:pos="4739" w:val="left" w:leader="none"/>
        </w:tabs>
        <w:spacing w:before="0"/>
        <w:ind w:left="1277" w:right="0" w:firstLine="0"/>
        <w:jc w:val="left"/>
        <w:rPr>
          <w:rFonts w:ascii="Arial"/>
          <w:sz w:val="18"/>
        </w:rPr>
      </w:pPr>
      <w:r>
        <w:rPr>
          <w:rFonts w:ascii="Arial"/>
          <w:w w:val="105"/>
          <w:sz w:val="18"/>
          <w:u w:val="thick"/>
        </w:rPr>
        <w:t>Department</w:t>
      </w:r>
      <w:r>
        <w:rPr>
          <w:rFonts w:ascii="Arial"/>
          <w:spacing w:val="17"/>
          <w:w w:val="105"/>
          <w:sz w:val="18"/>
          <w:u w:val="none"/>
        </w:rPr>
        <w:t> </w:t>
      </w:r>
      <w:r>
        <w:rPr>
          <w:rFonts w:ascii="Arial"/>
          <w:w w:val="105"/>
          <w:sz w:val="18"/>
          <w:u w:val="thick"/>
        </w:rPr>
        <w:t>of</w:t>
      </w:r>
      <w:r>
        <w:rPr>
          <w:rFonts w:ascii="Arial"/>
          <w:spacing w:val="8"/>
          <w:w w:val="105"/>
          <w:sz w:val="18"/>
          <w:u w:val="thick"/>
        </w:rPr>
        <w:t> </w:t>
      </w:r>
      <w:r>
        <w:rPr>
          <w:rFonts w:ascii="Arial"/>
          <w:w w:val="105"/>
          <w:sz w:val="18"/>
          <w:u w:val="thick"/>
        </w:rPr>
        <w:t>Cannabis</w:t>
      </w:r>
      <w:r>
        <w:rPr>
          <w:rFonts w:ascii="Arial"/>
          <w:spacing w:val="10"/>
          <w:w w:val="105"/>
          <w:sz w:val="18"/>
          <w:u w:val="thick"/>
        </w:rPr>
        <w:t> </w:t>
      </w:r>
      <w:r>
        <w:rPr>
          <w:rFonts w:ascii="Arial"/>
          <w:spacing w:val="-2"/>
          <w:w w:val="105"/>
          <w:sz w:val="18"/>
          <w:u w:val="thick"/>
        </w:rPr>
        <w:t>Control</w:t>
      </w:r>
      <w:r>
        <w:rPr>
          <w:rFonts w:ascii="Arial"/>
          <w:sz w:val="18"/>
          <w:u w:val="none"/>
        </w:rPr>
        <w:tab/>
      </w:r>
      <w:r>
        <w:rPr>
          <w:rFonts w:ascii="Arial"/>
          <w:spacing w:val="-2"/>
          <w:w w:val="110"/>
          <w:sz w:val="18"/>
          <w:u w:val="thick"/>
        </w:rPr>
        <w:t>Annual</w:t>
      </w:r>
      <w:r>
        <w:rPr>
          <w:rFonts w:ascii="Arial"/>
          <w:spacing w:val="-7"/>
          <w:w w:val="110"/>
          <w:sz w:val="18"/>
          <w:u w:val="thick"/>
        </w:rPr>
        <w:t> </w:t>
      </w:r>
      <w:r>
        <w:rPr>
          <w:rFonts w:ascii="Arial"/>
          <w:spacing w:val="-2"/>
          <w:w w:val="110"/>
          <w:sz w:val="18"/>
          <w:u w:val="thick"/>
        </w:rPr>
        <w:t>Cultivation</w:t>
      </w:r>
      <w:r>
        <w:rPr>
          <w:rFonts w:ascii="Arial"/>
          <w:spacing w:val="12"/>
          <w:w w:val="110"/>
          <w:sz w:val="18"/>
          <w:u w:val="thick"/>
        </w:rPr>
        <w:t> </w:t>
      </w:r>
      <w:r>
        <w:rPr>
          <w:rFonts w:ascii="Arial"/>
          <w:spacing w:val="-2"/>
          <w:w w:val="110"/>
          <w:sz w:val="18"/>
          <w:u w:val="thick"/>
        </w:rPr>
        <w:t>License</w:t>
      </w:r>
    </w:p>
    <w:p>
      <w:pPr>
        <w:tabs>
          <w:tab w:pos="4735" w:val="left" w:leader="none"/>
        </w:tabs>
        <w:spacing w:line="324" w:lineRule="auto" w:before="173"/>
        <w:ind w:left="1280" w:right="117" w:hanging="7"/>
        <w:jc w:val="left"/>
        <w:rPr>
          <w:rFonts w:ascii="Arial"/>
          <w:sz w:val="18"/>
        </w:rPr>
      </w:pPr>
      <w:r>
        <w:rPr>
          <w:rFonts w:ascii="Arial"/>
          <w:w w:val="105"/>
          <w:sz w:val="18"/>
        </w:rPr>
        <w:t>California Department of Fish and</w:t>
      </w:r>
      <w:r>
        <w:rPr>
          <w:rFonts w:ascii="Arial"/>
          <w:sz w:val="18"/>
        </w:rPr>
        <w:tab/>
      </w:r>
      <w:r>
        <w:rPr>
          <w:rFonts w:ascii="Arial"/>
          <w:w w:val="105"/>
          <w:sz w:val="18"/>
        </w:rPr>
        <w:t>Section</w:t>
      </w:r>
      <w:r>
        <w:rPr>
          <w:rFonts w:ascii="Arial"/>
          <w:spacing w:val="-14"/>
          <w:w w:val="105"/>
          <w:sz w:val="18"/>
        </w:rPr>
        <w:t> </w:t>
      </w:r>
      <w:r>
        <w:rPr>
          <w:rFonts w:ascii="Arial"/>
          <w:w w:val="105"/>
          <w:sz w:val="18"/>
        </w:rPr>
        <w:t>1602</w:t>
      </w:r>
      <w:r>
        <w:rPr>
          <w:rFonts w:ascii="Arial"/>
          <w:spacing w:val="-13"/>
          <w:w w:val="105"/>
          <w:sz w:val="18"/>
        </w:rPr>
        <w:t> </w:t>
      </w:r>
      <w:r>
        <w:rPr>
          <w:rFonts w:ascii="Arial"/>
          <w:w w:val="105"/>
          <w:sz w:val="18"/>
        </w:rPr>
        <w:t>Lake</w:t>
      </w:r>
      <w:r>
        <w:rPr>
          <w:rFonts w:ascii="Arial"/>
          <w:spacing w:val="-9"/>
          <w:w w:val="105"/>
          <w:sz w:val="18"/>
        </w:rPr>
        <w:t> </w:t>
      </w:r>
      <w:r>
        <w:rPr>
          <w:rFonts w:ascii="Arial"/>
          <w:w w:val="105"/>
          <w:sz w:val="18"/>
        </w:rPr>
        <w:t>or</w:t>
      </w:r>
      <w:r>
        <w:rPr>
          <w:rFonts w:ascii="Arial"/>
          <w:spacing w:val="6"/>
          <w:w w:val="105"/>
          <w:sz w:val="18"/>
        </w:rPr>
        <w:t> </w:t>
      </w:r>
      <w:r>
        <w:rPr>
          <w:rFonts w:ascii="Arial"/>
          <w:w w:val="105"/>
          <w:sz w:val="18"/>
        </w:rPr>
        <w:t>Stream</w:t>
      </w:r>
      <w:r>
        <w:rPr>
          <w:rFonts w:ascii="Arial"/>
          <w:spacing w:val="-36"/>
          <w:w w:val="105"/>
          <w:sz w:val="18"/>
        </w:rPr>
        <w:t> </w:t>
      </w:r>
      <w:r>
        <w:rPr>
          <w:rFonts w:ascii="Arial"/>
          <w:w w:val="105"/>
          <w:sz w:val="18"/>
        </w:rPr>
        <w:t>bed </w:t>
      </w:r>
      <w:r>
        <w:rPr>
          <w:rFonts w:ascii="Arial"/>
          <w:spacing w:val="-2"/>
          <w:w w:val="105"/>
          <w:sz w:val="18"/>
          <w:u w:val="thick"/>
        </w:rPr>
        <w:t>Wildlife</w:t>
      </w:r>
      <w:r>
        <w:rPr>
          <w:rFonts w:ascii="Arial"/>
          <w:sz w:val="18"/>
          <w:u w:val="none"/>
        </w:rPr>
        <w:tab/>
      </w:r>
      <w:r>
        <w:rPr>
          <w:rFonts w:ascii="Arial"/>
          <w:spacing w:val="-40"/>
          <w:sz w:val="18"/>
          <w:u w:val="none"/>
        </w:rPr>
        <w:t> </w:t>
      </w:r>
      <w:r>
        <w:rPr>
          <w:rFonts w:ascii="Arial"/>
          <w:w w:val="105"/>
          <w:sz w:val="18"/>
          <w:u w:val="thick"/>
        </w:rPr>
        <w:t>Alteration</w:t>
      </w:r>
      <w:r>
        <w:rPr>
          <w:rFonts w:ascii="Arial"/>
          <w:w w:val="105"/>
          <w:sz w:val="18"/>
          <w:u w:val="none"/>
        </w:rPr>
        <w:t> </w:t>
      </w:r>
      <w:r>
        <w:rPr>
          <w:rFonts w:ascii="Arial"/>
          <w:w w:val="105"/>
          <w:sz w:val="18"/>
          <w:u w:val="thick"/>
        </w:rPr>
        <w:t>Agreement</w:t>
      </w:r>
    </w:p>
    <w:p>
      <w:pPr>
        <w:spacing w:before="104"/>
        <w:ind w:left="1269" w:right="0" w:firstLine="0"/>
        <w:jc w:val="left"/>
        <w:rPr>
          <w:rFonts w:ascii="Arial"/>
          <w:sz w:val="18"/>
        </w:rPr>
      </w:pPr>
      <w:r>
        <w:rPr>
          <w:rFonts w:ascii="Arial"/>
          <w:w w:val="105"/>
          <w:sz w:val="18"/>
        </w:rPr>
        <w:t>State</w:t>
      </w:r>
      <w:r>
        <w:rPr>
          <w:rFonts w:ascii="Arial"/>
          <w:spacing w:val="7"/>
          <w:w w:val="105"/>
          <w:sz w:val="18"/>
        </w:rPr>
        <w:t> </w:t>
      </w:r>
      <w:r>
        <w:rPr>
          <w:rFonts w:ascii="Arial"/>
          <w:w w:val="105"/>
          <w:sz w:val="18"/>
        </w:rPr>
        <w:t>Water</w:t>
      </w:r>
      <w:r>
        <w:rPr>
          <w:rFonts w:ascii="Arial"/>
          <w:spacing w:val="3"/>
          <w:w w:val="105"/>
          <w:sz w:val="18"/>
        </w:rPr>
        <w:t> </w:t>
      </w:r>
      <w:r>
        <w:rPr>
          <w:rFonts w:ascii="Arial"/>
          <w:w w:val="105"/>
          <w:sz w:val="18"/>
        </w:rPr>
        <w:t>Resources</w:t>
      </w:r>
      <w:r>
        <w:rPr>
          <w:rFonts w:ascii="Arial"/>
          <w:spacing w:val="13"/>
          <w:w w:val="105"/>
          <w:sz w:val="18"/>
        </w:rPr>
        <w:t> </w:t>
      </w:r>
      <w:r>
        <w:rPr>
          <w:rFonts w:ascii="Arial"/>
          <w:w w:val="105"/>
          <w:sz w:val="18"/>
        </w:rPr>
        <w:t>Control</w:t>
      </w:r>
      <w:r>
        <w:rPr>
          <w:rFonts w:ascii="Arial"/>
          <w:spacing w:val="-4"/>
          <w:w w:val="105"/>
          <w:sz w:val="18"/>
        </w:rPr>
        <w:t> </w:t>
      </w:r>
      <w:r>
        <w:rPr>
          <w:rFonts w:ascii="Arial"/>
          <w:spacing w:val="-2"/>
          <w:w w:val="105"/>
          <w:sz w:val="18"/>
        </w:rPr>
        <w:t>Board</w:t>
      </w:r>
    </w:p>
    <w:p>
      <w:pPr>
        <w:spacing w:before="72"/>
        <w:ind w:left="1272" w:right="0" w:firstLine="0"/>
        <w:jc w:val="left"/>
        <w:rPr>
          <w:rFonts w:ascii="Arial"/>
          <w:sz w:val="18"/>
        </w:rPr>
      </w:pPr>
      <w:r>
        <w:rPr>
          <w:rFonts w:ascii="Arial"/>
          <w:w w:val="105"/>
          <w:sz w:val="18"/>
        </w:rPr>
        <w:t>/</w:t>
      </w:r>
      <w:r>
        <w:rPr>
          <w:rFonts w:ascii="Arial"/>
          <w:spacing w:val="30"/>
          <w:w w:val="105"/>
          <w:sz w:val="18"/>
        </w:rPr>
        <w:t> </w:t>
      </w:r>
      <w:r>
        <w:rPr>
          <w:rFonts w:ascii="Arial"/>
          <w:w w:val="105"/>
          <w:sz w:val="18"/>
        </w:rPr>
        <w:t>Regional</w:t>
      </w:r>
      <w:r>
        <w:rPr>
          <w:rFonts w:ascii="Arial"/>
          <w:spacing w:val="5"/>
          <w:w w:val="105"/>
          <w:sz w:val="18"/>
        </w:rPr>
        <w:t> </w:t>
      </w:r>
      <w:r>
        <w:rPr>
          <w:rFonts w:ascii="Arial"/>
          <w:w w:val="105"/>
          <w:sz w:val="18"/>
        </w:rPr>
        <w:t>Water</w:t>
      </w:r>
      <w:r>
        <w:rPr>
          <w:rFonts w:ascii="Arial"/>
          <w:spacing w:val="13"/>
          <w:w w:val="105"/>
          <w:sz w:val="18"/>
        </w:rPr>
        <w:t> </w:t>
      </w:r>
      <w:r>
        <w:rPr>
          <w:rFonts w:ascii="Arial"/>
          <w:w w:val="105"/>
          <w:sz w:val="18"/>
        </w:rPr>
        <w:t>Quality</w:t>
      </w:r>
      <w:r>
        <w:rPr>
          <w:rFonts w:ascii="Arial"/>
          <w:spacing w:val="13"/>
          <w:w w:val="105"/>
          <w:sz w:val="18"/>
        </w:rPr>
        <w:t> </w:t>
      </w:r>
      <w:r>
        <w:rPr>
          <w:rFonts w:ascii="Arial"/>
          <w:spacing w:val="-2"/>
          <w:w w:val="105"/>
          <w:sz w:val="18"/>
        </w:rPr>
        <w:t>Control</w:t>
      </w:r>
    </w:p>
    <w:p>
      <w:pPr>
        <w:tabs>
          <w:tab w:pos="4741" w:val="left" w:leader="none"/>
        </w:tabs>
        <w:spacing w:before="71"/>
        <w:ind w:left="1273" w:right="0" w:firstLine="0"/>
        <w:jc w:val="left"/>
        <w:rPr>
          <w:rFonts w:ascii="Arial"/>
          <w:sz w:val="18"/>
        </w:rPr>
      </w:pPr>
      <w:r>
        <w:rPr/>
        <mc:AlternateContent>
          <mc:Choice Requires="wps">
            <w:drawing>
              <wp:anchor distT="0" distB="0" distL="0" distR="0" allowOverlap="1" layoutInCell="1" locked="0" behindDoc="0" simplePos="0" relativeHeight="15739392">
                <wp:simplePos x="0" y="0"/>
                <wp:positionH relativeFrom="page">
                  <wp:posOffset>3419116</wp:posOffset>
                </wp:positionH>
                <wp:positionV relativeFrom="paragraph">
                  <wp:posOffset>213808</wp:posOffset>
                </wp:positionV>
                <wp:extent cx="2137410" cy="127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9392" from="269.221741pt,16.835312pt" to="437.485338pt,16.835312pt" stroked="true" strokeweight=".480582pt" strokecolor="#000000">
                <v:stroke dashstyle="solid"/>
                <w10:wrap type="none"/>
              </v:line>
            </w:pict>
          </mc:Fallback>
        </mc:AlternateContent>
      </w:r>
      <w:r>
        <w:rPr>
          <w:rFonts w:ascii="Arial"/>
          <w:spacing w:val="-4"/>
          <w:w w:val="110"/>
          <w:sz w:val="18"/>
          <w:u w:val="thick"/>
        </w:rPr>
        <w:t>Board</w:t>
      </w:r>
      <w:r>
        <w:rPr>
          <w:rFonts w:ascii="Arial"/>
          <w:sz w:val="18"/>
          <w:u w:val="none"/>
        </w:rPr>
        <w:tab/>
      </w:r>
      <w:r>
        <w:rPr>
          <w:rFonts w:ascii="Arial"/>
          <w:w w:val="110"/>
          <w:sz w:val="18"/>
          <w:u w:val="none"/>
        </w:rPr>
        <w:t>Water</w:t>
      </w:r>
      <w:r>
        <w:rPr>
          <w:rFonts w:ascii="Arial"/>
          <w:spacing w:val="13"/>
          <w:w w:val="110"/>
          <w:sz w:val="18"/>
          <w:u w:val="none"/>
        </w:rPr>
        <w:t> </w:t>
      </w:r>
      <w:r>
        <w:rPr>
          <w:rFonts w:ascii="Arial"/>
          <w:w w:val="110"/>
          <w:sz w:val="18"/>
          <w:u w:val="none"/>
        </w:rPr>
        <w:t>quality</w:t>
      </w:r>
      <w:r>
        <w:rPr>
          <w:rFonts w:ascii="Arial"/>
          <w:spacing w:val="10"/>
          <w:w w:val="110"/>
          <w:sz w:val="18"/>
          <w:u w:val="none"/>
        </w:rPr>
        <w:t> </w:t>
      </w:r>
      <w:r>
        <w:rPr>
          <w:rFonts w:ascii="Arial"/>
          <w:w w:val="110"/>
          <w:sz w:val="18"/>
          <w:u w:val="none"/>
        </w:rPr>
        <w:t>protection</w:t>
      </w:r>
      <w:r>
        <w:rPr>
          <w:rFonts w:ascii="Arial"/>
          <w:spacing w:val="12"/>
          <w:w w:val="110"/>
          <w:sz w:val="18"/>
          <w:u w:val="none"/>
        </w:rPr>
        <w:t> </w:t>
      </w:r>
      <w:r>
        <w:rPr>
          <w:rFonts w:ascii="Arial"/>
          <w:spacing w:val="-4"/>
          <w:w w:val="110"/>
          <w:sz w:val="18"/>
          <w:u w:val="none"/>
        </w:rPr>
        <w:t>program</w:t>
      </w:r>
    </w:p>
    <w:p>
      <w:pPr>
        <w:spacing w:before="99"/>
        <w:ind w:left="303" w:right="517" w:firstLine="0"/>
        <w:jc w:val="center"/>
        <w:rPr>
          <w:rFonts w:ascii="Arial"/>
          <w:b/>
          <w:sz w:val="18"/>
        </w:rPr>
      </w:pPr>
      <w:r>
        <w:rPr/>
        <w:br w:type="column"/>
      </w:r>
      <w:r>
        <w:rPr>
          <w:rFonts w:ascii="Arial"/>
          <w:b/>
          <w:spacing w:val="-2"/>
          <w:sz w:val="18"/>
        </w:rPr>
        <w:t>Status</w:t>
      </w:r>
    </w:p>
    <w:p>
      <w:pPr>
        <w:spacing w:line="324" w:lineRule="auto" w:before="182"/>
        <w:ind w:left="293" w:right="517" w:firstLine="0"/>
        <w:jc w:val="center"/>
        <w:rPr>
          <w:rFonts w:ascii="Arial"/>
          <w:sz w:val="18"/>
        </w:rPr>
      </w:pPr>
      <w:r>
        <w:rPr>
          <w:rFonts w:ascii="Arial"/>
          <w:spacing w:val="-2"/>
          <w:w w:val="105"/>
          <w:sz w:val="18"/>
        </w:rPr>
        <w:t>Pending</w:t>
      </w:r>
      <w:r>
        <w:rPr>
          <w:rFonts w:ascii="Arial"/>
          <w:spacing w:val="-12"/>
          <w:w w:val="105"/>
          <w:sz w:val="18"/>
        </w:rPr>
        <w:t> </w:t>
      </w:r>
      <w:r>
        <w:rPr>
          <w:rFonts w:ascii="Arial"/>
          <w:spacing w:val="-2"/>
          <w:w w:val="105"/>
          <w:sz w:val="18"/>
        </w:rPr>
        <w:t>Large</w:t>
      </w:r>
      <w:r>
        <w:rPr>
          <w:rFonts w:ascii="Arial"/>
          <w:spacing w:val="-11"/>
          <w:w w:val="105"/>
          <w:sz w:val="18"/>
        </w:rPr>
        <w:t> </w:t>
      </w:r>
      <w:r>
        <w:rPr>
          <w:rFonts w:ascii="Arial"/>
          <w:spacing w:val="-2"/>
          <w:w w:val="105"/>
          <w:sz w:val="18"/>
        </w:rPr>
        <w:t>and </w:t>
      </w:r>
      <w:r>
        <w:rPr>
          <w:rFonts w:ascii="Arial"/>
          <w:w w:val="105"/>
          <w:sz w:val="18"/>
        </w:rPr>
        <w:t>Nursery License</w:t>
      </w:r>
    </w:p>
    <w:p>
      <w:pPr>
        <w:pStyle w:val="BodyText"/>
        <w:spacing w:line="20" w:lineRule="exact"/>
        <w:ind w:left="503"/>
        <w:rPr>
          <w:rFonts w:ascii="Arial"/>
          <w:sz w:val="2"/>
        </w:rPr>
      </w:pPr>
      <w:r>
        <w:rPr>
          <w:rFonts w:ascii="Arial"/>
          <w:sz w:val="2"/>
        </w:rPr>
        <mc:AlternateContent>
          <mc:Choice Requires="wps">
            <w:drawing>
              <wp:inline distT="0" distB="0" distL="0" distR="0">
                <wp:extent cx="1123950" cy="3175"/>
                <wp:effectExtent l="9525" t="0" r="0" b="6350"/>
                <wp:docPr id="27" name="Group 27"/>
                <wp:cNvGraphicFramePr>
                  <a:graphicFrameLocks/>
                </wp:cNvGraphicFramePr>
                <a:graphic>
                  <a:graphicData uri="http://schemas.microsoft.com/office/word/2010/wordprocessingGroup">
                    <wpg:wgp>
                      <wpg:cNvPr id="27" name="Group 27"/>
                      <wpg:cNvGrpSpPr/>
                      <wpg:grpSpPr>
                        <a:xfrm>
                          <a:off x="0" y="0"/>
                          <a:ext cx="1123950" cy="3175"/>
                          <a:chExt cx="1123950" cy="3175"/>
                        </a:xfrm>
                      </wpg:grpSpPr>
                      <wps:wsp>
                        <wps:cNvPr id="28" name="Graphic 28"/>
                        <wps:cNvSpPr/>
                        <wps:spPr>
                          <a:xfrm>
                            <a:off x="0" y="1525"/>
                            <a:ext cx="1123950" cy="1270"/>
                          </a:xfrm>
                          <a:custGeom>
                            <a:avLst/>
                            <a:gdLst/>
                            <a:ahLst/>
                            <a:cxnLst/>
                            <a:rect l="l" t="t" r="r" b="b"/>
                            <a:pathLst>
                              <a:path w="1123950" h="0">
                                <a:moveTo>
                                  <a:pt x="0" y="0"/>
                                </a:moveTo>
                                <a:lnTo>
                                  <a:pt x="1123423" y="0"/>
                                </a:lnTo>
                              </a:path>
                            </a:pathLst>
                          </a:custGeom>
                          <a:ln w="305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88.5pt;height:.25pt;mso-position-horizontal-relative:char;mso-position-vertical-relative:line" id="docshapegroup12" coordorigin="0,0" coordsize="1770,5">
                <v:line style="position:absolute" from="0,2" to="1769,2" stroked="true" strokeweight=".240291pt" strokecolor="#000000">
                  <v:stroke dashstyle="solid"/>
                </v:line>
              </v:group>
            </w:pict>
          </mc:Fallback>
        </mc:AlternateContent>
      </w:r>
      <w:r>
        <w:rPr>
          <w:rFonts w:ascii="Arial"/>
          <w:sz w:val="2"/>
        </w:rPr>
      </w:r>
    </w:p>
    <w:p>
      <w:pPr>
        <w:spacing w:line="324" w:lineRule="auto" w:before="84"/>
        <w:ind w:left="263" w:right="461" w:firstLine="0"/>
        <w:jc w:val="center"/>
        <w:rPr>
          <w:rFonts w:ascii="Arial"/>
          <w:sz w:val="18"/>
        </w:rPr>
      </w:pPr>
      <w:r>
        <w:rPr/>
        <mc:AlternateContent>
          <mc:Choice Requires="wps">
            <w:drawing>
              <wp:anchor distT="0" distB="0" distL="0" distR="0" allowOverlap="1" layoutInCell="1" locked="0" behindDoc="0" simplePos="0" relativeHeight="15738368">
                <wp:simplePos x="0" y="0"/>
                <wp:positionH relativeFrom="page">
                  <wp:posOffset>5617119</wp:posOffset>
                </wp:positionH>
                <wp:positionV relativeFrom="paragraph">
                  <wp:posOffset>396035</wp:posOffset>
                </wp:positionV>
                <wp:extent cx="1123950" cy="127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1123950" cy="1270"/>
                        </a:xfrm>
                        <a:custGeom>
                          <a:avLst/>
                          <a:gdLst/>
                          <a:ahLst/>
                          <a:cxnLst/>
                          <a:rect l="l" t="t" r="r" b="b"/>
                          <a:pathLst>
                            <a:path w="1123950" h="0">
                              <a:moveTo>
                                <a:pt x="0" y="0"/>
                              </a:moveTo>
                              <a:lnTo>
                                <a:pt x="1123423"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368" from="442.292877pt,31.183905pt" to="530.751454pt,31.183905pt" stroked="true" strokeweight=".480582pt" strokecolor="#000000">
                <v:stroke dashstyle="solid"/>
                <w10:wrap type="none"/>
              </v:line>
            </w:pict>
          </mc:Fallback>
        </mc:AlternateContent>
      </w:r>
      <w:r>
        <w:rPr>
          <w:rFonts w:ascii="Arial"/>
          <w:w w:val="105"/>
          <w:sz w:val="18"/>
        </w:rPr>
        <w:t>LSA</w:t>
      </w:r>
      <w:r>
        <w:rPr>
          <w:rFonts w:ascii="Arial"/>
          <w:spacing w:val="-14"/>
          <w:w w:val="105"/>
          <w:sz w:val="18"/>
        </w:rPr>
        <w:t> </w:t>
      </w:r>
      <w:r>
        <w:rPr>
          <w:rFonts w:ascii="Arial"/>
          <w:w w:val="105"/>
          <w:sz w:val="18"/>
        </w:rPr>
        <w:t>transaction</w:t>
      </w:r>
      <w:r>
        <w:rPr>
          <w:rFonts w:ascii="Arial"/>
          <w:spacing w:val="-11"/>
          <w:w w:val="105"/>
          <w:sz w:val="18"/>
        </w:rPr>
        <w:t> </w:t>
      </w:r>
      <w:r>
        <w:rPr>
          <w:rFonts w:ascii="Arial"/>
          <w:w w:val="105"/>
          <w:sz w:val="18"/>
        </w:rPr>
        <w:t># </w:t>
      </w:r>
      <w:r>
        <w:rPr>
          <w:rFonts w:ascii="Arial"/>
          <w:spacing w:val="-2"/>
          <w:w w:val="105"/>
          <w:sz w:val="18"/>
        </w:rPr>
        <w:t>19637828</w:t>
      </w:r>
    </w:p>
    <w:p>
      <w:pPr>
        <w:pStyle w:val="BodyText"/>
        <w:spacing w:before="167"/>
        <w:rPr>
          <w:rFonts w:ascii="Arial"/>
          <w:sz w:val="18"/>
        </w:rPr>
      </w:pPr>
    </w:p>
    <w:p>
      <w:pPr>
        <w:spacing w:line="328" w:lineRule="auto" w:before="0"/>
        <w:ind w:left="731" w:right="107" w:firstLine="322"/>
        <w:jc w:val="left"/>
        <w:rPr>
          <w:rFonts w:ascii="Arial"/>
          <w:sz w:val="18"/>
        </w:rPr>
      </w:pPr>
      <w:r>
        <w:rPr/>
        <mc:AlternateContent>
          <mc:Choice Requires="wps">
            <w:drawing>
              <wp:anchor distT="0" distB="0" distL="0" distR="0" allowOverlap="1" layoutInCell="1" locked="0" behindDoc="0" simplePos="0" relativeHeight="15738880">
                <wp:simplePos x="0" y="0"/>
                <wp:positionH relativeFrom="page">
                  <wp:posOffset>5617119</wp:posOffset>
                </wp:positionH>
                <wp:positionV relativeFrom="paragraph">
                  <wp:posOffset>345425</wp:posOffset>
                </wp:positionV>
                <wp:extent cx="1123950" cy="127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1123950" cy="1270"/>
                        </a:xfrm>
                        <a:custGeom>
                          <a:avLst/>
                          <a:gdLst/>
                          <a:ahLst/>
                          <a:cxnLst/>
                          <a:rect l="l" t="t" r="r" b="b"/>
                          <a:pathLst>
                            <a:path w="1123950" h="0">
                              <a:moveTo>
                                <a:pt x="0" y="0"/>
                              </a:moveTo>
                              <a:lnTo>
                                <a:pt x="1123423"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880" from="442.292877pt,27.198879pt" to="530.751454pt,27.198879pt" stroked="true" strokeweight=".480582pt" strokecolor="#000000">
                <v:stroke dashstyle="solid"/>
                <w10:wrap type="none"/>
              </v:line>
            </w:pict>
          </mc:Fallback>
        </mc:AlternateContent>
      </w:r>
      <w:r>
        <w:rPr>
          <w:rFonts w:ascii="Arial"/>
          <w:spacing w:val="-2"/>
          <w:w w:val="105"/>
          <w:sz w:val="18"/>
        </w:rPr>
        <w:t>WDID# </w:t>
      </w:r>
      <w:r>
        <w:rPr>
          <w:rFonts w:ascii="Arial"/>
          <w:spacing w:val="-2"/>
          <w:sz w:val="18"/>
        </w:rPr>
        <w:t>3_44CC407068</w:t>
      </w:r>
    </w:p>
    <w:p>
      <w:pPr>
        <w:spacing w:after="0" w:line="328" w:lineRule="auto"/>
        <w:jc w:val="left"/>
        <w:rPr>
          <w:rFonts w:ascii="Arial"/>
          <w:sz w:val="18"/>
        </w:rPr>
        <w:sectPr>
          <w:type w:val="continuous"/>
          <w:pgSz w:w="12240" w:h="15840"/>
          <w:pgMar w:header="0" w:footer="883" w:top="560" w:bottom="280" w:left="660" w:right="920"/>
          <w:cols w:num="2" w:equalWidth="0">
            <w:col w:w="7643" w:space="40"/>
            <w:col w:w="2977"/>
          </w:cols>
        </w:sectPr>
      </w:pPr>
    </w:p>
    <w:p>
      <w:pPr>
        <w:pStyle w:val="BodyText"/>
        <w:spacing w:before="131"/>
        <w:rPr>
          <w:rFonts w:ascii="Arial"/>
          <w:sz w:val="20"/>
        </w:rPr>
      </w:pPr>
    </w:p>
    <w:p>
      <w:pPr>
        <w:spacing w:line="20" w:lineRule="exact"/>
        <w:ind w:left="1263" w:right="0" w:firstLine="0"/>
        <w:jc w:val="left"/>
        <w:rPr>
          <w:rFonts w:ascii="Arial"/>
          <w:sz w:val="2"/>
        </w:rPr>
      </w:pPr>
      <w:r>
        <w:rPr>
          <w:rFonts w:ascii="Arial"/>
          <w:sz w:val="2"/>
        </w:rPr>
        <mc:AlternateContent>
          <mc:Choice Requires="wps">
            <w:drawing>
              <wp:inline distT="0" distB="0" distL="0" distR="0">
                <wp:extent cx="2137410" cy="6350"/>
                <wp:effectExtent l="9525" t="0" r="0" b="3175"/>
                <wp:docPr id="31" name="Group 31"/>
                <wp:cNvGraphicFramePr>
                  <a:graphicFrameLocks/>
                </wp:cNvGraphicFramePr>
                <a:graphic>
                  <a:graphicData uri="http://schemas.microsoft.com/office/word/2010/wordprocessingGroup">
                    <wpg:wgp>
                      <wpg:cNvPr id="31" name="Group 31"/>
                      <wpg:cNvGrpSpPr/>
                      <wpg:grpSpPr>
                        <a:xfrm>
                          <a:off x="0" y="0"/>
                          <a:ext cx="2137410" cy="6350"/>
                          <a:chExt cx="2137410" cy="6350"/>
                        </a:xfrm>
                      </wpg:grpSpPr>
                      <wps:wsp>
                        <wps:cNvPr id="32" name="Graphic 32"/>
                        <wps:cNvSpPr/>
                        <wps:spPr>
                          <a:xfrm>
                            <a:off x="0" y="3051"/>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8.3pt;height:.5pt;mso-position-horizontal-relative:char;mso-position-vertical-relative:line" id="docshapegroup13" coordorigin="0,0" coordsize="3366,10">
                <v:line style="position:absolute" from="0,5" to="3365,5" stroked="true" strokeweight=".480582pt" strokecolor="#000000">
                  <v:stroke dashstyle="solid"/>
                </v:line>
              </v:group>
            </w:pict>
          </mc:Fallback>
        </mc:AlternateContent>
      </w:r>
      <w:r>
        <w:rPr>
          <w:rFonts w:ascii="Arial"/>
          <w:sz w:val="2"/>
        </w:rPr>
      </w:r>
      <w:r>
        <w:rPr>
          <w:spacing w:val="76"/>
          <w:sz w:val="2"/>
        </w:rPr>
        <w:t> </w:t>
      </w:r>
      <w:r>
        <w:rPr>
          <w:rFonts w:ascii="Arial"/>
          <w:spacing w:val="76"/>
          <w:sz w:val="2"/>
        </w:rPr>
        <mc:AlternateContent>
          <mc:Choice Requires="wps">
            <w:drawing>
              <wp:inline distT="0" distB="0" distL="0" distR="0">
                <wp:extent cx="2137410" cy="6350"/>
                <wp:effectExtent l="9525" t="0" r="0" b="3175"/>
                <wp:docPr id="33" name="Group 33"/>
                <wp:cNvGraphicFramePr>
                  <a:graphicFrameLocks/>
                </wp:cNvGraphicFramePr>
                <a:graphic>
                  <a:graphicData uri="http://schemas.microsoft.com/office/word/2010/wordprocessingGroup">
                    <wpg:wgp>
                      <wpg:cNvPr id="33" name="Group 33"/>
                      <wpg:cNvGrpSpPr/>
                      <wpg:grpSpPr>
                        <a:xfrm>
                          <a:off x="0" y="0"/>
                          <a:ext cx="2137410" cy="6350"/>
                          <a:chExt cx="2137410" cy="6350"/>
                        </a:xfrm>
                      </wpg:grpSpPr>
                      <wps:wsp>
                        <wps:cNvPr id="34" name="Graphic 34"/>
                        <wps:cNvSpPr/>
                        <wps:spPr>
                          <a:xfrm>
                            <a:off x="0" y="3051"/>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8.3pt;height:.5pt;mso-position-horizontal-relative:char;mso-position-vertical-relative:line" id="docshapegroup14" coordorigin="0,0" coordsize="3366,10">
                <v:line style="position:absolute" from="0,5" to="3365,5" stroked="true" strokeweight=".480582pt" strokecolor="#000000">
                  <v:stroke dashstyle="solid"/>
                </v:line>
              </v:group>
            </w:pict>
          </mc:Fallback>
        </mc:AlternateContent>
      </w:r>
      <w:r>
        <w:rPr>
          <w:rFonts w:ascii="Arial"/>
          <w:spacing w:val="76"/>
          <w:sz w:val="2"/>
        </w:rPr>
      </w:r>
      <w:r>
        <w:rPr>
          <w:spacing w:val="76"/>
          <w:sz w:val="2"/>
        </w:rPr>
        <w:t> </w:t>
      </w:r>
      <w:r>
        <w:rPr>
          <w:rFonts w:ascii="Arial"/>
          <w:spacing w:val="76"/>
          <w:sz w:val="2"/>
        </w:rPr>
        <mc:AlternateContent>
          <mc:Choice Requires="wps">
            <w:drawing>
              <wp:inline distT="0" distB="0" distL="0" distR="0">
                <wp:extent cx="1123950" cy="6350"/>
                <wp:effectExtent l="9525" t="0" r="0" b="3175"/>
                <wp:docPr id="35" name="Group 35"/>
                <wp:cNvGraphicFramePr>
                  <a:graphicFrameLocks/>
                </wp:cNvGraphicFramePr>
                <a:graphic>
                  <a:graphicData uri="http://schemas.microsoft.com/office/word/2010/wordprocessingGroup">
                    <wpg:wgp>
                      <wpg:cNvPr id="35" name="Group 35"/>
                      <wpg:cNvGrpSpPr/>
                      <wpg:grpSpPr>
                        <a:xfrm>
                          <a:off x="0" y="0"/>
                          <a:ext cx="1123950" cy="6350"/>
                          <a:chExt cx="1123950" cy="6350"/>
                        </a:xfrm>
                      </wpg:grpSpPr>
                      <wps:wsp>
                        <wps:cNvPr id="36" name="Graphic 36"/>
                        <wps:cNvSpPr/>
                        <wps:spPr>
                          <a:xfrm>
                            <a:off x="0" y="3051"/>
                            <a:ext cx="1123950" cy="1270"/>
                          </a:xfrm>
                          <a:custGeom>
                            <a:avLst/>
                            <a:gdLst/>
                            <a:ahLst/>
                            <a:cxnLst/>
                            <a:rect l="l" t="t" r="r" b="b"/>
                            <a:pathLst>
                              <a:path w="1123950" h="0">
                                <a:moveTo>
                                  <a:pt x="0" y="0"/>
                                </a:moveTo>
                                <a:lnTo>
                                  <a:pt x="1123423" y="0"/>
                                </a:lnTo>
                              </a:path>
                            </a:pathLst>
                          </a:custGeom>
                          <a:ln w="610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88.5pt;height:.5pt;mso-position-horizontal-relative:char;mso-position-vertical-relative:line" id="docshapegroup15" coordorigin="0,0" coordsize="1770,10">
                <v:line style="position:absolute" from="0,5" to="1769,5" stroked="true" strokeweight=".480582pt" strokecolor="#000000">
                  <v:stroke dashstyle="solid"/>
                </v:line>
              </v:group>
            </w:pict>
          </mc:Fallback>
        </mc:AlternateContent>
      </w:r>
      <w:r>
        <w:rPr>
          <w:rFonts w:ascii="Arial"/>
          <w:spacing w:val="76"/>
          <w:sz w:val="2"/>
        </w:rPr>
      </w:r>
    </w:p>
    <w:p>
      <w:pPr>
        <w:pStyle w:val="BodyText"/>
        <w:spacing w:before="110"/>
        <w:rPr>
          <w:rFonts w:ascii="Arial"/>
          <w:sz w:val="20"/>
        </w:rPr>
      </w:pPr>
      <w:r>
        <w:rPr/>
        <mc:AlternateContent>
          <mc:Choice Requires="wps">
            <w:drawing>
              <wp:anchor distT="0" distB="0" distL="0" distR="0" allowOverlap="1" layoutInCell="1" locked="0" behindDoc="1" simplePos="0" relativeHeight="487596032">
                <wp:simplePos x="0" y="0"/>
                <wp:positionH relativeFrom="page">
                  <wp:posOffset>1221112</wp:posOffset>
                </wp:positionH>
                <wp:positionV relativeFrom="paragraph">
                  <wp:posOffset>231127</wp:posOffset>
                </wp:positionV>
                <wp:extent cx="2137410" cy="127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6.150627pt;margin-top:18.199024pt;width:168.3pt;height:.1pt;mso-position-horizontal-relative:page;mso-position-vertical-relative:paragraph;z-index:-15720448;mso-wrap-distance-left:0;mso-wrap-distance-right:0" id="docshape16" coordorigin="1923,364" coordsize="3366,0" path="m1923,364l5288,364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6544">
                <wp:simplePos x="0" y="0"/>
                <wp:positionH relativeFrom="page">
                  <wp:posOffset>3419116</wp:posOffset>
                </wp:positionH>
                <wp:positionV relativeFrom="paragraph">
                  <wp:posOffset>234179</wp:posOffset>
                </wp:positionV>
                <wp:extent cx="2137410"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69.221741pt;margin-top:18.439314pt;width:168.3pt;height:.1pt;mso-position-horizontal-relative:page;mso-position-vertical-relative:paragraph;z-index:-15719936;mso-wrap-distance-left:0;mso-wrap-distance-right:0" id="docshape17" coordorigin="5384,369" coordsize="3366,0" path="m5384,369l8750,369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7056">
                <wp:simplePos x="0" y="0"/>
                <wp:positionH relativeFrom="page">
                  <wp:posOffset>5617119</wp:posOffset>
                </wp:positionH>
                <wp:positionV relativeFrom="paragraph">
                  <wp:posOffset>231127</wp:posOffset>
                </wp:positionV>
                <wp:extent cx="1123950" cy="12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1123950" cy="1270"/>
                        </a:xfrm>
                        <a:custGeom>
                          <a:avLst/>
                          <a:gdLst/>
                          <a:ahLst/>
                          <a:cxnLst/>
                          <a:rect l="l" t="t" r="r" b="b"/>
                          <a:pathLst>
                            <a:path w="1123950" h="0">
                              <a:moveTo>
                                <a:pt x="0" y="0"/>
                              </a:moveTo>
                              <a:lnTo>
                                <a:pt x="1123423"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42.292877pt;margin-top:18.199024pt;width:88.5pt;height:.1pt;mso-position-horizontal-relative:page;mso-position-vertical-relative:paragraph;z-index:-15719424;mso-wrap-distance-left:0;mso-wrap-distance-right:0" id="docshape18" coordorigin="8846,364" coordsize="1770,0" path="m8846,364l10615,364e" filled="false" stroked="true" strokeweight=".480582pt" strokecolor="#000000">
                <v:path arrowok="t"/>
                <v:stroke dashstyle="solid"/>
                <w10:wrap type="topAndBottom"/>
              </v:shape>
            </w:pict>
          </mc:Fallback>
        </mc:AlternateContent>
      </w:r>
    </w:p>
    <w:p>
      <w:pPr>
        <w:spacing w:after="0"/>
        <w:rPr>
          <w:rFonts w:ascii="Arial"/>
          <w:sz w:val="20"/>
        </w:rPr>
        <w:sectPr>
          <w:type w:val="continuous"/>
          <w:pgSz w:w="12240" w:h="15840"/>
          <w:pgMar w:header="0" w:footer="883" w:top="560" w:bottom="280" w:left="660" w:right="920"/>
        </w:sectPr>
      </w:pPr>
    </w:p>
    <w:p>
      <w:pPr>
        <w:tabs>
          <w:tab w:pos="4827" w:val="left" w:leader="none"/>
          <w:tab w:pos="7517" w:val="left" w:leader="none"/>
        </w:tabs>
        <w:spacing w:before="80"/>
        <w:ind w:left="0" w:right="6" w:firstLine="0"/>
        <w:jc w:val="center"/>
        <w:rPr>
          <w:rFonts w:ascii="Arial"/>
          <w:b/>
          <w:sz w:val="18"/>
        </w:rPr>
      </w:pPr>
      <w:r>
        <w:rPr>
          <w:rFonts w:ascii="Arial"/>
          <w:b/>
          <w:spacing w:val="-2"/>
          <w:sz w:val="17"/>
        </w:rPr>
        <w:t>Agency</w:t>
      </w:r>
      <w:r>
        <w:rPr>
          <w:rFonts w:ascii="Arial"/>
          <w:b/>
          <w:sz w:val="17"/>
        </w:rPr>
        <w:tab/>
      </w:r>
      <w:r>
        <w:rPr>
          <w:rFonts w:ascii="Arial"/>
          <w:b/>
          <w:spacing w:val="-2"/>
          <w:sz w:val="18"/>
        </w:rPr>
        <w:t>Permit</w:t>
      </w:r>
      <w:r>
        <w:rPr>
          <w:rFonts w:ascii="Arial"/>
          <w:b/>
          <w:sz w:val="18"/>
        </w:rPr>
        <w:tab/>
      </w:r>
      <w:r>
        <w:rPr>
          <w:rFonts w:ascii="Arial"/>
          <w:b/>
          <w:spacing w:val="-2"/>
          <w:sz w:val="18"/>
        </w:rPr>
        <w:t>Status</w:t>
      </w:r>
    </w:p>
    <w:p>
      <w:pPr>
        <w:pStyle w:val="BodyText"/>
        <w:spacing w:before="193"/>
        <w:rPr>
          <w:rFonts w:ascii="Arial"/>
          <w:b/>
          <w:sz w:val="20"/>
        </w:rPr>
      </w:pPr>
      <w:r>
        <w:rPr/>
        <mc:AlternateContent>
          <mc:Choice Requires="wps">
            <w:drawing>
              <wp:anchor distT="0" distB="0" distL="0" distR="0" allowOverlap="1" layoutInCell="1" locked="0" behindDoc="1" simplePos="0" relativeHeight="487599104">
                <wp:simplePos x="0" y="0"/>
                <wp:positionH relativeFrom="page">
                  <wp:posOffset>1233324</wp:posOffset>
                </wp:positionH>
                <wp:positionV relativeFrom="paragraph">
                  <wp:posOffset>284009</wp:posOffset>
                </wp:positionV>
                <wp:extent cx="2137410" cy="12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7.112137pt;margin-top:22.362991pt;width:168.3pt;height:.1pt;mso-position-horizontal-relative:page;mso-position-vertical-relative:paragraph;z-index:-15717376;mso-wrap-distance-left:0;mso-wrap-distance-right:0" id="docshape19" coordorigin="1942,447" coordsize="3366,0" path="m1942,447l5308,447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9616">
                <wp:simplePos x="0" y="0"/>
                <wp:positionH relativeFrom="page">
                  <wp:posOffset>3431327</wp:posOffset>
                </wp:positionH>
                <wp:positionV relativeFrom="paragraph">
                  <wp:posOffset>284009</wp:posOffset>
                </wp:positionV>
                <wp:extent cx="2137410" cy="127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0.183258pt;margin-top:22.362991pt;width:168.3pt;height:.1pt;mso-position-horizontal-relative:page;mso-position-vertical-relative:paragraph;z-index:-15716864;mso-wrap-distance-left:0;mso-wrap-distance-right:0" id="docshape20" coordorigin="5404,447" coordsize="3366,0" path="m5404,447l8769,447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0128">
                <wp:simplePos x="0" y="0"/>
                <wp:positionH relativeFrom="page">
                  <wp:posOffset>5629330</wp:posOffset>
                </wp:positionH>
                <wp:positionV relativeFrom="paragraph">
                  <wp:posOffset>284009</wp:posOffset>
                </wp:positionV>
                <wp:extent cx="1111250" cy="127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1111250" cy="1270"/>
                        </a:xfrm>
                        <a:custGeom>
                          <a:avLst/>
                          <a:gdLst/>
                          <a:ahLst/>
                          <a:cxnLst/>
                          <a:rect l="l" t="t" r="r" b="b"/>
                          <a:pathLst>
                            <a:path w="1111250" h="0">
                              <a:moveTo>
                                <a:pt x="0" y="0"/>
                              </a:moveTo>
                              <a:lnTo>
                                <a:pt x="1111212"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43.254395pt;margin-top:22.362991pt;width:87.5pt;height:.1pt;mso-position-horizontal-relative:page;mso-position-vertical-relative:paragraph;z-index:-15716352;mso-wrap-distance-left:0;mso-wrap-distance-right:0" id="docshape21" coordorigin="8865,447" coordsize="1750,0" path="m8865,447l10615,447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0640">
                <wp:simplePos x="0" y="0"/>
                <wp:positionH relativeFrom="page">
                  <wp:posOffset>1233324</wp:posOffset>
                </wp:positionH>
                <wp:positionV relativeFrom="paragraph">
                  <wp:posOffset>528145</wp:posOffset>
                </wp:positionV>
                <wp:extent cx="2137410" cy="127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7.112137pt;margin-top:41.586262pt;width:168.3pt;height:.1pt;mso-position-horizontal-relative:page;mso-position-vertical-relative:paragraph;z-index:-15715840;mso-wrap-distance-left:0;mso-wrap-distance-right:0" id="docshape22" coordorigin="1942,832" coordsize="3366,0" path="m1942,832l5308,832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1152">
                <wp:simplePos x="0" y="0"/>
                <wp:positionH relativeFrom="page">
                  <wp:posOffset>3431327</wp:posOffset>
                </wp:positionH>
                <wp:positionV relativeFrom="paragraph">
                  <wp:posOffset>528145</wp:posOffset>
                </wp:positionV>
                <wp:extent cx="2137410" cy="127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0.183258pt;margin-top:41.586262pt;width:168.3pt;height:.1pt;mso-position-horizontal-relative:page;mso-position-vertical-relative:paragraph;z-index:-15715328;mso-wrap-distance-left:0;mso-wrap-distance-right:0" id="docshape23" coordorigin="5404,832" coordsize="3366,0" path="m5404,832l8769,832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1664">
                <wp:simplePos x="0" y="0"/>
                <wp:positionH relativeFrom="page">
                  <wp:posOffset>5629330</wp:posOffset>
                </wp:positionH>
                <wp:positionV relativeFrom="paragraph">
                  <wp:posOffset>528145</wp:posOffset>
                </wp:positionV>
                <wp:extent cx="1111250"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1111250" cy="1270"/>
                        </a:xfrm>
                        <a:custGeom>
                          <a:avLst/>
                          <a:gdLst/>
                          <a:ahLst/>
                          <a:cxnLst/>
                          <a:rect l="l" t="t" r="r" b="b"/>
                          <a:pathLst>
                            <a:path w="1111250" h="0">
                              <a:moveTo>
                                <a:pt x="0" y="0"/>
                              </a:moveTo>
                              <a:lnTo>
                                <a:pt x="1111212"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43.254395pt;margin-top:41.586262pt;width:87.5pt;height:.1pt;mso-position-horizontal-relative:page;mso-position-vertical-relative:paragraph;z-index:-15714816;mso-wrap-distance-left:0;mso-wrap-distance-right:0" id="docshape24" coordorigin="8865,832" coordsize="1750,0" path="m8865,832l10615,832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2176">
                <wp:simplePos x="0" y="0"/>
                <wp:positionH relativeFrom="page">
                  <wp:posOffset>1233324</wp:posOffset>
                </wp:positionH>
                <wp:positionV relativeFrom="paragraph">
                  <wp:posOffset>772281</wp:posOffset>
                </wp:positionV>
                <wp:extent cx="2137410" cy="127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2137410" cy="1270"/>
                        </a:xfrm>
                        <a:custGeom>
                          <a:avLst/>
                          <a:gdLst/>
                          <a:ahLst/>
                          <a:cxnLst/>
                          <a:rect l="l" t="t" r="r" b="b"/>
                          <a:pathLst>
                            <a:path w="2137410" h="0">
                              <a:moveTo>
                                <a:pt x="0" y="0"/>
                              </a:moveTo>
                              <a:lnTo>
                                <a:pt x="2136947"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7.112137pt;margin-top:60.809532pt;width:168.3pt;height:.1pt;mso-position-horizontal-relative:page;mso-position-vertical-relative:paragraph;z-index:-15714304;mso-wrap-distance-left:0;mso-wrap-distance-right:0" id="docshape25" coordorigin="1942,1216" coordsize="3366,0" path="m1942,1216l5308,1216e" filled="false" stroked="true" strokeweight=".2402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2688">
                <wp:simplePos x="0" y="0"/>
                <wp:positionH relativeFrom="page">
                  <wp:posOffset>3431327</wp:posOffset>
                </wp:positionH>
                <wp:positionV relativeFrom="paragraph">
                  <wp:posOffset>772281</wp:posOffset>
                </wp:positionV>
                <wp:extent cx="2137410"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2137410" cy="1270"/>
                        </a:xfrm>
                        <a:custGeom>
                          <a:avLst/>
                          <a:gdLst/>
                          <a:ahLst/>
                          <a:cxnLst/>
                          <a:rect l="l" t="t" r="r" b="b"/>
                          <a:pathLst>
                            <a:path w="2137410" h="0">
                              <a:moveTo>
                                <a:pt x="0" y="0"/>
                              </a:moveTo>
                              <a:lnTo>
                                <a:pt x="2136947"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0.183258pt;margin-top:60.809532pt;width:168.3pt;height:.1pt;mso-position-horizontal-relative:page;mso-position-vertical-relative:paragraph;z-index:-15713792;mso-wrap-distance-left:0;mso-wrap-distance-right:0" id="docshape26" coordorigin="5404,1216" coordsize="3366,0" path="m5404,1216l8769,1216e" filled="false" stroked="true" strokeweight=".2402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3200">
                <wp:simplePos x="0" y="0"/>
                <wp:positionH relativeFrom="page">
                  <wp:posOffset>5629330</wp:posOffset>
                </wp:positionH>
                <wp:positionV relativeFrom="paragraph">
                  <wp:posOffset>772281</wp:posOffset>
                </wp:positionV>
                <wp:extent cx="1111250" cy="127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1111250" cy="1270"/>
                        </a:xfrm>
                        <a:custGeom>
                          <a:avLst/>
                          <a:gdLst/>
                          <a:ahLst/>
                          <a:cxnLst/>
                          <a:rect l="l" t="t" r="r" b="b"/>
                          <a:pathLst>
                            <a:path w="1111250" h="0">
                              <a:moveTo>
                                <a:pt x="0" y="0"/>
                              </a:moveTo>
                              <a:lnTo>
                                <a:pt x="1111212"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43.254395pt;margin-top:60.809532pt;width:87.5pt;height:.1pt;mso-position-horizontal-relative:page;mso-position-vertical-relative:paragraph;z-index:-15713280;mso-wrap-distance-left:0;mso-wrap-distance-right:0" id="docshape27" coordorigin="8865,1216" coordsize="1750,0" path="m8865,1216l10615,1216e" filled="false" stroked="true" strokeweight=".2402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3712">
                <wp:simplePos x="0" y="0"/>
                <wp:positionH relativeFrom="page">
                  <wp:posOffset>1233324</wp:posOffset>
                </wp:positionH>
                <wp:positionV relativeFrom="paragraph">
                  <wp:posOffset>1016241</wp:posOffset>
                </wp:positionV>
                <wp:extent cx="213741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7.112137pt;margin-top:80.01899pt;width:168.3pt;height:.1pt;mso-position-horizontal-relative:page;mso-position-vertical-relative:paragraph;z-index:-15712768;mso-wrap-distance-left:0;mso-wrap-distance-right:0" id="docshape28" coordorigin="1942,1600" coordsize="3366,0" path="m1942,1600l5308,1600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4224">
                <wp:simplePos x="0" y="0"/>
                <wp:positionH relativeFrom="page">
                  <wp:posOffset>3431327</wp:posOffset>
                </wp:positionH>
                <wp:positionV relativeFrom="paragraph">
                  <wp:posOffset>1013189</wp:posOffset>
                </wp:positionV>
                <wp:extent cx="2137410" cy="127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2137410" cy="1270"/>
                        </a:xfrm>
                        <a:custGeom>
                          <a:avLst/>
                          <a:gdLst/>
                          <a:ahLst/>
                          <a:cxnLst/>
                          <a:rect l="l" t="t" r="r" b="b"/>
                          <a:pathLst>
                            <a:path w="2137410" h="0">
                              <a:moveTo>
                                <a:pt x="0" y="0"/>
                              </a:moveTo>
                              <a:lnTo>
                                <a:pt x="2136947"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0.183258pt;margin-top:79.778702pt;width:168.3pt;height:.1pt;mso-position-horizontal-relative:page;mso-position-vertical-relative:paragraph;z-index:-15712256;mso-wrap-distance-left:0;mso-wrap-distance-right:0" id="docshape29" coordorigin="5404,1596" coordsize="3366,0" path="m5404,1596l8769,1596e" filled="false" stroked="true" strokeweight=".480582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4736">
                <wp:simplePos x="0" y="0"/>
                <wp:positionH relativeFrom="page">
                  <wp:posOffset>5629330</wp:posOffset>
                </wp:positionH>
                <wp:positionV relativeFrom="paragraph">
                  <wp:posOffset>1013189</wp:posOffset>
                </wp:positionV>
                <wp:extent cx="1111250" cy="127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1111250" cy="1270"/>
                        </a:xfrm>
                        <a:custGeom>
                          <a:avLst/>
                          <a:gdLst/>
                          <a:ahLst/>
                          <a:cxnLst/>
                          <a:rect l="l" t="t" r="r" b="b"/>
                          <a:pathLst>
                            <a:path w="1111250" h="0">
                              <a:moveTo>
                                <a:pt x="0" y="0"/>
                              </a:moveTo>
                              <a:lnTo>
                                <a:pt x="1111212"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43.254395pt;margin-top:79.778702pt;width:87.5pt;height:.1pt;mso-position-horizontal-relative:page;mso-position-vertical-relative:paragraph;z-index:-15711744;mso-wrap-distance-left:0;mso-wrap-distance-right:0" id="docshape30" coordorigin="8865,1596" coordsize="1750,0" path="m8865,1596l10615,1596e" filled="false" stroked="true" strokeweight=".480582pt" strokecolor="#000000">
                <v:path arrowok="t"/>
                <v:stroke dashstyle="solid"/>
                <w10:wrap type="topAndBottom"/>
              </v:shape>
            </w:pict>
          </mc:Fallback>
        </mc:AlternateContent>
      </w:r>
    </w:p>
    <w:p>
      <w:pPr>
        <w:pStyle w:val="BodyText"/>
        <w:spacing w:before="125"/>
        <w:rPr>
          <w:rFonts w:ascii="Arial"/>
          <w:b/>
          <w:sz w:val="20"/>
        </w:rPr>
      </w:pPr>
    </w:p>
    <w:p>
      <w:pPr>
        <w:pStyle w:val="BodyText"/>
        <w:spacing w:before="125"/>
        <w:rPr>
          <w:rFonts w:ascii="Arial"/>
          <w:b/>
          <w:sz w:val="20"/>
        </w:rPr>
      </w:pPr>
    </w:p>
    <w:p>
      <w:pPr>
        <w:pStyle w:val="BodyText"/>
        <w:spacing w:before="123"/>
        <w:rPr>
          <w:rFonts w:ascii="Arial"/>
          <w:b/>
          <w:sz w:val="20"/>
        </w:rPr>
      </w:pPr>
    </w:p>
    <w:p>
      <w:pPr>
        <w:spacing w:after="0"/>
        <w:rPr>
          <w:rFonts w:ascii="Arial"/>
          <w:sz w:val="20"/>
        </w:rPr>
        <w:sectPr>
          <w:pgSz w:w="12240" w:h="15840"/>
          <w:pgMar w:header="0" w:footer="883" w:top="1760" w:bottom="1080" w:left="660" w:right="920"/>
        </w:sect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spacing w:before="14"/>
        <w:rPr>
          <w:rFonts w:ascii="Arial"/>
          <w:b/>
          <w:sz w:val="10"/>
        </w:rPr>
      </w:pPr>
    </w:p>
    <w:p>
      <w:pPr>
        <w:spacing w:before="0"/>
        <w:ind w:left="2" w:right="8673" w:firstLine="0"/>
        <w:jc w:val="center"/>
        <w:rPr>
          <w:rFonts w:ascii="Arial"/>
          <w:sz w:val="10"/>
        </w:rPr>
      </w:pPr>
      <w:r>
        <w:rPr>
          <w:rFonts w:ascii="Arial"/>
          <w:sz w:val="10"/>
        </w:rPr>
        <w:t>w</w:t>
      </w:r>
      <w:r>
        <w:rPr>
          <w:rFonts w:ascii="Arial"/>
          <w:spacing w:val="-9"/>
          <w:sz w:val="10"/>
        </w:rPr>
        <w:t> </w:t>
      </w:r>
      <w:r>
        <w:rPr>
          <w:rFonts w:ascii="Arial"/>
          <w:sz w:val="10"/>
        </w:rPr>
        <w:t>:r</w:t>
      </w:r>
      <w:r>
        <w:rPr>
          <w:rFonts w:ascii="Arial"/>
          <w:spacing w:val="59"/>
          <w:sz w:val="10"/>
        </w:rPr>
        <w:t> </w:t>
      </w:r>
      <w:r>
        <w:rPr>
          <w:rFonts w:ascii="Arial"/>
          <w:sz w:val="10"/>
        </w:rPr>
        <w:t>Jn</w:t>
      </w:r>
      <w:r>
        <w:rPr>
          <w:rFonts w:ascii="Arial"/>
          <w:spacing w:val="9"/>
          <w:sz w:val="10"/>
        </w:rPr>
        <w:t> </w:t>
      </w:r>
      <w:r>
        <w:rPr>
          <w:rFonts w:ascii="Arial"/>
          <w:sz w:val="10"/>
        </w:rPr>
        <w:t>separ.;.t</w:t>
      </w:r>
      <w:r>
        <w:rPr>
          <w:rFonts w:ascii="Arial"/>
          <w:spacing w:val="20"/>
          <w:sz w:val="10"/>
        </w:rPr>
        <w:t> </w:t>
      </w:r>
      <w:r>
        <w:rPr>
          <w:rFonts w:ascii="Arial"/>
          <w:spacing w:val="-2"/>
          <w:sz w:val="10"/>
        </w:rPr>
        <w:t>l1cense:::1</w:t>
      </w:r>
    </w:p>
    <w:p>
      <w:pPr>
        <w:spacing w:before="43"/>
        <w:ind w:left="0" w:right="8673" w:firstLine="0"/>
        <w:jc w:val="center"/>
        <w:rPr>
          <w:rFonts w:ascii="Arial"/>
          <w:sz w:val="7"/>
        </w:rPr>
      </w:pPr>
      <w:r>
        <w:rPr>
          <w:rFonts w:ascii="Arial"/>
          <w:spacing w:val="-2"/>
          <w:w w:val="125"/>
          <w:sz w:val="7"/>
        </w:rPr>
        <w:t>prOCr'J"&gt;Or</w:t>
      </w:r>
    </w:p>
    <w:p>
      <w:pPr>
        <w:spacing w:before="64"/>
        <w:ind w:left="805" w:right="0" w:firstLine="0"/>
        <w:jc w:val="left"/>
        <w:rPr>
          <w:rFonts w:ascii="Arial" w:hAnsi="Arial"/>
          <w:sz w:val="7"/>
        </w:rPr>
      </w:pPr>
      <w:r>
        <w:rPr>
          <w:rFonts w:ascii="Arial" w:hAnsi="Arial"/>
          <w:i/>
          <w:spacing w:val="-2"/>
          <w:w w:val="165"/>
          <w:sz w:val="7"/>
        </w:rPr>
        <w:t>PJc</w:t>
      </w:r>
      <w:r>
        <w:rPr>
          <w:rFonts w:ascii="Arial" w:hAnsi="Arial"/>
          <w:i/>
          <w:spacing w:val="-1"/>
          <w:w w:val="165"/>
          <w:sz w:val="7"/>
        </w:rPr>
        <w:t> </w:t>
      </w:r>
      <w:r>
        <w:rPr>
          <w:rFonts w:ascii="Arial" w:hAnsi="Arial"/>
          <w:i/>
          <w:spacing w:val="-2"/>
          <w:w w:val="165"/>
          <w:sz w:val="7"/>
        </w:rPr>
        <w:t>:i.q</w:t>
      </w:r>
      <w:r>
        <w:rPr>
          <w:rFonts w:ascii="Arial" w:hAnsi="Arial"/>
          <w:i/>
          <w:spacing w:val="6"/>
          <w:w w:val="165"/>
          <w:sz w:val="7"/>
        </w:rPr>
        <w:t> </w:t>
      </w:r>
      <w:r>
        <w:rPr>
          <w:rFonts w:ascii="Arial" w:hAnsi="Arial"/>
          <w:i/>
          <w:spacing w:val="-2"/>
          <w:w w:val="165"/>
          <w:sz w:val="7"/>
        </w:rPr>
        <w:t>tJ\e</w:t>
      </w:r>
      <w:r>
        <w:rPr>
          <w:rFonts w:ascii="Arial" w:hAnsi="Arial"/>
          <w:i/>
          <w:spacing w:val="-9"/>
          <w:w w:val="165"/>
          <w:sz w:val="7"/>
        </w:rPr>
        <w:t> </w:t>
      </w:r>
      <w:r>
        <w:rPr>
          <w:rFonts w:ascii="Arial" w:hAnsi="Arial"/>
          <w:spacing w:val="-2"/>
          <w:w w:val="110"/>
          <w:sz w:val="7"/>
        </w:rPr>
        <w:t>pl.11ce</w:t>
      </w:r>
      <w:r>
        <w:rPr>
          <w:rFonts w:ascii="Arial" w:hAnsi="Arial"/>
          <w:spacing w:val="13"/>
          <w:w w:val="110"/>
          <w:sz w:val="7"/>
        </w:rPr>
        <w:t> </w:t>
      </w:r>
      <w:r>
        <w:rPr>
          <w:rFonts w:ascii="Arial" w:hAnsi="Arial"/>
          <w:spacing w:val="-2"/>
          <w:w w:val="110"/>
          <w:sz w:val="7"/>
        </w:rPr>
        <w:t>on,;,1te·</w:t>
      </w:r>
    </w:p>
    <w:p>
      <w:pPr>
        <w:pStyle w:val="BodyText"/>
        <w:spacing w:before="196"/>
        <w:rPr>
          <w:rFonts w:ascii="Arial"/>
          <w:sz w:val="20"/>
        </w:rPr>
      </w:pPr>
    </w:p>
    <w:p>
      <w:pPr>
        <w:spacing w:after="0"/>
        <w:rPr>
          <w:rFonts w:ascii="Arial"/>
          <w:sz w:val="20"/>
        </w:rPr>
        <w:sectPr>
          <w:footerReference w:type="default" r:id="rId19"/>
          <w:pgSz w:w="15840" w:h="12240" w:orient="landscape"/>
          <w:pgMar w:header="0" w:footer="0" w:top="1100" w:bottom="280" w:left="2260" w:right="2260"/>
        </w:sectPr>
      </w:pPr>
    </w:p>
    <w:p>
      <w:pPr>
        <w:pStyle w:val="BodyText"/>
        <w:rPr>
          <w:rFonts w:ascii="Arial"/>
          <w:sz w:val="26"/>
        </w:rPr>
      </w:pPr>
    </w:p>
    <w:p>
      <w:pPr>
        <w:pStyle w:val="BodyText"/>
        <w:spacing w:before="286"/>
        <w:rPr>
          <w:rFonts w:ascii="Arial"/>
          <w:sz w:val="26"/>
        </w:rPr>
      </w:pPr>
    </w:p>
    <w:p>
      <w:pPr>
        <w:spacing w:before="0"/>
        <w:ind w:left="422" w:right="0" w:firstLine="0"/>
        <w:jc w:val="left"/>
        <w:rPr>
          <w:sz w:val="26"/>
        </w:rPr>
      </w:pPr>
      <w:r>
        <w:rPr>
          <w:spacing w:val="-4"/>
          <w:w w:val="80"/>
          <w:sz w:val="26"/>
        </w:rPr>
        <w:t>'"'-</w:t>
      </w:r>
    </w:p>
    <w:p>
      <w:pPr>
        <w:spacing w:line="313" w:lineRule="exact" w:before="91"/>
        <w:ind w:left="0" w:right="2106" w:firstLine="0"/>
        <w:jc w:val="center"/>
        <w:rPr>
          <w:rFonts w:ascii="Arial"/>
          <w:i/>
          <w:sz w:val="30"/>
        </w:rPr>
      </w:pPr>
      <w:r>
        <w:rPr/>
        <w:br w:type="column"/>
      </w:r>
      <w:r>
        <w:rPr>
          <w:rFonts w:ascii="Arial"/>
          <w:i/>
          <w:spacing w:val="-10"/>
          <w:w w:val="110"/>
          <w:sz w:val="30"/>
        </w:rPr>
        <w:t>I</w:t>
      </w:r>
    </w:p>
    <w:p>
      <w:pPr>
        <w:spacing w:line="98" w:lineRule="auto" w:before="20"/>
        <w:ind w:left="0" w:right="5019" w:firstLine="0"/>
        <w:jc w:val="right"/>
        <w:rPr>
          <w:rFonts w:ascii="Arial"/>
          <w:sz w:val="19"/>
        </w:rPr>
      </w:pPr>
      <w:r>
        <w:rPr>
          <w:rFonts w:ascii="Arial"/>
          <w:spacing w:val="-5"/>
          <w:w w:val="110"/>
          <w:position w:val="-8"/>
          <w:sz w:val="19"/>
        </w:rPr>
        <w:t>'</w:t>
      </w:r>
      <w:r>
        <w:rPr>
          <w:rFonts w:ascii="Arial"/>
          <w:spacing w:val="-5"/>
          <w:w w:val="110"/>
          <w:sz w:val="19"/>
        </w:rPr>
        <w:t>'</w:t>
      </w:r>
    </w:p>
    <w:p>
      <w:pPr>
        <w:tabs>
          <w:tab w:pos="521" w:val="left" w:leader="none"/>
          <w:tab w:pos="2295" w:val="left" w:leader="none"/>
        </w:tabs>
        <w:spacing w:line="292" w:lineRule="exact" w:before="0"/>
        <w:ind w:left="0" w:right="5007" w:firstLine="0"/>
        <w:jc w:val="right"/>
        <w:rPr>
          <w:rFonts w:ascii="Arial"/>
          <w:i/>
          <w:sz w:val="32"/>
        </w:rPr>
      </w:pPr>
      <w:r>
        <w:rPr>
          <w:spacing w:val="-2"/>
          <w:sz w:val="9"/>
        </w:rPr>
        <w:t>lhero'.o</w:t>
      </w:r>
      <w:r>
        <w:rPr>
          <w:sz w:val="9"/>
        </w:rPr>
        <w:tab/>
      </w:r>
      <w:r>
        <w:rPr>
          <w:rFonts w:ascii="Arial"/>
          <w:w w:val="105"/>
          <w:sz w:val="7"/>
        </w:rPr>
        <w:t>,v;;1ter</w:t>
      </w:r>
      <w:r>
        <w:rPr>
          <w:rFonts w:ascii="Arial"/>
          <w:spacing w:val="10"/>
          <w:w w:val="105"/>
          <w:sz w:val="7"/>
        </w:rPr>
        <w:t> </w:t>
      </w:r>
      <w:r>
        <w:rPr>
          <w:rFonts w:ascii="Arial"/>
          <w:w w:val="105"/>
          <w:sz w:val="7"/>
        </w:rPr>
        <w:t>,:.ro55,n[Js</w:t>
      </w:r>
      <w:r>
        <w:rPr>
          <w:rFonts w:ascii="Arial"/>
          <w:spacing w:val="14"/>
          <w:w w:val="105"/>
          <w:sz w:val="7"/>
        </w:rPr>
        <w:t> </w:t>
      </w:r>
      <w:r>
        <w:rPr>
          <w:rFonts w:ascii="Arial"/>
          <w:i/>
          <w:w w:val="105"/>
          <w:sz w:val="7"/>
        </w:rPr>
        <w:t>on</w:t>
      </w:r>
      <w:r>
        <w:rPr>
          <w:rFonts w:ascii="Arial"/>
          <w:i/>
          <w:spacing w:val="23"/>
          <w:w w:val="105"/>
          <w:sz w:val="7"/>
        </w:rPr>
        <w:t> </w:t>
      </w:r>
      <w:r>
        <w:rPr>
          <w:rFonts w:ascii="Arial"/>
          <w:spacing w:val="-4"/>
          <w:w w:val="105"/>
          <w:sz w:val="7"/>
        </w:rPr>
        <w:t>s:te</w:t>
      </w:r>
      <w:r>
        <w:rPr>
          <w:rFonts w:ascii="Arial"/>
          <w:sz w:val="7"/>
        </w:rPr>
        <w:tab/>
      </w:r>
      <w:r>
        <w:rPr>
          <w:rFonts w:ascii="Arial"/>
          <w:i/>
          <w:spacing w:val="-10"/>
          <w:position w:val="-7"/>
          <w:sz w:val="32"/>
        </w:rPr>
        <w:t>h</w:t>
      </w:r>
    </w:p>
    <w:p>
      <w:pPr>
        <w:tabs>
          <w:tab w:pos="4482" w:val="left" w:leader="none"/>
        </w:tabs>
        <w:spacing w:line="470" w:lineRule="exact" w:before="26"/>
        <w:ind w:left="2575" w:right="0" w:firstLine="0"/>
        <w:jc w:val="left"/>
        <w:rPr>
          <w:rFonts w:ascii="Arial"/>
          <w:i/>
          <w:sz w:val="15"/>
        </w:rPr>
      </w:pPr>
      <w:r>
        <w:rPr>
          <w:rFonts w:ascii="Arial"/>
          <w:spacing w:val="-5"/>
          <w:sz w:val="43"/>
        </w:rPr>
        <w:t>//</w:t>
      </w:r>
      <w:r>
        <w:rPr>
          <w:rFonts w:ascii="Arial"/>
          <w:sz w:val="43"/>
        </w:rPr>
        <w:tab/>
      </w:r>
      <w:r>
        <w:rPr>
          <w:rFonts w:ascii="Arial"/>
          <w:i/>
          <w:spacing w:val="-10"/>
          <w:position w:val="13"/>
          <w:sz w:val="15"/>
        </w:rPr>
        <w:t>/</w:t>
      </w:r>
    </w:p>
    <w:p>
      <w:pPr>
        <w:spacing w:line="55" w:lineRule="exact" w:before="0"/>
        <w:ind w:left="2543" w:right="0" w:firstLine="0"/>
        <w:jc w:val="left"/>
        <w:rPr>
          <w:rFonts w:ascii="Arial"/>
          <w:sz w:val="17"/>
        </w:rPr>
      </w:pPr>
      <w:r>
        <w:rPr>
          <w:rFonts w:ascii="Arial"/>
          <w:spacing w:val="-10"/>
          <w:w w:val="95"/>
          <w:sz w:val="17"/>
        </w:rPr>
        <w:t>'</w:t>
      </w:r>
    </w:p>
    <w:p>
      <w:pPr>
        <w:spacing w:after="0" w:line="55" w:lineRule="exact"/>
        <w:jc w:val="left"/>
        <w:rPr>
          <w:rFonts w:ascii="Arial"/>
          <w:sz w:val="17"/>
        </w:rPr>
        <w:sectPr>
          <w:type w:val="continuous"/>
          <w:pgSz w:w="15840" w:h="12240" w:orient="landscape"/>
          <w:pgMar w:header="0" w:footer="0" w:top="560" w:bottom="280" w:left="2260" w:right="2260"/>
          <w:cols w:num="2" w:equalWidth="0">
            <w:col w:w="664" w:space="2773"/>
            <w:col w:w="7883"/>
          </w:cols>
        </w:sectPr>
      </w:pPr>
    </w:p>
    <w:p>
      <w:pPr>
        <w:spacing w:line="371" w:lineRule="exact" w:before="130"/>
        <w:ind w:left="2646" w:right="0" w:firstLine="0"/>
        <w:jc w:val="left"/>
        <w:rPr>
          <w:rFonts w:ascii="Arial"/>
          <w:i/>
          <w:sz w:val="30"/>
        </w:rPr>
      </w:pPr>
      <w:r>
        <w:rPr>
          <w:spacing w:val="-5"/>
          <w:w w:val="110"/>
          <w:position w:val="-5"/>
          <w:sz w:val="16"/>
        </w:rPr>
        <w:t>,</w:t>
      </w:r>
      <w:r>
        <w:rPr>
          <w:rFonts w:ascii="Arial"/>
          <w:i/>
          <w:spacing w:val="-5"/>
          <w:w w:val="110"/>
          <w:sz w:val="30"/>
        </w:rPr>
        <w:t>I</w:t>
      </w:r>
    </w:p>
    <w:p>
      <w:pPr>
        <w:spacing w:line="240" w:lineRule="exact" w:before="0"/>
        <w:ind w:left="0" w:right="268" w:firstLine="0"/>
        <w:jc w:val="right"/>
        <w:rPr>
          <w:rFonts w:ascii="Arial"/>
          <w:sz w:val="19"/>
        </w:rPr>
      </w:pPr>
      <w:r>
        <w:rPr>
          <w:rFonts w:ascii="Arial"/>
          <w:w w:val="110"/>
          <w:sz w:val="20"/>
        </w:rPr>
        <w:t>,,</w:t>
      </w:r>
      <w:r>
        <w:rPr>
          <w:rFonts w:ascii="Arial"/>
          <w:spacing w:val="69"/>
          <w:w w:val="110"/>
          <w:sz w:val="20"/>
        </w:rPr>
        <w:t> </w:t>
      </w:r>
      <w:r>
        <w:rPr>
          <w:rFonts w:ascii="Arial"/>
          <w:i/>
          <w:spacing w:val="-7"/>
          <w:w w:val="110"/>
          <w:sz w:val="20"/>
        </w:rPr>
        <w:t>I</w:t>
      </w:r>
      <w:r>
        <w:rPr>
          <w:rFonts w:ascii="Arial"/>
          <w:spacing w:val="-7"/>
          <w:w w:val="110"/>
          <w:position w:val="6"/>
          <w:sz w:val="19"/>
        </w:rPr>
        <w:t>'</w:t>
      </w:r>
    </w:p>
    <w:p>
      <w:pPr>
        <w:spacing w:line="6" w:lineRule="exact" w:before="0"/>
        <w:ind w:left="2771" w:right="0" w:firstLine="0"/>
        <w:jc w:val="left"/>
        <w:rPr>
          <w:rFonts w:ascii="Arial"/>
          <w:sz w:val="43"/>
        </w:rPr>
      </w:pPr>
      <w:r>
        <w:rPr>
          <w:rFonts w:ascii="Arial"/>
          <w:w w:val="55"/>
          <w:sz w:val="43"/>
        </w:rPr>
        <w:t>-</w:t>
      </w:r>
      <w:r>
        <w:rPr>
          <w:rFonts w:ascii="Arial"/>
          <w:spacing w:val="-10"/>
          <w:w w:val="55"/>
          <w:sz w:val="43"/>
        </w:rPr>
        <w:t>-</w:t>
      </w:r>
    </w:p>
    <w:p>
      <w:pPr>
        <w:spacing w:line="488" w:lineRule="exact" w:before="0"/>
        <w:ind w:left="2605" w:right="0" w:firstLine="0"/>
        <w:jc w:val="left"/>
        <w:rPr>
          <w:i/>
          <w:sz w:val="44"/>
        </w:rPr>
      </w:pPr>
      <w:r>
        <w:rPr/>
        <w:br w:type="column"/>
      </w:r>
      <w:r>
        <w:rPr>
          <w:i/>
          <w:spacing w:val="50"/>
          <w:sz w:val="44"/>
          <w:u w:val="single"/>
        </w:rPr>
        <w:t>  </w:t>
      </w:r>
      <w:r>
        <w:rPr>
          <w:i/>
          <w:spacing w:val="-7"/>
          <w:w w:val="85"/>
          <w:sz w:val="44"/>
          <w:u w:val="none"/>
        </w:rPr>
        <w:t>l-</w:t>
      </w:r>
    </w:p>
    <w:p>
      <w:pPr>
        <w:spacing w:line="211" w:lineRule="exact" w:before="36"/>
        <w:ind w:left="780" w:right="0" w:firstLine="0"/>
        <w:jc w:val="left"/>
        <w:rPr>
          <w:rFonts w:ascii="Arial"/>
          <w:sz w:val="27"/>
        </w:rPr>
      </w:pPr>
      <w:r>
        <w:rPr>
          <w:rFonts w:ascii="Arial"/>
          <w:w w:val="130"/>
          <w:sz w:val="27"/>
        </w:rPr>
        <w:t>---</w:t>
      </w:r>
      <w:r>
        <w:rPr>
          <w:rFonts w:ascii="Arial"/>
          <w:spacing w:val="-8"/>
          <w:w w:val="130"/>
          <w:sz w:val="27"/>
        </w:rPr>
        <w:t> </w:t>
      </w:r>
      <w:r>
        <w:rPr>
          <w:rFonts w:ascii="Arial"/>
          <w:w w:val="130"/>
          <w:sz w:val="27"/>
        </w:rPr>
        <w:t>-</w:t>
      </w:r>
      <w:r>
        <w:rPr>
          <w:rFonts w:ascii="Arial"/>
          <w:spacing w:val="-7"/>
          <w:w w:val="130"/>
          <w:sz w:val="27"/>
        </w:rPr>
        <w:t> </w:t>
      </w:r>
      <w:r>
        <w:rPr>
          <w:rFonts w:ascii="Arial"/>
          <w:w w:val="130"/>
          <w:sz w:val="27"/>
        </w:rPr>
        <w:t>-&lt;------</w:t>
      </w:r>
      <w:r>
        <w:rPr>
          <w:rFonts w:ascii="Arial"/>
          <w:spacing w:val="-10"/>
          <w:w w:val="130"/>
          <w:sz w:val="27"/>
        </w:rPr>
        <w:t>-</w:t>
      </w:r>
    </w:p>
    <w:p>
      <w:pPr>
        <w:spacing w:after="0" w:line="211" w:lineRule="exact"/>
        <w:jc w:val="left"/>
        <w:rPr>
          <w:rFonts w:ascii="Arial"/>
          <w:sz w:val="27"/>
        </w:rPr>
        <w:sectPr>
          <w:type w:val="continuous"/>
          <w:pgSz w:w="15840" w:h="12240" w:orient="landscape"/>
          <w:pgMar w:header="0" w:footer="0" w:top="560" w:bottom="280" w:left="2260" w:right="2260"/>
          <w:cols w:num="2" w:equalWidth="0">
            <w:col w:w="2933" w:space="40"/>
            <w:col w:w="8347"/>
          </w:cols>
        </w:sectPr>
      </w:pPr>
    </w:p>
    <w:p>
      <w:pPr>
        <w:tabs>
          <w:tab w:pos="3567" w:val="left" w:leader="none"/>
        </w:tabs>
        <w:spacing w:line="154" w:lineRule="exact" w:before="0"/>
        <w:ind w:left="2471" w:right="0" w:firstLine="0"/>
        <w:jc w:val="left"/>
        <w:rPr>
          <w:sz w:val="15"/>
        </w:rPr>
      </w:pPr>
      <w:r>
        <w:rPr>
          <w:rFonts w:ascii="Arial"/>
          <w:spacing w:val="-4"/>
          <w:w w:val="520"/>
          <w:sz w:val="7"/>
        </w:rPr>
        <w:t>,,\,</w:t>
      </w:r>
      <w:r>
        <w:rPr>
          <w:rFonts w:ascii="Arial"/>
          <w:sz w:val="7"/>
        </w:rPr>
        <w:tab/>
      </w:r>
      <w:r>
        <w:rPr>
          <w:spacing w:val="-5"/>
          <w:w w:val="90"/>
          <w:sz w:val="15"/>
        </w:rPr>
        <w:t>...</w:t>
      </w:r>
    </w:p>
    <w:p>
      <w:pPr>
        <w:spacing w:before="37"/>
        <w:ind w:left="519" w:right="0" w:firstLine="0"/>
        <w:jc w:val="left"/>
        <w:rPr>
          <w:rFonts w:ascii="Arial"/>
          <w:sz w:val="11"/>
        </w:rPr>
      </w:pPr>
      <w:r>
        <w:rPr>
          <w:rFonts w:ascii="Arial"/>
          <w:spacing w:val="-10"/>
          <w:w w:val="110"/>
          <w:sz w:val="11"/>
        </w:rPr>
        <w:t>-</w:t>
      </w:r>
    </w:p>
    <w:p>
      <w:pPr>
        <w:tabs>
          <w:tab w:pos="2954" w:val="left" w:leader="none"/>
        </w:tabs>
        <w:spacing w:before="38"/>
        <w:ind w:left="611" w:right="0" w:firstLine="0"/>
        <w:jc w:val="left"/>
        <w:rPr>
          <w:i/>
          <w:sz w:val="7"/>
        </w:rPr>
      </w:pPr>
      <w:r>
        <w:rPr>
          <w:rFonts w:ascii="Arial"/>
          <w:spacing w:val="-5"/>
          <w:position w:val="-6"/>
          <w:sz w:val="23"/>
        </w:rPr>
        <w:t>(f</w:t>
      </w:r>
      <w:r>
        <w:rPr>
          <w:rFonts w:ascii="Arial"/>
          <w:position w:val="-6"/>
          <w:sz w:val="23"/>
        </w:rPr>
        <w:tab/>
      </w:r>
      <w:r>
        <w:rPr>
          <w:i/>
          <w:spacing w:val="-5"/>
          <w:sz w:val="7"/>
        </w:rPr>
        <w:t>,//</w:t>
      </w:r>
    </w:p>
    <w:p>
      <w:pPr>
        <w:spacing w:before="87"/>
        <w:ind w:left="447" w:right="0" w:firstLine="0"/>
        <w:jc w:val="left"/>
        <w:rPr>
          <w:rFonts w:ascii="Arial"/>
          <w:sz w:val="17"/>
        </w:rPr>
      </w:pPr>
      <w:r>
        <w:rPr>
          <w:rFonts w:ascii="Arial"/>
          <w:w w:val="130"/>
          <w:sz w:val="17"/>
          <w:u w:val="thick"/>
        </w:rPr>
        <w:t>,.</w:t>
      </w:r>
      <w:r>
        <w:rPr>
          <w:rFonts w:ascii="Arial"/>
          <w:w w:val="130"/>
          <w:sz w:val="17"/>
          <w:u w:val="none"/>
        </w:rPr>
        <w:t>,</w:t>
      </w:r>
      <w:r>
        <w:rPr>
          <w:rFonts w:ascii="Arial"/>
          <w:spacing w:val="22"/>
          <w:w w:val="130"/>
          <w:sz w:val="17"/>
          <w:u w:val="none"/>
        </w:rPr>
        <w:t> </w:t>
      </w:r>
      <w:r>
        <w:rPr>
          <w:rFonts w:ascii="Arial"/>
          <w:spacing w:val="-7"/>
          <w:w w:val="130"/>
          <w:sz w:val="17"/>
          <w:u w:val="none"/>
        </w:rPr>
        <w:t>t\</w:t>
      </w:r>
    </w:p>
    <w:p>
      <w:pPr>
        <w:pStyle w:val="BodyText"/>
        <w:rPr>
          <w:rFonts w:ascii="Arial"/>
          <w:sz w:val="17"/>
        </w:rPr>
      </w:pPr>
    </w:p>
    <w:p>
      <w:pPr>
        <w:pStyle w:val="BodyText"/>
        <w:spacing w:before="124"/>
        <w:rPr>
          <w:rFonts w:ascii="Arial"/>
          <w:sz w:val="17"/>
        </w:rPr>
      </w:pPr>
    </w:p>
    <w:p>
      <w:pPr>
        <w:tabs>
          <w:tab w:pos="5069" w:val="left" w:leader="none"/>
        </w:tabs>
        <w:spacing w:before="0"/>
        <w:ind w:left="2703" w:right="0" w:firstLine="0"/>
        <w:jc w:val="left"/>
        <w:rPr>
          <w:rFonts w:ascii="Arial"/>
          <w:sz w:val="11"/>
        </w:rPr>
      </w:pPr>
      <w:r>
        <w:rPr>
          <w:rFonts w:ascii="Arial"/>
          <w:spacing w:val="30"/>
          <w:sz w:val="11"/>
          <w:u w:val="single"/>
        </w:rPr>
        <w:t> </w:t>
      </w:r>
      <w:r>
        <w:rPr>
          <w:rFonts w:ascii="Arial"/>
          <w:sz w:val="11"/>
          <w:u w:val="single"/>
        </w:rPr>
        <w:t>SITE</w:t>
      </w:r>
      <w:r>
        <w:rPr>
          <w:rFonts w:ascii="Arial"/>
          <w:spacing w:val="6"/>
          <w:sz w:val="11"/>
          <w:u w:val="single"/>
        </w:rPr>
        <w:t> </w:t>
      </w:r>
      <w:r>
        <w:rPr>
          <w:rFonts w:ascii="Arial"/>
          <w:sz w:val="11"/>
          <w:u w:val="single"/>
        </w:rPr>
        <w:t>PLAfl</w:t>
      </w:r>
      <w:r>
        <w:rPr>
          <w:rFonts w:ascii="Arial"/>
          <w:spacing w:val="8"/>
          <w:sz w:val="11"/>
          <w:u w:val="single"/>
        </w:rPr>
        <w:t> </w:t>
      </w:r>
      <w:r>
        <w:rPr>
          <w:rFonts w:ascii="Arial"/>
          <w:sz w:val="11"/>
          <w:u w:val="single"/>
        </w:rPr>
        <w:t>-</w:t>
      </w:r>
      <w:r>
        <w:rPr>
          <w:rFonts w:ascii="Arial"/>
          <w:spacing w:val="5"/>
          <w:sz w:val="11"/>
          <w:u w:val="single"/>
        </w:rPr>
        <w:t> </w:t>
      </w:r>
      <w:r>
        <w:rPr>
          <w:rFonts w:ascii="Arial"/>
          <w:sz w:val="11"/>
          <w:u w:val="single"/>
        </w:rPr>
        <w:t>PHASE</w:t>
      </w:r>
      <w:r>
        <w:rPr>
          <w:rFonts w:ascii="Arial"/>
          <w:spacing w:val="23"/>
          <w:sz w:val="11"/>
          <w:u w:val="single"/>
        </w:rPr>
        <w:t> </w:t>
      </w:r>
      <w:r>
        <w:rPr>
          <w:rFonts w:ascii="Arial"/>
          <w:spacing w:val="-10"/>
          <w:sz w:val="11"/>
          <w:u w:val="single"/>
        </w:rPr>
        <w:t>I</w:t>
      </w:r>
      <w:r>
        <w:rPr>
          <w:rFonts w:ascii="Arial"/>
          <w:sz w:val="11"/>
          <w:u w:val="single"/>
        </w:rPr>
        <w:tab/>
      </w:r>
    </w:p>
    <w:p>
      <w:pPr>
        <w:tabs>
          <w:tab w:pos="5927" w:val="left" w:leader="none"/>
        </w:tabs>
        <w:spacing w:before="41"/>
        <w:ind w:left="423" w:right="0" w:firstLine="0"/>
        <w:jc w:val="left"/>
        <w:rPr>
          <w:rFonts w:ascii="Arial"/>
          <w:sz w:val="11"/>
        </w:rPr>
      </w:pPr>
      <w:r>
        <w:rPr>
          <w:rFonts w:ascii="Arial"/>
          <w:spacing w:val="-2"/>
          <w:w w:val="85"/>
          <w:position w:val="1"/>
          <w:sz w:val="11"/>
        </w:rPr>
        <w:t>SF.:Cu;zJTY</w:t>
      </w:r>
      <w:r>
        <w:rPr>
          <w:rFonts w:ascii="Arial"/>
          <w:spacing w:val="16"/>
          <w:w w:val="105"/>
          <w:position w:val="1"/>
          <w:sz w:val="11"/>
        </w:rPr>
        <w:t> </w:t>
      </w:r>
      <w:r>
        <w:rPr>
          <w:rFonts w:ascii="Arial"/>
          <w:spacing w:val="-2"/>
          <w:w w:val="105"/>
          <w:position w:val="1"/>
          <w:sz w:val="11"/>
        </w:rPr>
        <w:t>CAivt:RA</w:t>
      </w:r>
      <w:r>
        <w:rPr>
          <w:rFonts w:ascii="Arial"/>
          <w:position w:val="1"/>
          <w:sz w:val="11"/>
        </w:rPr>
        <w:tab/>
      </w:r>
      <w:r>
        <w:rPr>
          <w:rFonts w:ascii="Arial"/>
          <w:w w:val="105"/>
          <w:sz w:val="11"/>
        </w:rPr>
        <w:t>rYPICAL</w:t>
      </w:r>
      <w:r>
        <w:rPr>
          <w:rFonts w:ascii="Arial"/>
          <w:spacing w:val="19"/>
          <w:w w:val="105"/>
          <w:sz w:val="11"/>
        </w:rPr>
        <w:t> </w:t>
      </w:r>
      <w:r>
        <w:rPr>
          <w:rFonts w:ascii="Arial"/>
          <w:w w:val="105"/>
          <w:sz w:val="11"/>
        </w:rPr>
        <w:t>CA</w:t>
      </w:r>
      <w:r>
        <w:rPr>
          <w:rFonts w:ascii="Arial"/>
          <w:spacing w:val="8"/>
          <w:w w:val="105"/>
          <w:sz w:val="11"/>
        </w:rPr>
        <w:t> </w:t>
      </w:r>
      <w:r>
        <w:rPr>
          <w:rFonts w:ascii="Arial"/>
          <w:w w:val="105"/>
          <w:sz w:val="11"/>
        </w:rPr>
        <w:t>NABIS</w:t>
      </w:r>
      <w:r>
        <w:rPr>
          <w:rFonts w:ascii="Arial"/>
          <w:spacing w:val="19"/>
          <w:w w:val="105"/>
          <w:sz w:val="11"/>
        </w:rPr>
        <w:t> </w:t>
      </w:r>
      <w:r>
        <w:rPr>
          <w:rFonts w:ascii="Arial"/>
          <w:w w:val="105"/>
          <w:sz w:val="11"/>
        </w:rPr>
        <w:t>Cllf!VATION</w:t>
      </w:r>
      <w:r>
        <w:rPr>
          <w:rFonts w:ascii="Arial"/>
          <w:spacing w:val="22"/>
          <w:w w:val="105"/>
          <w:sz w:val="11"/>
        </w:rPr>
        <w:t> </w:t>
      </w:r>
      <w:r>
        <w:rPr>
          <w:rFonts w:ascii="Arial"/>
          <w:spacing w:val="-5"/>
          <w:w w:val="105"/>
          <w:sz w:val="11"/>
        </w:rPr>
        <w:t>ROW</w:t>
      </w:r>
    </w:p>
    <w:p>
      <w:pPr>
        <w:spacing w:after="0"/>
        <w:jc w:val="left"/>
        <w:rPr>
          <w:rFonts w:ascii="Arial"/>
          <w:sz w:val="11"/>
        </w:rPr>
        <w:sectPr>
          <w:type w:val="continuous"/>
          <w:pgSz w:w="15840" w:h="12240" w:orient="landscape"/>
          <w:pgMar w:header="0" w:footer="0" w:top="560" w:bottom="280" w:left="2260" w:right="2260"/>
        </w:sectPr>
      </w:pPr>
    </w:p>
    <w:p>
      <w:pPr>
        <w:spacing w:before="237"/>
        <w:ind w:left="454" w:right="0" w:firstLine="0"/>
        <w:jc w:val="left"/>
        <w:rPr>
          <w:rFonts w:ascii="Arial"/>
          <w:sz w:val="21"/>
        </w:rPr>
      </w:pPr>
      <w:r>
        <w:rPr>
          <w:rFonts w:ascii="Arial"/>
          <w:sz w:val="21"/>
        </w:rPr>
        <w:t>Fig.</w:t>
      </w:r>
      <w:r>
        <w:rPr>
          <w:rFonts w:ascii="Arial"/>
          <w:spacing w:val="19"/>
          <w:sz w:val="21"/>
        </w:rPr>
        <w:t> </w:t>
      </w:r>
      <w:r>
        <w:rPr>
          <w:rFonts w:ascii="Arial"/>
          <w:spacing w:val="-10"/>
          <w:sz w:val="21"/>
        </w:rPr>
        <w:t>A</w:t>
      </w:r>
    </w:p>
    <w:p>
      <w:pPr>
        <w:spacing w:line="240" w:lineRule="auto" w:before="0"/>
        <w:rPr>
          <w:rFonts w:ascii="Arial"/>
          <w:sz w:val="9"/>
        </w:rPr>
      </w:pPr>
      <w:r>
        <w:rPr/>
        <w:br w:type="column"/>
      </w:r>
      <w:r>
        <w:rPr>
          <w:rFonts w:ascii="Arial"/>
          <w:sz w:val="9"/>
        </w:rPr>
      </w:r>
    </w:p>
    <w:p>
      <w:pPr>
        <w:pStyle w:val="BodyText"/>
        <w:rPr>
          <w:rFonts w:ascii="Arial"/>
          <w:sz w:val="9"/>
        </w:rPr>
      </w:pPr>
    </w:p>
    <w:p>
      <w:pPr>
        <w:pStyle w:val="BodyText"/>
        <w:rPr>
          <w:rFonts w:ascii="Arial"/>
          <w:sz w:val="9"/>
        </w:rPr>
      </w:pPr>
    </w:p>
    <w:p>
      <w:pPr>
        <w:pStyle w:val="BodyText"/>
        <w:rPr>
          <w:rFonts w:ascii="Arial"/>
          <w:sz w:val="9"/>
        </w:rPr>
      </w:pPr>
    </w:p>
    <w:p>
      <w:pPr>
        <w:pStyle w:val="BodyText"/>
        <w:spacing w:before="43"/>
        <w:rPr>
          <w:rFonts w:ascii="Arial"/>
          <w:sz w:val="9"/>
        </w:rPr>
      </w:pPr>
    </w:p>
    <w:p>
      <w:pPr>
        <w:spacing w:before="1"/>
        <w:ind w:left="454" w:right="0" w:firstLine="0"/>
        <w:jc w:val="left"/>
        <w:rPr>
          <w:rFonts w:ascii="Arial"/>
          <w:sz w:val="9"/>
        </w:rPr>
      </w:pPr>
      <w:r>
        <w:rPr>
          <w:w w:val="105"/>
          <w:sz w:val="9"/>
        </w:rPr>
        <w:t>fi(J</w:t>
      </w:r>
      <w:r>
        <w:rPr>
          <w:spacing w:val="7"/>
          <w:w w:val="105"/>
          <w:sz w:val="9"/>
        </w:rPr>
        <w:t> </w:t>
      </w:r>
      <w:r>
        <w:rPr>
          <w:rFonts w:ascii="Arial"/>
          <w:w w:val="105"/>
          <w:sz w:val="9"/>
        </w:rPr>
        <w:t>A-</w:t>
      </w:r>
      <w:r>
        <w:rPr>
          <w:rFonts w:ascii="Arial"/>
          <w:spacing w:val="-12"/>
          <w:w w:val="105"/>
          <w:sz w:val="9"/>
        </w:rPr>
        <w:t>2</w:t>
      </w:r>
    </w:p>
    <w:p>
      <w:pPr>
        <w:spacing w:before="159"/>
        <w:ind w:left="154" w:right="0" w:firstLine="0"/>
        <w:jc w:val="left"/>
        <w:rPr>
          <w:rFonts w:ascii="Arial"/>
          <w:sz w:val="16"/>
        </w:rPr>
      </w:pPr>
      <w:r>
        <w:rPr/>
        <w:br w:type="column"/>
      </w:r>
      <w:r>
        <w:rPr>
          <w:rFonts w:ascii="Arial"/>
          <w:sz w:val="16"/>
        </w:rPr>
        <w:t>Canopy</w:t>
      </w:r>
      <w:r>
        <w:rPr>
          <w:rFonts w:ascii="Arial"/>
          <w:spacing w:val="32"/>
          <w:sz w:val="16"/>
        </w:rPr>
        <w:t> </w:t>
      </w:r>
      <w:r>
        <w:rPr>
          <w:rFonts w:ascii="Arial"/>
          <w:spacing w:val="-2"/>
          <w:sz w:val="16"/>
        </w:rPr>
        <w:t>Descr1pt1on</w:t>
      </w:r>
    </w:p>
    <w:p>
      <w:pPr>
        <w:spacing w:before="45"/>
        <w:ind w:left="236" w:right="0" w:firstLine="0"/>
        <w:jc w:val="left"/>
        <w:rPr>
          <w:rFonts w:ascii="Arial"/>
          <w:sz w:val="9"/>
        </w:rPr>
      </w:pPr>
      <w:r>
        <w:rPr>
          <w:rFonts w:ascii="Arial"/>
          <w:w w:val="105"/>
          <w:sz w:val="9"/>
        </w:rPr>
        <w:t>FloweFw'3</w:t>
      </w:r>
      <w:r>
        <w:rPr>
          <w:rFonts w:ascii="Arial"/>
          <w:spacing w:val="15"/>
          <w:w w:val="105"/>
          <w:sz w:val="9"/>
        </w:rPr>
        <w:t> </w:t>
      </w:r>
      <w:r>
        <w:rPr>
          <w:rFonts w:ascii="Arial"/>
          <w:w w:val="105"/>
          <w:sz w:val="9"/>
        </w:rPr>
        <w:t>C-mopy</w:t>
      </w:r>
      <w:r>
        <w:rPr>
          <w:rFonts w:ascii="Arial"/>
          <w:spacing w:val="11"/>
          <w:w w:val="105"/>
          <w:sz w:val="9"/>
        </w:rPr>
        <w:t> </w:t>
      </w:r>
      <w:r>
        <w:rPr>
          <w:rFonts w:ascii="Arial"/>
          <w:w w:val="105"/>
          <w:sz w:val="10"/>
        </w:rPr>
        <w:t>Sect,on</w:t>
      </w:r>
      <w:r>
        <w:rPr>
          <w:rFonts w:ascii="Arial"/>
          <w:spacing w:val="10"/>
          <w:w w:val="105"/>
          <w:sz w:val="10"/>
        </w:rPr>
        <w:t> </w:t>
      </w:r>
      <w:r>
        <w:rPr>
          <w:rFonts w:ascii="Arial"/>
          <w:spacing w:val="-5"/>
          <w:w w:val="105"/>
          <w:sz w:val="9"/>
        </w:rPr>
        <w:t>#I</w:t>
      </w:r>
    </w:p>
    <w:p>
      <w:pPr>
        <w:spacing w:before="35"/>
        <w:ind w:left="0" w:right="6775" w:firstLine="0"/>
        <w:jc w:val="right"/>
        <w:rPr>
          <w:rFonts w:ascii="Arial"/>
          <w:sz w:val="13"/>
        </w:rPr>
      </w:pPr>
      <w:r>
        <w:rPr>
          <w:rFonts w:ascii="Arial"/>
          <w:w w:val="110"/>
          <w:sz w:val="13"/>
        </w:rPr>
        <w:t>23</w:t>
      </w:r>
      <w:r>
        <w:rPr>
          <w:rFonts w:ascii="Arial"/>
          <w:spacing w:val="-6"/>
          <w:w w:val="110"/>
          <w:sz w:val="13"/>
        </w:rPr>
        <w:t> </w:t>
      </w:r>
      <w:r>
        <w:rPr>
          <w:rFonts w:ascii="Arial"/>
          <w:spacing w:val="-2"/>
          <w:w w:val="120"/>
          <w:sz w:val="13"/>
        </w:rPr>
        <w:t>fMf'014393</w:t>
      </w:r>
    </w:p>
    <w:p>
      <w:pPr>
        <w:pStyle w:val="BodyText"/>
        <w:spacing w:before="4"/>
        <w:rPr>
          <w:rFonts w:ascii="Arial"/>
          <w:sz w:val="13"/>
        </w:rPr>
      </w:pPr>
    </w:p>
    <w:p>
      <w:pPr>
        <w:spacing w:before="0"/>
        <w:ind w:left="0" w:right="6717" w:firstLine="0"/>
        <w:jc w:val="right"/>
        <w:rPr>
          <w:rFonts w:ascii="Arial"/>
          <w:sz w:val="12"/>
        </w:rPr>
      </w:pPr>
      <w:r>
        <w:rPr>
          <w:rFonts w:ascii="Arial"/>
          <w:w w:val="105"/>
          <w:sz w:val="12"/>
        </w:rPr>
        <w:t>G0.000</w:t>
      </w:r>
      <w:r>
        <w:rPr>
          <w:rFonts w:ascii="Arial"/>
          <w:spacing w:val="14"/>
          <w:w w:val="105"/>
          <w:sz w:val="12"/>
        </w:rPr>
        <w:t> </w:t>
      </w:r>
      <w:r>
        <w:rPr>
          <w:rFonts w:ascii="Arial"/>
          <w:w w:val="105"/>
          <w:sz w:val="12"/>
        </w:rPr>
        <w:t>sqft</w:t>
      </w:r>
      <w:r>
        <w:rPr>
          <w:rFonts w:ascii="Arial"/>
          <w:spacing w:val="15"/>
          <w:w w:val="105"/>
          <w:sz w:val="12"/>
        </w:rPr>
        <w:t> </w:t>
      </w:r>
      <w:r>
        <w:rPr>
          <w:rFonts w:ascii="Arial"/>
          <w:i/>
          <w:w w:val="105"/>
          <w:sz w:val="12"/>
        </w:rPr>
        <w:t>of</w:t>
      </w:r>
      <w:r>
        <w:rPr>
          <w:rFonts w:ascii="Arial"/>
          <w:i/>
          <w:spacing w:val="28"/>
          <w:w w:val="105"/>
          <w:sz w:val="12"/>
        </w:rPr>
        <w:t> </w:t>
      </w:r>
      <w:r>
        <w:rPr>
          <w:rFonts w:ascii="Arial"/>
          <w:spacing w:val="-2"/>
          <w:w w:val="105"/>
          <w:sz w:val="12"/>
        </w:rPr>
        <w:t>canopy</w:t>
      </w:r>
    </w:p>
    <w:p>
      <w:pPr>
        <w:spacing w:after="0"/>
        <w:jc w:val="right"/>
        <w:rPr>
          <w:rFonts w:ascii="Arial"/>
          <w:sz w:val="12"/>
        </w:rPr>
        <w:sectPr>
          <w:type w:val="continuous"/>
          <w:pgSz w:w="15840" w:h="12240" w:orient="landscape"/>
          <w:pgMar w:header="0" w:footer="0" w:top="560" w:bottom="280" w:left="2260" w:right="2260"/>
          <w:cols w:num="3" w:equalWidth="0">
            <w:col w:w="1062" w:space="1260"/>
            <w:col w:w="776" w:space="40"/>
            <w:col w:w="8182"/>
          </w:cols>
        </w:sectPr>
      </w:pPr>
    </w:p>
    <w:p>
      <w:pPr>
        <w:pStyle w:val="BodyText"/>
        <w:rPr>
          <w:rFonts w:ascii="Arial"/>
          <w:sz w:val="11"/>
        </w:rPr>
      </w:pPr>
      <w:r>
        <w:rPr/>
        <mc:AlternateContent>
          <mc:Choice Requires="wps">
            <w:drawing>
              <wp:anchor distT="0" distB="0" distL="0" distR="0" allowOverlap="1" layoutInCell="1" locked="0" behindDoc="1" simplePos="0" relativeHeight="486764544">
                <wp:simplePos x="0" y="0"/>
                <wp:positionH relativeFrom="page">
                  <wp:posOffset>1575852</wp:posOffset>
                </wp:positionH>
                <wp:positionV relativeFrom="page">
                  <wp:posOffset>700396</wp:posOffset>
                </wp:positionV>
                <wp:extent cx="6951345" cy="6315075"/>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6951345" cy="6315075"/>
                          <a:chExt cx="6951345" cy="6315075"/>
                        </a:xfrm>
                      </wpg:grpSpPr>
                      <pic:pic>
                        <pic:nvPicPr>
                          <pic:cNvPr id="53" name="Image 53"/>
                          <pic:cNvPicPr/>
                        </pic:nvPicPr>
                        <pic:blipFill>
                          <a:blip r:embed="rId20" cstate="print"/>
                          <a:stretch>
                            <a:fillRect/>
                          </a:stretch>
                        </pic:blipFill>
                        <pic:spPr>
                          <a:xfrm>
                            <a:off x="6107" y="2284049"/>
                            <a:ext cx="445880" cy="329782"/>
                          </a:xfrm>
                          <a:prstGeom prst="rect">
                            <a:avLst/>
                          </a:prstGeom>
                        </pic:spPr>
                      </pic:pic>
                      <pic:pic>
                        <pic:nvPicPr>
                          <pic:cNvPr id="54" name="Image 54"/>
                          <pic:cNvPicPr/>
                        </pic:nvPicPr>
                        <pic:blipFill>
                          <a:blip r:embed="rId21" cstate="print"/>
                          <a:stretch>
                            <a:fillRect/>
                          </a:stretch>
                        </pic:blipFill>
                        <pic:spPr>
                          <a:xfrm>
                            <a:off x="146590" y="146570"/>
                            <a:ext cx="4861930" cy="2943614"/>
                          </a:xfrm>
                          <a:prstGeom prst="rect">
                            <a:avLst/>
                          </a:prstGeom>
                        </pic:spPr>
                      </pic:pic>
                      <pic:pic>
                        <pic:nvPicPr>
                          <pic:cNvPr id="55" name="Image 55"/>
                          <pic:cNvPicPr/>
                        </pic:nvPicPr>
                        <pic:blipFill>
                          <a:blip r:embed="rId22" cstate="print"/>
                          <a:stretch>
                            <a:fillRect/>
                          </a:stretch>
                        </pic:blipFill>
                        <pic:spPr>
                          <a:xfrm>
                            <a:off x="696306" y="2674902"/>
                            <a:ext cx="537499" cy="610708"/>
                          </a:xfrm>
                          <a:prstGeom prst="rect">
                            <a:avLst/>
                          </a:prstGeom>
                        </pic:spPr>
                      </pic:pic>
                      <pic:pic>
                        <pic:nvPicPr>
                          <pic:cNvPr id="56" name="Image 56"/>
                          <pic:cNvPicPr/>
                        </pic:nvPicPr>
                        <pic:blipFill>
                          <a:blip r:embed="rId23" cstate="print"/>
                          <a:stretch>
                            <a:fillRect/>
                          </a:stretch>
                        </pic:blipFill>
                        <pic:spPr>
                          <a:xfrm>
                            <a:off x="4361077" y="3688678"/>
                            <a:ext cx="598579" cy="451924"/>
                          </a:xfrm>
                          <a:prstGeom prst="rect">
                            <a:avLst/>
                          </a:prstGeom>
                        </pic:spPr>
                      </pic:pic>
                      <pic:pic>
                        <pic:nvPicPr>
                          <pic:cNvPr id="57" name="Image 57"/>
                          <pic:cNvPicPr/>
                        </pic:nvPicPr>
                        <pic:blipFill>
                          <a:blip r:embed="rId24" cstate="print"/>
                          <a:stretch>
                            <a:fillRect/>
                          </a:stretch>
                        </pic:blipFill>
                        <pic:spPr>
                          <a:xfrm>
                            <a:off x="1404828" y="5071932"/>
                            <a:ext cx="256534" cy="1120649"/>
                          </a:xfrm>
                          <a:prstGeom prst="rect">
                            <a:avLst/>
                          </a:prstGeom>
                        </pic:spPr>
                      </pic:pic>
                      <pic:pic>
                        <pic:nvPicPr>
                          <pic:cNvPr id="58" name="Image 58"/>
                          <pic:cNvPicPr/>
                        </pic:nvPicPr>
                        <pic:blipFill>
                          <a:blip r:embed="rId25" cstate="print"/>
                          <a:stretch>
                            <a:fillRect/>
                          </a:stretch>
                        </pic:blipFill>
                        <pic:spPr>
                          <a:xfrm>
                            <a:off x="2944033" y="5084147"/>
                            <a:ext cx="207670" cy="1120649"/>
                          </a:xfrm>
                          <a:prstGeom prst="rect">
                            <a:avLst/>
                          </a:prstGeom>
                        </pic:spPr>
                      </pic:pic>
                      <pic:pic>
                        <pic:nvPicPr>
                          <pic:cNvPr id="59" name="Image 59"/>
                          <pic:cNvPicPr/>
                        </pic:nvPicPr>
                        <pic:blipFill>
                          <a:blip r:embed="rId26" cstate="print"/>
                          <a:stretch>
                            <a:fillRect/>
                          </a:stretch>
                        </pic:blipFill>
                        <pic:spPr>
                          <a:xfrm>
                            <a:off x="4690907" y="0"/>
                            <a:ext cx="2259942" cy="6314724"/>
                          </a:xfrm>
                          <a:prstGeom prst="rect">
                            <a:avLst/>
                          </a:prstGeom>
                        </pic:spPr>
                      </pic:pic>
                      <wps:wsp>
                        <wps:cNvPr id="60" name="Graphic 60"/>
                        <wps:cNvSpPr/>
                        <wps:spPr>
                          <a:xfrm>
                            <a:off x="0" y="0"/>
                            <a:ext cx="5497195" cy="4690745"/>
                          </a:xfrm>
                          <a:custGeom>
                            <a:avLst/>
                            <a:gdLst/>
                            <a:ahLst/>
                            <a:cxnLst/>
                            <a:rect l="l" t="t" r="r" b="b"/>
                            <a:pathLst>
                              <a:path w="5497195" h="4690745">
                                <a:moveTo>
                                  <a:pt x="12215" y="4690239"/>
                                </a:moveTo>
                                <a:lnTo>
                                  <a:pt x="12215" y="0"/>
                                </a:lnTo>
                              </a:path>
                              <a:path w="5497195" h="4690745">
                                <a:moveTo>
                                  <a:pt x="0" y="12214"/>
                                </a:moveTo>
                                <a:lnTo>
                                  <a:pt x="5497158" y="12214"/>
                                </a:lnTo>
                              </a:path>
                              <a:path w="5497195" h="4690745">
                                <a:moveTo>
                                  <a:pt x="219886" y="1957319"/>
                                </a:moveTo>
                                <a:lnTo>
                                  <a:pt x="1148295" y="1957319"/>
                                </a:lnTo>
                              </a:path>
                            </a:pathLst>
                          </a:custGeom>
                          <a:ln w="3053">
                            <a:solidFill>
                              <a:srgbClr val="000000"/>
                            </a:solidFill>
                            <a:prstDash val="solid"/>
                          </a:ln>
                        </wps:spPr>
                        <wps:bodyPr wrap="square" lIns="0" tIns="0" rIns="0" bIns="0" rtlCol="0">
                          <a:prstTxWarp prst="textNoShape">
                            <a:avLst/>
                          </a:prstTxWarp>
                          <a:noAutofit/>
                        </wps:bodyPr>
                      </wps:wsp>
                      <wps:wsp>
                        <wps:cNvPr id="61" name="Graphic 61"/>
                        <wps:cNvSpPr/>
                        <wps:spPr>
                          <a:xfrm>
                            <a:off x="146590" y="3966549"/>
                            <a:ext cx="610870" cy="1270"/>
                          </a:xfrm>
                          <a:custGeom>
                            <a:avLst/>
                            <a:gdLst/>
                            <a:ahLst/>
                            <a:cxnLst/>
                            <a:rect l="l" t="t" r="r" b="b"/>
                            <a:pathLst>
                              <a:path w="610870" h="0">
                                <a:moveTo>
                                  <a:pt x="0" y="0"/>
                                </a:moveTo>
                                <a:lnTo>
                                  <a:pt x="610795" y="0"/>
                                </a:lnTo>
                              </a:path>
                            </a:pathLst>
                          </a:custGeom>
                          <a:ln w="24428">
                            <a:solidFill>
                              <a:srgbClr val="000000"/>
                            </a:solidFill>
                            <a:prstDash val="solid"/>
                          </a:ln>
                        </wps:spPr>
                        <wps:bodyPr wrap="square" lIns="0" tIns="0" rIns="0" bIns="0" rtlCol="0">
                          <a:prstTxWarp prst="textNoShape">
                            <a:avLst/>
                          </a:prstTxWarp>
                          <a:noAutofit/>
                        </wps:bodyPr>
                      </wps:wsp>
                      <wps:wsp>
                        <wps:cNvPr id="62" name="Graphic 62"/>
                        <wps:cNvSpPr/>
                        <wps:spPr>
                          <a:xfrm>
                            <a:off x="1661363" y="5084145"/>
                            <a:ext cx="1503045" cy="1270"/>
                          </a:xfrm>
                          <a:custGeom>
                            <a:avLst/>
                            <a:gdLst/>
                            <a:ahLst/>
                            <a:cxnLst/>
                            <a:rect l="l" t="t" r="r" b="b"/>
                            <a:pathLst>
                              <a:path w="1503045" h="0">
                                <a:moveTo>
                                  <a:pt x="0" y="0"/>
                                </a:moveTo>
                                <a:lnTo>
                                  <a:pt x="1502556" y="0"/>
                                </a:lnTo>
                              </a:path>
                            </a:pathLst>
                          </a:custGeom>
                          <a:ln w="9160">
                            <a:solidFill>
                              <a:srgbClr val="000000"/>
                            </a:solidFill>
                            <a:prstDash val="solid"/>
                          </a:ln>
                        </wps:spPr>
                        <wps:bodyPr wrap="square" lIns="0" tIns="0" rIns="0" bIns="0" rtlCol="0">
                          <a:prstTxWarp prst="textNoShape">
                            <a:avLst/>
                          </a:prstTxWarp>
                          <a:noAutofit/>
                        </wps:bodyPr>
                      </wps:wsp>
                      <wps:wsp>
                        <wps:cNvPr id="63" name="Graphic 63"/>
                        <wps:cNvSpPr/>
                        <wps:spPr>
                          <a:xfrm>
                            <a:off x="1331534" y="6131510"/>
                            <a:ext cx="1612900" cy="1270"/>
                          </a:xfrm>
                          <a:custGeom>
                            <a:avLst/>
                            <a:gdLst/>
                            <a:ahLst/>
                            <a:cxnLst/>
                            <a:rect l="l" t="t" r="r" b="b"/>
                            <a:pathLst>
                              <a:path w="1612900" h="0">
                                <a:moveTo>
                                  <a:pt x="0" y="0"/>
                                </a:moveTo>
                                <a:lnTo>
                                  <a:pt x="1612499" y="0"/>
                                </a:lnTo>
                              </a:path>
                            </a:pathLst>
                          </a:custGeom>
                          <a:ln w="610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4.082848pt;margin-top:55.149368pt;width:547.35pt;height:497.25pt;mso-position-horizontal-relative:page;mso-position-vertical-relative:page;z-index:-16551936" id="docshapegroup31" coordorigin="2482,1103" coordsize="10947,9945">
                <v:shape style="position:absolute;left:2491;top:4699;width:703;height:520" type="#_x0000_t75" id="docshape32" stroked="false">
                  <v:imagedata r:id="rId20" o:title=""/>
                </v:shape>
                <v:shape style="position:absolute;left:2712;top:1333;width:7657;height:4636" type="#_x0000_t75" id="docshape33" stroked="false">
                  <v:imagedata r:id="rId21" o:title=""/>
                </v:shape>
                <v:shape style="position:absolute;left:3578;top:5315;width:847;height:962" type="#_x0000_t75" id="docshape34" stroked="false">
                  <v:imagedata r:id="rId22" o:title=""/>
                </v:shape>
                <v:shape style="position:absolute;left:9349;top:6911;width:943;height:712" type="#_x0000_t75" id="docshape35" stroked="false">
                  <v:imagedata r:id="rId23" o:title=""/>
                </v:shape>
                <v:shape style="position:absolute;left:4693;top:9090;width:404;height:1765" type="#_x0000_t75" id="docshape36" stroked="false">
                  <v:imagedata r:id="rId24" o:title=""/>
                </v:shape>
                <v:shape style="position:absolute;left:7117;top:9109;width:328;height:1765" type="#_x0000_t75" id="docshape37" stroked="false">
                  <v:imagedata r:id="rId25" o:title=""/>
                </v:shape>
                <v:shape style="position:absolute;left:9868;top:1102;width:3559;height:9945" type="#_x0000_t75" id="docshape38" stroked="false">
                  <v:imagedata r:id="rId26" o:title=""/>
                </v:shape>
                <v:shape style="position:absolute;left:2481;top:1102;width:8657;height:7387" id="docshape39" coordorigin="2482,1103" coordsize="8657,7387" path="m2501,8489l2501,1103m2482,1122l11139,1122m2828,4185l4290,4185e" filled="false" stroked="true" strokeweight=".240453pt" strokecolor="#000000">
                  <v:path arrowok="t"/>
                  <v:stroke dashstyle="solid"/>
                </v:shape>
                <v:line style="position:absolute" from="2713,7350" to="3674,7350" stroked="true" strokeweight="1.92349pt" strokecolor="#000000">
                  <v:stroke dashstyle="solid"/>
                </v:line>
                <v:line style="position:absolute" from="5098,9110" to="7464,9110" stroked="true" strokeweight=".721309pt" strokecolor="#000000">
                  <v:stroke dashstyle="solid"/>
                </v:line>
                <v:line style="position:absolute" from="4579,10759" to="7118,10759" stroked="true" strokeweight="4.808726pt" strokecolor="#000000">
                  <v:stroke dashstyle="solid"/>
                </v:line>
                <w10:wrap type="none"/>
              </v:group>
            </w:pict>
          </mc:Fallback>
        </mc:AlternateContent>
      </w:r>
    </w:p>
    <w:p>
      <w:pPr>
        <w:pStyle w:val="BodyText"/>
        <w:rPr>
          <w:rFonts w:ascii="Arial"/>
          <w:sz w:val="11"/>
        </w:rPr>
      </w:pPr>
    </w:p>
    <w:p>
      <w:pPr>
        <w:pStyle w:val="BodyText"/>
        <w:spacing w:before="93"/>
        <w:rPr>
          <w:rFonts w:ascii="Arial"/>
          <w:sz w:val="11"/>
        </w:rPr>
      </w:pPr>
    </w:p>
    <w:p>
      <w:pPr>
        <w:spacing w:before="0"/>
        <w:ind w:left="40" w:right="3581" w:firstLine="0"/>
        <w:jc w:val="center"/>
        <w:rPr>
          <w:rFonts w:ascii="Arial"/>
          <w:sz w:val="11"/>
        </w:rPr>
      </w:pPr>
      <w:r>
        <w:rPr>
          <w:rFonts w:ascii="Arial"/>
          <w:sz w:val="11"/>
        </w:rPr>
        <w:t>Th15</w:t>
      </w:r>
      <w:r>
        <w:rPr>
          <w:rFonts w:ascii="Arial"/>
          <w:spacing w:val="9"/>
          <w:sz w:val="11"/>
        </w:rPr>
        <w:t> </w:t>
      </w:r>
      <w:r>
        <w:rPr>
          <w:rFonts w:ascii="Arial"/>
          <w:sz w:val="11"/>
        </w:rPr>
        <w:t>c,1nopy</w:t>
      </w:r>
      <w:r>
        <w:rPr>
          <w:rFonts w:ascii="Arial"/>
          <w:spacing w:val="9"/>
          <w:sz w:val="11"/>
        </w:rPr>
        <w:t> </w:t>
      </w:r>
      <w:r>
        <w:rPr>
          <w:rFonts w:ascii="Arial"/>
          <w:sz w:val="11"/>
        </w:rPr>
        <w:t>15</w:t>
      </w:r>
      <w:r>
        <w:rPr>
          <w:rFonts w:ascii="Arial"/>
          <w:spacing w:val="16"/>
          <w:sz w:val="11"/>
        </w:rPr>
        <w:t> </w:t>
      </w:r>
      <w:r>
        <w:rPr>
          <w:rFonts w:ascii="Arial"/>
          <w:sz w:val="11"/>
        </w:rPr>
        <w:t>comprised</w:t>
      </w:r>
      <w:r>
        <w:rPr>
          <w:rFonts w:ascii="Arial"/>
          <w:spacing w:val="12"/>
          <w:sz w:val="11"/>
        </w:rPr>
        <w:t> </w:t>
      </w:r>
      <w:r>
        <w:rPr>
          <w:rFonts w:ascii="Arial"/>
          <w:sz w:val="11"/>
        </w:rPr>
        <w:t>of</w:t>
      </w:r>
      <w:r>
        <w:rPr>
          <w:rFonts w:ascii="Arial"/>
          <w:spacing w:val="24"/>
          <w:sz w:val="11"/>
        </w:rPr>
        <w:t> </w:t>
      </w:r>
      <w:r>
        <w:rPr>
          <w:rFonts w:ascii="Arial"/>
          <w:sz w:val="11"/>
        </w:rPr>
        <w:t>40</w:t>
      </w:r>
      <w:r>
        <w:rPr>
          <w:rFonts w:ascii="Arial"/>
          <w:spacing w:val="37"/>
          <w:sz w:val="11"/>
        </w:rPr>
        <w:t> </w:t>
      </w:r>
      <w:r>
        <w:rPr>
          <w:rFonts w:ascii="Arial"/>
          <w:spacing w:val="-4"/>
          <w:sz w:val="11"/>
        </w:rPr>
        <w:t>Rows</w:t>
      </w:r>
    </w:p>
    <w:p>
      <w:pPr>
        <w:spacing w:before="18"/>
        <w:ind w:left="0" w:right="3581" w:firstLine="0"/>
        <w:jc w:val="center"/>
        <w:rPr>
          <w:rFonts w:ascii="Arial"/>
          <w:sz w:val="12"/>
        </w:rPr>
      </w:pPr>
      <w:r>
        <w:rPr>
          <w:rFonts w:ascii="Arial"/>
          <w:sz w:val="12"/>
        </w:rPr>
        <w:t>that</w:t>
      </w:r>
      <w:r>
        <w:rPr>
          <w:rFonts w:ascii="Arial"/>
          <w:spacing w:val="5"/>
          <w:sz w:val="12"/>
        </w:rPr>
        <w:t> </w:t>
      </w:r>
      <w:r>
        <w:rPr>
          <w:rFonts w:ascii="Arial"/>
          <w:sz w:val="12"/>
        </w:rPr>
        <w:t>measure</w:t>
      </w:r>
      <w:r>
        <w:rPr>
          <w:rFonts w:ascii="Arial"/>
          <w:spacing w:val="15"/>
          <w:sz w:val="12"/>
        </w:rPr>
        <w:t> </w:t>
      </w:r>
      <w:r>
        <w:rPr>
          <w:rFonts w:ascii="Arial"/>
          <w:sz w:val="12"/>
        </w:rPr>
        <w:t>G'</w:t>
      </w:r>
      <w:r>
        <w:rPr>
          <w:rFonts w:ascii="Arial"/>
          <w:spacing w:val="12"/>
          <w:sz w:val="12"/>
        </w:rPr>
        <w:t> </w:t>
      </w:r>
      <w:r>
        <w:rPr>
          <w:rFonts w:ascii="Arial"/>
          <w:i/>
          <w:sz w:val="12"/>
        </w:rPr>
        <w:t>x</w:t>
      </w:r>
      <w:r>
        <w:rPr>
          <w:rFonts w:ascii="Arial"/>
          <w:i/>
          <w:spacing w:val="18"/>
          <w:sz w:val="12"/>
        </w:rPr>
        <w:t> </w:t>
      </w:r>
      <w:r>
        <w:rPr>
          <w:rFonts w:ascii="Arial"/>
          <w:i/>
          <w:sz w:val="12"/>
        </w:rPr>
        <w:t>250'</w:t>
      </w:r>
      <w:r>
        <w:rPr>
          <w:rFonts w:ascii="Arial"/>
          <w:i/>
          <w:spacing w:val="21"/>
          <w:sz w:val="12"/>
        </w:rPr>
        <w:t> </w:t>
      </w:r>
      <w:r>
        <w:rPr>
          <w:rFonts w:ascii="Arial"/>
          <w:i/>
          <w:sz w:val="12"/>
        </w:rPr>
        <w:t>to</w:t>
      </w:r>
      <w:r>
        <w:rPr>
          <w:rFonts w:ascii="Arial"/>
          <w:i/>
          <w:spacing w:val="17"/>
          <w:sz w:val="12"/>
        </w:rPr>
        <w:t> </w:t>
      </w:r>
      <w:r>
        <w:rPr>
          <w:rFonts w:ascii="Arial"/>
          <w:spacing w:val="-2"/>
          <w:sz w:val="12"/>
        </w:rPr>
        <w:t>equal</w:t>
      </w:r>
    </w:p>
    <w:p>
      <w:pPr>
        <w:pStyle w:val="BodyText"/>
        <w:spacing w:before="41"/>
        <w:rPr>
          <w:rFonts w:ascii="Arial"/>
          <w:sz w:val="12"/>
        </w:rPr>
      </w:pPr>
    </w:p>
    <w:p>
      <w:pPr>
        <w:spacing w:before="0"/>
        <w:ind w:left="2774" w:right="0" w:firstLine="0"/>
        <w:jc w:val="left"/>
        <w:rPr>
          <w:rFonts w:ascii="Arial"/>
          <w:sz w:val="11"/>
        </w:rPr>
      </w:pPr>
      <w:r>
        <w:rPr>
          <w:rFonts w:ascii="Arial"/>
          <w:w w:val="110"/>
          <w:sz w:val="11"/>
        </w:rPr>
        <w:t>Isles</w:t>
      </w:r>
      <w:r>
        <w:rPr>
          <w:rFonts w:ascii="Arial"/>
          <w:spacing w:val="2"/>
          <w:w w:val="110"/>
          <w:sz w:val="11"/>
        </w:rPr>
        <w:t> </w:t>
      </w:r>
      <w:r>
        <w:rPr>
          <w:rFonts w:ascii="Arial"/>
          <w:w w:val="110"/>
          <w:sz w:val="11"/>
        </w:rPr>
        <w:t>Between</w:t>
      </w:r>
      <w:r>
        <w:rPr>
          <w:rFonts w:ascii="Arial"/>
          <w:spacing w:val="8"/>
          <w:w w:val="110"/>
          <w:sz w:val="11"/>
        </w:rPr>
        <w:t> </w:t>
      </w:r>
      <w:r>
        <w:rPr>
          <w:rFonts w:ascii="Arial"/>
          <w:w w:val="110"/>
          <w:sz w:val="11"/>
        </w:rPr>
        <w:t>each</w:t>
      </w:r>
      <w:r>
        <w:rPr>
          <w:rFonts w:ascii="Arial"/>
          <w:spacing w:val="2"/>
          <w:w w:val="110"/>
          <w:sz w:val="11"/>
        </w:rPr>
        <w:t> </w:t>
      </w:r>
      <w:r>
        <w:rPr>
          <w:rFonts w:ascii="Arial"/>
          <w:w w:val="110"/>
          <w:sz w:val="11"/>
        </w:rPr>
        <w:t>row</w:t>
      </w:r>
      <w:r>
        <w:rPr>
          <w:rFonts w:ascii="Arial"/>
          <w:spacing w:val="12"/>
          <w:w w:val="110"/>
          <w:sz w:val="11"/>
        </w:rPr>
        <w:t> </w:t>
      </w:r>
      <w:r>
        <w:rPr>
          <w:rFonts w:ascii="Arial"/>
          <w:w w:val="110"/>
          <w:sz w:val="11"/>
        </w:rPr>
        <w:t>are</w:t>
      </w:r>
      <w:r>
        <w:rPr>
          <w:rFonts w:ascii="Arial"/>
          <w:spacing w:val="9"/>
          <w:w w:val="110"/>
          <w:sz w:val="11"/>
        </w:rPr>
        <w:t> </w:t>
      </w:r>
      <w:r>
        <w:rPr>
          <w:rFonts w:ascii="Arial"/>
          <w:w w:val="110"/>
          <w:sz w:val="11"/>
        </w:rPr>
        <w:t>4'</w:t>
      </w:r>
      <w:r>
        <w:rPr>
          <w:rFonts w:ascii="Arial"/>
          <w:spacing w:val="33"/>
          <w:w w:val="110"/>
          <w:sz w:val="11"/>
        </w:rPr>
        <w:t> </w:t>
      </w:r>
      <w:r>
        <w:rPr>
          <w:rFonts w:ascii="Arial"/>
          <w:spacing w:val="-4"/>
          <w:w w:val="110"/>
          <w:sz w:val="11"/>
        </w:rPr>
        <w:t>wide</w:t>
      </w:r>
    </w:p>
    <w:p>
      <w:pPr>
        <w:pStyle w:val="BodyText"/>
        <w:spacing w:before="80"/>
        <w:rPr>
          <w:rFonts w:ascii="Arial"/>
          <w:sz w:val="10"/>
        </w:rPr>
      </w:pPr>
    </w:p>
    <w:p>
      <w:pPr>
        <w:spacing w:before="0"/>
        <w:ind w:left="1723" w:right="0" w:firstLine="0"/>
        <w:jc w:val="left"/>
        <w:rPr>
          <w:rFonts w:ascii="Arial"/>
          <w:sz w:val="10"/>
        </w:rPr>
      </w:pPr>
      <w:r>
        <w:rPr>
          <w:rFonts w:ascii="Arial"/>
          <w:w w:val="110"/>
          <w:sz w:val="10"/>
        </w:rPr>
        <w:t>6'</w:t>
      </w:r>
      <w:r>
        <w:rPr>
          <w:rFonts w:ascii="Arial"/>
          <w:spacing w:val="19"/>
          <w:w w:val="110"/>
          <w:sz w:val="10"/>
        </w:rPr>
        <w:t> </w:t>
      </w:r>
      <w:r>
        <w:rPr>
          <w:rFonts w:ascii="Arial"/>
          <w:w w:val="110"/>
          <w:sz w:val="6"/>
        </w:rPr>
        <w:t>X</w:t>
      </w:r>
      <w:r>
        <w:rPr>
          <w:rFonts w:ascii="Arial"/>
          <w:spacing w:val="15"/>
          <w:w w:val="110"/>
          <w:sz w:val="6"/>
        </w:rPr>
        <w:t> </w:t>
      </w:r>
      <w:r>
        <w:rPr>
          <w:rFonts w:ascii="Arial"/>
          <w:w w:val="110"/>
          <w:sz w:val="10"/>
        </w:rPr>
        <w:t>25Q'</w:t>
      </w:r>
      <w:r>
        <w:rPr>
          <w:rFonts w:ascii="Arial"/>
          <w:spacing w:val="33"/>
          <w:w w:val="110"/>
          <w:sz w:val="10"/>
        </w:rPr>
        <w:t> </w:t>
      </w:r>
      <w:r>
        <w:rPr>
          <w:rFonts w:ascii="Arial"/>
          <w:spacing w:val="-10"/>
          <w:w w:val="110"/>
          <w:sz w:val="10"/>
        </w:rPr>
        <w:t>-</w:t>
      </w:r>
    </w:p>
    <w:p>
      <w:pPr>
        <w:spacing w:after="0"/>
        <w:jc w:val="left"/>
        <w:rPr>
          <w:rFonts w:ascii="Arial"/>
          <w:sz w:val="10"/>
        </w:rPr>
        <w:sectPr>
          <w:type w:val="continuous"/>
          <w:pgSz w:w="15840" w:h="12240" w:orient="landscape"/>
          <w:pgMar w:header="0" w:footer="0" w:top="560" w:bottom="280" w:left="2260" w:right="2260"/>
        </w:sectPr>
      </w:pPr>
    </w:p>
    <w:p>
      <w:pPr>
        <w:spacing w:before="72"/>
        <w:ind w:left="115" w:right="0" w:firstLine="0"/>
        <w:jc w:val="left"/>
        <w:rPr>
          <w:rFonts w:ascii="Arial"/>
          <w:sz w:val="16"/>
        </w:rPr>
      </w:pPr>
      <w:r>
        <w:rPr>
          <w:rFonts w:ascii="Arial"/>
          <w:w w:val="115"/>
          <w:sz w:val="16"/>
        </w:rPr>
        <w:t>Please</w:t>
      </w:r>
      <w:r>
        <w:rPr>
          <w:rFonts w:ascii="Arial"/>
          <w:spacing w:val="-7"/>
          <w:w w:val="115"/>
          <w:sz w:val="16"/>
        </w:rPr>
        <w:t> </w:t>
      </w:r>
      <w:r>
        <w:rPr>
          <w:rFonts w:ascii="Arial"/>
          <w:w w:val="115"/>
          <w:sz w:val="16"/>
        </w:rPr>
        <w:t>print</w:t>
      </w:r>
      <w:r>
        <w:rPr>
          <w:rFonts w:ascii="Arial"/>
          <w:spacing w:val="-12"/>
          <w:w w:val="115"/>
          <w:sz w:val="16"/>
        </w:rPr>
        <w:t> </w:t>
      </w:r>
      <w:r>
        <w:rPr>
          <w:rFonts w:ascii="Arial"/>
          <w:w w:val="115"/>
          <w:sz w:val="16"/>
        </w:rPr>
        <w:t>this</w:t>
      </w:r>
      <w:r>
        <w:rPr>
          <w:rFonts w:ascii="Arial"/>
          <w:spacing w:val="-8"/>
          <w:w w:val="115"/>
          <w:sz w:val="16"/>
        </w:rPr>
        <w:t> </w:t>
      </w:r>
      <w:r>
        <w:rPr>
          <w:rFonts w:ascii="Arial"/>
          <w:w w:val="115"/>
          <w:sz w:val="16"/>
        </w:rPr>
        <w:t>license</w:t>
      </w:r>
      <w:r>
        <w:rPr>
          <w:rFonts w:ascii="Arial"/>
          <w:spacing w:val="-9"/>
          <w:w w:val="115"/>
          <w:sz w:val="16"/>
        </w:rPr>
        <w:t> </w:t>
      </w:r>
      <w:r>
        <w:rPr>
          <w:rFonts w:ascii="Arial"/>
          <w:w w:val="115"/>
          <w:sz w:val="16"/>
        </w:rPr>
        <w:t>order</w:t>
      </w:r>
      <w:r>
        <w:rPr>
          <w:rFonts w:ascii="Arial"/>
          <w:spacing w:val="-4"/>
          <w:w w:val="115"/>
          <w:sz w:val="16"/>
        </w:rPr>
        <w:t> </w:t>
      </w:r>
      <w:r>
        <w:rPr>
          <w:rFonts w:ascii="Arial"/>
          <w:w w:val="115"/>
          <w:sz w:val="16"/>
        </w:rPr>
        <w:t>confirmation</w:t>
      </w:r>
      <w:r>
        <w:rPr>
          <w:rFonts w:ascii="Arial"/>
          <w:spacing w:val="6"/>
          <w:w w:val="115"/>
          <w:sz w:val="16"/>
        </w:rPr>
        <w:t> </w:t>
      </w:r>
      <w:r>
        <w:rPr>
          <w:rFonts w:ascii="Arial"/>
          <w:w w:val="115"/>
          <w:sz w:val="16"/>
        </w:rPr>
        <w:t>for</w:t>
      </w:r>
      <w:r>
        <w:rPr>
          <w:rFonts w:ascii="Arial"/>
          <w:spacing w:val="2"/>
          <w:w w:val="115"/>
          <w:sz w:val="16"/>
        </w:rPr>
        <w:t> </w:t>
      </w:r>
      <w:r>
        <w:rPr>
          <w:rFonts w:ascii="Arial"/>
          <w:w w:val="115"/>
          <w:sz w:val="16"/>
        </w:rPr>
        <w:t>your</w:t>
      </w:r>
      <w:r>
        <w:rPr>
          <w:rFonts w:ascii="Arial"/>
          <w:spacing w:val="-1"/>
          <w:w w:val="115"/>
          <w:sz w:val="16"/>
        </w:rPr>
        <w:t> </w:t>
      </w:r>
      <w:r>
        <w:rPr>
          <w:rFonts w:ascii="Arial"/>
          <w:spacing w:val="-2"/>
          <w:w w:val="115"/>
          <w:sz w:val="16"/>
        </w:rPr>
        <w:t>records.</w:t>
      </w:r>
    </w:p>
    <w:p>
      <w:pPr>
        <w:spacing w:line="280" w:lineRule="auto" w:before="128"/>
        <w:ind w:left="118" w:right="835" w:firstLine="2"/>
        <w:jc w:val="left"/>
        <w:rPr>
          <w:rFonts w:ascii="Arial"/>
          <w:sz w:val="15"/>
        </w:rPr>
      </w:pPr>
      <w:r>
        <w:rPr>
          <w:rFonts w:ascii="Arial"/>
          <w:w w:val="105"/>
          <w:sz w:val="15"/>
        </w:rPr>
        <w:t>Once</w:t>
      </w:r>
      <w:r>
        <w:rPr>
          <w:rFonts w:ascii="Arial"/>
          <w:spacing w:val="-1"/>
          <w:w w:val="105"/>
          <w:sz w:val="15"/>
        </w:rPr>
        <w:t> </w:t>
      </w:r>
      <w:r>
        <w:rPr>
          <w:rFonts w:ascii="Arial"/>
          <w:w w:val="105"/>
          <w:sz w:val="15"/>
        </w:rPr>
        <w:t>you</w:t>
      </w:r>
      <w:r>
        <w:rPr>
          <w:rFonts w:ascii="Arial"/>
          <w:spacing w:val="-4"/>
          <w:w w:val="105"/>
          <w:sz w:val="15"/>
        </w:rPr>
        <w:t> </w:t>
      </w:r>
      <w:r>
        <w:rPr>
          <w:rFonts w:ascii="Arial"/>
          <w:w w:val="105"/>
          <w:sz w:val="15"/>
        </w:rPr>
        <w:t>have</w:t>
      </w:r>
      <w:r>
        <w:rPr>
          <w:rFonts w:ascii="Arial"/>
          <w:spacing w:val="-3"/>
          <w:w w:val="105"/>
          <w:sz w:val="15"/>
        </w:rPr>
        <w:t> </w:t>
      </w:r>
      <w:r>
        <w:rPr>
          <w:rFonts w:ascii="Arial"/>
          <w:w w:val="105"/>
          <w:sz w:val="15"/>
        </w:rPr>
        <w:t>printed</w:t>
      </w:r>
      <w:r>
        <w:rPr>
          <w:rFonts w:ascii="Arial"/>
          <w:spacing w:val="-2"/>
          <w:w w:val="105"/>
          <w:sz w:val="15"/>
        </w:rPr>
        <w:t> </w:t>
      </w:r>
      <w:r>
        <w:rPr>
          <w:rFonts w:ascii="Arial"/>
          <w:w w:val="105"/>
          <w:sz w:val="15"/>
        </w:rPr>
        <w:t>your receipt</w:t>
      </w:r>
      <w:r>
        <w:rPr>
          <w:rFonts w:ascii="Arial"/>
          <w:spacing w:val="-1"/>
          <w:w w:val="105"/>
          <w:sz w:val="15"/>
        </w:rPr>
        <w:t> </w:t>
      </w:r>
      <w:r>
        <w:rPr>
          <w:rFonts w:ascii="Arial"/>
          <w:w w:val="105"/>
          <w:sz w:val="15"/>
        </w:rPr>
        <w:t>and</w:t>
      </w:r>
      <w:r>
        <w:rPr>
          <w:rFonts w:ascii="Arial"/>
          <w:spacing w:val="-9"/>
          <w:w w:val="105"/>
          <w:sz w:val="15"/>
        </w:rPr>
        <w:t> </w:t>
      </w:r>
      <w:r>
        <w:rPr>
          <w:rFonts w:ascii="Arial"/>
          <w:w w:val="105"/>
          <w:sz w:val="15"/>
        </w:rPr>
        <w:t>license document(s) (as applicable) you will</w:t>
      </w:r>
      <w:r>
        <w:rPr>
          <w:rFonts w:ascii="Arial"/>
          <w:spacing w:val="-11"/>
          <w:w w:val="105"/>
          <w:sz w:val="15"/>
        </w:rPr>
        <w:t> </w:t>
      </w:r>
      <w:r>
        <w:rPr>
          <w:rFonts w:ascii="Arial"/>
          <w:w w:val="105"/>
          <w:sz w:val="15"/>
        </w:rPr>
        <w:t>have concluded</w:t>
      </w:r>
      <w:r>
        <w:rPr>
          <w:rFonts w:ascii="Arial"/>
          <w:spacing w:val="-2"/>
          <w:w w:val="105"/>
          <w:sz w:val="15"/>
        </w:rPr>
        <w:t> </w:t>
      </w:r>
      <w:r>
        <w:rPr>
          <w:rFonts w:ascii="Arial"/>
          <w:w w:val="105"/>
          <w:sz w:val="15"/>
        </w:rPr>
        <w:t>the online ordering process. You</w:t>
      </w:r>
      <w:r>
        <w:rPr>
          <w:rFonts w:ascii="Arial"/>
          <w:spacing w:val="-9"/>
          <w:w w:val="105"/>
          <w:sz w:val="15"/>
        </w:rPr>
        <w:t> </w:t>
      </w:r>
      <w:r>
        <w:rPr>
          <w:rFonts w:ascii="Arial"/>
          <w:w w:val="105"/>
          <w:sz w:val="15"/>
        </w:rPr>
        <w:t>may use</w:t>
      </w:r>
      <w:r>
        <w:rPr>
          <w:rFonts w:ascii="Arial"/>
          <w:spacing w:val="-1"/>
          <w:w w:val="105"/>
          <w:sz w:val="15"/>
        </w:rPr>
        <w:t> </w:t>
      </w:r>
      <w:r>
        <w:rPr>
          <w:rFonts w:ascii="Arial"/>
          <w:w w:val="105"/>
          <w:sz w:val="15"/>
        </w:rPr>
        <w:t>any self-print license document</w:t>
      </w:r>
      <w:r>
        <w:rPr>
          <w:rFonts w:ascii="Arial"/>
          <w:w w:val="105"/>
          <w:sz w:val="15"/>
        </w:rPr>
        <w:t> wtthin the validity dates on</w:t>
      </w:r>
      <w:r>
        <w:rPr>
          <w:rFonts w:ascii="Arial"/>
          <w:spacing w:val="-1"/>
          <w:w w:val="105"/>
          <w:sz w:val="15"/>
        </w:rPr>
        <w:t> </w:t>
      </w:r>
      <w:r>
        <w:rPr>
          <w:rFonts w:ascii="Arial"/>
          <w:w w:val="105"/>
          <w:sz w:val="15"/>
        </w:rPr>
        <w:t>the document</w:t>
      </w:r>
    </w:p>
    <w:p>
      <w:pPr>
        <w:pStyle w:val="BodyText"/>
        <w:spacing w:before="15"/>
        <w:rPr>
          <w:rFonts w:ascii="Arial"/>
          <w:sz w:val="15"/>
        </w:rPr>
      </w:pPr>
    </w:p>
    <w:p>
      <w:pPr>
        <w:tabs>
          <w:tab w:pos="6775" w:val="left" w:leader="none"/>
        </w:tabs>
        <w:spacing w:line="280" w:lineRule="auto" w:before="0"/>
        <w:ind w:left="118" w:right="1152" w:hanging="2"/>
        <w:jc w:val="left"/>
        <w:rPr>
          <w:rFonts w:ascii="Arial"/>
          <w:sz w:val="15"/>
        </w:rPr>
      </w:pPr>
      <w:r>
        <w:rPr>
          <w:rFonts w:ascii="Arial"/>
          <w:w w:val="105"/>
          <w:sz w:val="15"/>
        </w:rPr>
        <w:t>NOTE:</w:t>
      </w:r>
      <w:r>
        <w:rPr>
          <w:rFonts w:ascii="Arial"/>
          <w:spacing w:val="-9"/>
          <w:w w:val="105"/>
          <w:sz w:val="15"/>
        </w:rPr>
        <w:t> </w:t>
      </w:r>
      <w:r>
        <w:rPr>
          <w:rFonts w:ascii="Arial"/>
          <w:w w:val="105"/>
          <w:sz w:val="15"/>
        </w:rPr>
        <w:t>If</w:t>
      </w:r>
      <w:r>
        <w:rPr>
          <w:rFonts w:ascii="Arial"/>
          <w:spacing w:val="-4"/>
          <w:w w:val="105"/>
          <w:sz w:val="15"/>
        </w:rPr>
        <w:t> </w:t>
      </w:r>
      <w:r>
        <w:rPr>
          <w:rFonts w:ascii="Arial"/>
          <w:w w:val="105"/>
          <w:sz w:val="15"/>
        </w:rPr>
        <w:t>you ordered muttiple</w:t>
      </w:r>
      <w:r>
        <w:rPr>
          <w:rFonts w:ascii="Arial"/>
          <w:spacing w:val="15"/>
          <w:w w:val="105"/>
          <w:sz w:val="15"/>
        </w:rPr>
        <w:t> </w:t>
      </w:r>
      <w:r>
        <w:rPr>
          <w:rFonts w:ascii="Arial"/>
          <w:w w:val="105"/>
          <w:sz w:val="15"/>
        </w:rPr>
        <w:t>ttems that will</w:t>
      </w:r>
      <w:r>
        <w:rPr>
          <w:rFonts w:ascii="Arial"/>
          <w:spacing w:val="-15"/>
          <w:w w:val="105"/>
          <w:sz w:val="15"/>
        </w:rPr>
        <w:t> </w:t>
      </w:r>
      <w:r>
        <w:rPr>
          <w:rFonts w:ascii="Arial"/>
          <w:w w:val="105"/>
          <w:sz w:val="15"/>
        </w:rPr>
        <w:t>be fulfilled by</w:t>
      </w:r>
      <w:r>
        <w:rPr>
          <w:rFonts w:ascii="Arial"/>
          <w:spacing w:val="-3"/>
          <w:w w:val="105"/>
          <w:sz w:val="15"/>
        </w:rPr>
        <w:t> </w:t>
      </w:r>
      <w:r>
        <w:rPr>
          <w:rFonts w:ascii="Arial"/>
          <w:w w:val="105"/>
          <w:sz w:val="15"/>
        </w:rPr>
        <w:t>mail. they</w:t>
      </w:r>
      <w:r>
        <w:rPr>
          <w:rFonts w:ascii="Arial"/>
          <w:spacing w:val="17"/>
          <w:w w:val="105"/>
          <w:sz w:val="15"/>
        </w:rPr>
        <w:t> </w:t>
      </w:r>
      <w:r>
        <w:rPr>
          <w:rFonts w:ascii="Arial"/>
          <w:w w:val="105"/>
          <w:sz w:val="15"/>
        </w:rPr>
        <w:t>will</w:t>
      </w:r>
      <w:r>
        <w:rPr>
          <w:rFonts w:ascii="Arial"/>
          <w:spacing w:val="-11"/>
          <w:w w:val="105"/>
          <w:sz w:val="15"/>
        </w:rPr>
        <w:t> </w:t>
      </w:r>
      <w:r>
        <w:rPr>
          <w:rFonts w:ascii="Arial"/>
          <w:w w:val="105"/>
          <w:sz w:val="15"/>
        </w:rPr>
        <w:t>be</w:t>
      </w:r>
      <w:r>
        <w:rPr>
          <w:rFonts w:ascii="Arial"/>
          <w:spacing w:val="-2"/>
          <w:w w:val="105"/>
          <w:sz w:val="15"/>
        </w:rPr>
        <w:t> </w:t>
      </w:r>
      <w:r>
        <w:rPr>
          <w:rFonts w:ascii="Arial"/>
          <w:w w:val="105"/>
          <w:sz w:val="15"/>
        </w:rPr>
        <w:t>printed and</w:t>
      </w:r>
      <w:r>
        <w:rPr>
          <w:rFonts w:ascii="Arial"/>
          <w:spacing w:val="-6"/>
          <w:w w:val="105"/>
          <w:sz w:val="15"/>
        </w:rPr>
        <w:t> </w:t>
      </w:r>
      <w:r>
        <w:rPr>
          <w:rFonts w:ascii="Arial"/>
          <w:w w:val="105"/>
          <w:sz w:val="15"/>
        </w:rPr>
        <w:t>mailed</w:t>
      </w:r>
      <w:r>
        <w:rPr>
          <w:rFonts w:ascii="Arial"/>
          <w:sz w:val="15"/>
        </w:rPr>
        <w:tab/>
      </w:r>
      <w:r>
        <w:rPr>
          <w:rFonts w:ascii="Arial"/>
          <w:w w:val="105"/>
          <w:sz w:val="15"/>
        </w:rPr>
        <w:t>a</w:t>
      </w:r>
      <w:r>
        <w:rPr>
          <w:rFonts w:ascii="Arial"/>
          <w:spacing w:val="-4"/>
          <w:w w:val="105"/>
          <w:sz w:val="15"/>
        </w:rPr>
        <w:t> </w:t>
      </w:r>
      <w:r>
        <w:rPr>
          <w:rFonts w:ascii="Arial"/>
          <w:w w:val="105"/>
          <w:sz w:val="15"/>
        </w:rPr>
        <w:t>single</w:t>
      </w:r>
      <w:r>
        <w:rPr>
          <w:rFonts w:ascii="Arial"/>
          <w:spacing w:val="-3"/>
          <w:w w:val="105"/>
          <w:sz w:val="15"/>
        </w:rPr>
        <w:t> </w:t>
      </w:r>
      <w:r>
        <w:rPr>
          <w:rFonts w:ascii="Arial"/>
          <w:w w:val="105"/>
          <w:sz w:val="15"/>
        </w:rPr>
        <w:t>long</w:t>
      </w:r>
      <w:r>
        <w:rPr>
          <w:rFonts w:ascii="Arial"/>
          <w:spacing w:val="-5"/>
          <w:w w:val="105"/>
          <w:sz w:val="15"/>
        </w:rPr>
        <w:t> </w:t>
      </w:r>
      <w:r>
        <w:rPr>
          <w:rFonts w:ascii="Arial"/>
          <w:w w:val="105"/>
          <w:sz w:val="15"/>
        </w:rPr>
        <w:t>document</w:t>
      </w:r>
      <w:r>
        <w:rPr>
          <w:rFonts w:ascii="Arial"/>
          <w:spacing w:val="9"/>
          <w:w w:val="105"/>
          <w:sz w:val="15"/>
        </w:rPr>
        <w:t> </w:t>
      </w:r>
      <w:r>
        <w:rPr>
          <w:rFonts w:ascii="Arial"/>
          <w:w w:val="105"/>
          <w:sz w:val="15"/>
        </w:rPr>
        <w:t>Be</w:t>
      </w:r>
      <w:r>
        <w:rPr>
          <w:rFonts w:ascii="Arial"/>
          <w:spacing w:val="-6"/>
          <w:w w:val="105"/>
          <w:sz w:val="15"/>
        </w:rPr>
        <w:t> </w:t>
      </w:r>
      <w:r>
        <w:rPr>
          <w:rFonts w:ascii="Arial"/>
          <w:w w:val="105"/>
          <w:sz w:val="15"/>
        </w:rPr>
        <w:t>sure</w:t>
      </w:r>
      <w:r>
        <w:rPr>
          <w:rFonts w:ascii="Arial"/>
          <w:spacing w:val="-11"/>
          <w:w w:val="105"/>
          <w:sz w:val="15"/>
        </w:rPr>
        <w:t> </w:t>
      </w:r>
      <w:r>
        <w:rPr>
          <w:rFonts w:ascii="Arial"/>
          <w:w w:val="105"/>
          <w:sz w:val="15"/>
        </w:rPr>
        <w:t>to</w:t>
      </w:r>
      <w:r>
        <w:rPr>
          <w:rFonts w:ascii="Arial"/>
          <w:spacing w:val="-7"/>
          <w:w w:val="105"/>
          <w:sz w:val="15"/>
        </w:rPr>
        <w:t> </w:t>
      </w:r>
      <w:r>
        <w:rPr>
          <w:rFonts w:ascii="Arial"/>
          <w:w w:val="105"/>
          <w:sz w:val="15"/>
        </w:rPr>
        <w:t>separate</w:t>
      </w:r>
      <w:r>
        <w:rPr>
          <w:rFonts w:ascii="Arial"/>
          <w:spacing w:val="-4"/>
          <w:w w:val="105"/>
          <w:sz w:val="15"/>
        </w:rPr>
        <w:t> </w:t>
      </w:r>
      <w:r>
        <w:rPr>
          <w:rFonts w:ascii="Arial"/>
          <w:w w:val="105"/>
          <w:sz w:val="15"/>
        </w:rPr>
        <w:t>the license documents after the</w:t>
      </w:r>
      <w:r>
        <w:rPr>
          <w:rFonts w:ascii="Arial"/>
          <w:spacing w:val="40"/>
          <w:w w:val="105"/>
          <w:sz w:val="15"/>
        </w:rPr>
        <w:t> </w:t>
      </w:r>
      <w:r>
        <w:rPr>
          <w:rFonts w:ascii="Arial"/>
          <w:w w:val="105"/>
          <w:sz w:val="15"/>
        </w:rPr>
        <w:t>---END OF DOCUl,1ENT-'</w:t>
      </w:r>
      <w:r>
        <w:rPr>
          <w:rFonts w:ascii="Arial"/>
          <w:spacing w:val="29"/>
          <w:w w:val="105"/>
          <w:sz w:val="15"/>
        </w:rPr>
        <w:t> </w:t>
      </w:r>
      <w:r>
        <w:rPr>
          <w:rFonts w:ascii="Arial"/>
          <w:w w:val="105"/>
          <w:sz w:val="15"/>
        </w:rPr>
        <w:t>indicator before use.</w:t>
      </w:r>
    </w:p>
    <w:p>
      <w:pPr>
        <w:pStyle w:val="BodyText"/>
        <w:spacing w:before="15"/>
        <w:rPr>
          <w:rFonts w:ascii="Arial"/>
          <w:sz w:val="15"/>
        </w:rPr>
      </w:pPr>
    </w:p>
    <w:p>
      <w:pPr>
        <w:spacing w:before="0"/>
        <w:ind w:left="109" w:right="0" w:firstLine="0"/>
        <w:jc w:val="left"/>
        <w:rPr>
          <w:rFonts w:ascii="Arial"/>
          <w:sz w:val="15"/>
        </w:rPr>
      </w:pPr>
      <w:r>
        <w:rPr>
          <w:rFonts w:ascii="Arial"/>
          <w:w w:val="105"/>
          <w:sz w:val="15"/>
        </w:rPr>
        <w:t>If</w:t>
      </w:r>
      <w:r>
        <w:rPr>
          <w:rFonts w:ascii="Arial"/>
          <w:spacing w:val="-8"/>
          <w:w w:val="105"/>
          <w:sz w:val="15"/>
        </w:rPr>
        <w:t> </w:t>
      </w:r>
      <w:r>
        <w:rPr>
          <w:rFonts w:ascii="Arial"/>
          <w:w w:val="105"/>
          <w:sz w:val="15"/>
        </w:rPr>
        <w:t>you</w:t>
      </w:r>
      <w:r>
        <w:rPr>
          <w:rFonts w:ascii="Arial"/>
          <w:spacing w:val="-5"/>
          <w:w w:val="105"/>
          <w:sz w:val="15"/>
        </w:rPr>
        <w:t> </w:t>
      </w:r>
      <w:r>
        <w:rPr>
          <w:rFonts w:ascii="Arial"/>
          <w:w w:val="105"/>
          <w:sz w:val="15"/>
        </w:rPr>
        <w:t>purchased</w:t>
      </w:r>
      <w:r>
        <w:rPr>
          <w:rFonts w:ascii="Arial"/>
          <w:spacing w:val="4"/>
          <w:w w:val="105"/>
          <w:sz w:val="15"/>
        </w:rPr>
        <w:t> </w:t>
      </w:r>
      <w:r>
        <w:rPr>
          <w:rFonts w:ascii="Arial"/>
          <w:w w:val="105"/>
          <w:sz w:val="15"/>
        </w:rPr>
        <w:t>an</w:t>
      </w:r>
      <w:r>
        <w:rPr>
          <w:rFonts w:ascii="Arial"/>
          <w:spacing w:val="2"/>
          <w:w w:val="105"/>
          <w:sz w:val="15"/>
        </w:rPr>
        <w:t> </w:t>
      </w:r>
      <w:r>
        <w:rPr>
          <w:rFonts w:ascii="Arial"/>
          <w:w w:val="105"/>
          <w:sz w:val="15"/>
        </w:rPr>
        <w:t>annual</w:t>
      </w:r>
      <w:r>
        <w:rPr>
          <w:rFonts w:ascii="Arial"/>
          <w:spacing w:val="-11"/>
          <w:w w:val="105"/>
          <w:sz w:val="15"/>
        </w:rPr>
        <w:t> </w:t>
      </w:r>
      <w:r>
        <w:rPr>
          <w:rFonts w:ascii="Arial"/>
          <w:w w:val="105"/>
          <w:sz w:val="15"/>
        </w:rPr>
        <w:t>license,</w:t>
      </w:r>
      <w:r>
        <w:rPr>
          <w:rFonts w:ascii="Arial"/>
          <w:spacing w:val="-3"/>
          <w:w w:val="105"/>
          <w:sz w:val="15"/>
        </w:rPr>
        <w:t> </w:t>
      </w:r>
      <w:r>
        <w:rPr>
          <w:rFonts w:ascii="Arial"/>
          <w:w w:val="105"/>
          <w:sz w:val="15"/>
        </w:rPr>
        <w:t>harvest</w:t>
      </w:r>
      <w:r>
        <w:rPr>
          <w:rFonts w:ascii="Arial"/>
          <w:spacing w:val="1"/>
          <w:w w:val="105"/>
          <w:sz w:val="15"/>
        </w:rPr>
        <w:t> </w:t>
      </w:r>
      <w:r>
        <w:rPr>
          <w:rFonts w:ascii="Arial"/>
          <w:w w:val="105"/>
          <w:sz w:val="15"/>
        </w:rPr>
        <w:t>tag,</w:t>
      </w:r>
      <w:r>
        <w:rPr>
          <w:rFonts w:ascii="Arial"/>
          <w:spacing w:val="5"/>
          <w:w w:val="105"/>
          <w:sz w:val="15"/>
        </w:rPr>
        <w:t> </w:t>
      </w:r>
      <w:r>
        <w:rPr>
          <w:rFonts w:ascii="Arial"/>
          <w:w w:val="105"/>
          <w:sz w:val="15"/>
        </w:rPr>
        <w:t>fishing</w:t>
      </w:r>
      <w:r>
        <w:rPr>
          <w:rFonts w:ascii="Arial"/>
          <w:spacing w:val="-1"/>
          <w:w w:val="105"/>
          <w:sz w:val="15"/>
        </w:rPr>
        <w:t> </w:t>
      </w:r>
      <w:r>
        <w:rPr>
          <w:rFonts w:ascii="Arial"/>
          <w:w w:val="105"/>
          <w:sz w:val="15"/>
        </w:rPr>
        <w:t>report</w:t>
      </w:r>
      <w:r>
        <w:rPr>
          <w:rFonts w:ascii="Arial"/>
          <w:spacing w:val="2"/>
          <w:w w:val="105"/>
          <w:sz w:val="15"/>
        </w:rPr>
        <w:t> </w:t>
      </w:r>
      <w:r>
        <w:rPr>
          <w:rFonts w:ascii="Arial"/>
          <w:w w:val="105"/>
          <w:sz w:val="15"/>
        </w:rPr>
        <w:t>card</w:t>
      </w:r>
      <w:r>
        <w:rPr>
          <w:rFonts w:ascii="Arial"/>
          <w:spacing w:val="-4"/>
          <w:w w:val="105"/>
          <w:sz w:val="15"/>
        </w:rPr>
        <w:t> </w:t>
      </w:r>
      <w:r>
        <w:rPr>
          <w:rFonts w:ascii="Arial"/>
          <w:w w:val="105"/>
          <w:sz w:val="15"/>
        </w:rPr>
        <w:t>or</w:t>
      </w:r>
      <w:r>
        <w:rPr>
          <w:rFonts w:ascii="Arial"/>
          <w:spacing w:val="-4"/>
          <w:w w:val="105"/>
          <w:sz w:val="15"/>
        </w:rPr>
        <w:t> </w:t>
      </w:r>
      <w:r>
        <w:rPr>
          <w:rFonts w:ascii="Arial"/>
          <w:w w:val="105"/>
          <w:sz w:val="15"/>
        </w:rPr>
        <w:t>annual</w:t>
      </w:r>
      <w:r>
        <w:rPr>
          <w:rFonts w:ascii="Arial"/>
          <w:spacing w:val="-10"/>
          <w:w w:val="105"/>
          <w:sz w:val="15"/>
        </w:rPr>
        <w:t> </w:t>
      </w:r>
      <w:r>
        <w:rPr>
          <w:rFonts w:ascii="Arial"/>
          <w:w w:val="105"/>
          <w:sz w:val="15"/>
        </w:rPr>
        <w:t>lands</w:t>
      </w:r>
      <w:r>
        <w:rPr>
          <w:rFonts w:ascii="Arial"/>
          <w:spacing w:val="3"/>
          <w:w w:val="105"/>
          <w:sz w:val="15"/>
        </w:rPr>
        <w:t> </w:t>
      </w:r>
      <w:r>
        <w:rPr>
          <w:rFonts w:ascii="Arial"/>
          <w:w w:val="105"/>
          <w:sz w:val="15"/>
        </w:rPr>
        <w:t>pass and</w:t>
      </w:r>
      <w:r>
        <w:rPr>
          <w:rFonts w:ascii="Arial"/>
          <w:spacing w:val="-11"/>
          <w:w w:val="105"/>
          <w:sz w:val="15"/>
        </w:rPr>
        <w:t> </w:t>
      </w:r>
      <w:r>
        <w:rPr>
          <w:rFonts w:ascii="Arial"/>
          <w:w w:val="105"/>
          <w:sz w:val="15"/>
        </w:rPr>
        <w:t>you</w:t>
      </w:r>
      <w:r>
        <w:rPr>
          <w:rFonts w:ascii="Arial"/>
          <w:spacing w:val="-5"/>
          <w:w w:val="105"/>
          <w:sz w:val="15"/>
        </w:rPr>
        <w:t> </w:t>
      </w:r>
      <w:r>
        <w:rPr>
          <w:rFonts w:ascii="Arial"/>
          <w:w w:val="105"/>
          <w:sz w:val="15"/>
        </w:rPr>
        <w:t>do</w:t>
      </w:r>
      <w:r>
        <w:rPr>
          <w:rFonts w:ascii="Arial"/>
          <w:spacing w:val="-1"/>
          <w:w w:val="105"/>
          <w:sz w:val="15"/>
        </w:rPr>
        <w:t> </w:t>
      </w:r>
      <w:r>
        <w:rPr>
          <w:rFonts w:ascii="Arial"/>
          <w:w w:val="105"/>
          <w:sz w:val="15"/>
        </w:rPr>
        <w:t>not</w:t>
      </w:r>
      <w:r>
        <w:rPr>
          <w:rFonts w:ascii="Arial"/>
          <w:spacing w:val="-6"/>
          <w:w w:val="105"/>
          <w:sz w:val="15"/>
        </w:rPr>
        <w:t> </w:t>
      </w:r>
      <w:r>
        <w:rPr>
          <w:rFonts w:ascii="Arial"/>
          <w:w w:val="105"/>
          <w:sz w:val="15"/>
        </w:rPr>
        <w:t>receive your</w:t>
      </w:r>
      <w:r>
        <w:rPr>
          <w:rFonts w:ascii="Arial"/>
          <w:spacing w:val="-1"/>
          <w:w w:val="105"/>
          <w:sz w:val="15"/>
        </w:rPr>
        <w:t> </w:t>
      </w:r>
      <w:r>
        <w:rPr>
          <w:rFonts w:ascii="Arial"/>
          <w:w w:val="105"/>
          <w:sz w:val="15"/>
        </w:rPr>
        <w:t>permanent</w:t>
      </w:r>
      <w:r>
        <w:rPr>
          <w:rFonts w:ascii="Arial"/>
          <w:spacing w:val="5"/>
          <w:w w:val="105"/>
          <w:sz w:val="15"/>
        </w:rPr>
        <w:t> </w:t>
      </w:r>
      <w:r>
        <w:rPr>
          <w:rFonts w:ascii="Arial"/>
          <w:w w:val="105"/>
          <w:sz w:val="15"/>
        </w:rPr>
        <w:t>license</w:t>
      </w:r>
      <w:r>
        <w:rPr>
          <w:rFonts w:ascii="Arial"/>
          <w:spacing w:val="3"/>
          <w:w w:val="105"/>
          <w:sz w:val="15"/>
        </w:rPr>
        <w:t> </w:t>
      </w:r>
      <w:r>
        <w:rPr>
          <w:rFonts w:ascii="Arial"/>
          <w:spacing w:val="-2"/>
          <w:w w:val="105"/>
          <w:sz w:val="15"/>
        </w:rPr>
        <w:t>document</w:t>
      </w:r>
    </w:p>
    <w:p>
      <w:pPr>
        <w:spacing w:before="25"/>
        <w:ind w:left="114" w:right="0" w:firstLine="0"/>
        <w:jc w:val="left"/>
        <w:rPr>
          <w:rFonts w:ascii="Arial"/>
          <w:sz w:val="15"/>
        </w:rPr>
      </w:pPr>
      <w:r>
        <w:rPr>
          <w:rFonts w:ascii="Arial"/>
          <w:sz w:val="14"/>
        </w:rPr>
        <w:t>(s)</w:t>
      </w:r>
      <w:r>
        <w:rPr>
          <w:rFonts w:ascii="Arial"/>
          <w:spacing w:val="39"/>
          <w:sz w:val="14"/>
        </w:rPr>
        <w:t> </w:t>
      </w:r>
      <w:r>
        <w:rPr>
          <w:rFonts w:ascii="Arial"/>
          <w:sz w:val="15"/>
        </w:rPr>
        <w:t>in</w:t>
      </w:r>
      <w:r>
        <w:rPr>
          <w:rFonts w:ascii="Arial"/>
          <w:spacing w:val="5"/>
          <w:sz w:val="15"/>
        </w:rPr>
        <w:t> </w:t>
      </w:r>
      <w:r>
        <w:rPr>
          <w:rFonts w:ascii="Arial"/>
          <w:sz w:val="15"/>
        </w:rPr>
        <w:t>the</w:t>
      </w:r>
      <w:r>
        <w:rPr>
          <w:rFonts w:ascii="Arial"/>
          <w:spacing w:val="9"/>
          <w:sz w:val="15"/>
        </w:rPr>
        <w:t> </w:t>
      </w:r>
      <w:r>
        <w:rPr>
          <w:rFonts w:ascii="Arial"/>
          <w:sz w:val="15"/>
        </w:rPr>
        <w:t>mail</w:t>
      </w:r>
      <w:r>
        <w:rPr>
          <w:rFonts w:ascii="Arial"/>
          <w:spacing w:val="11"/>
          <w:sz w:val="15"/>
        </w:rPr>
        <w:t> </w:t>
      </w:r>
      <w:r>
        <w:rPr>
          <w:rFonts w:ascii="Arial"/>
          <w:sz w:val="15"/>
        </w:rPr>
        <w:t>wrthin</w:t>
      </w:r>
      <w:r>
        <w:rPr>
          <w:rFonts w:ascii="Arial"/>
          <w:spacing w:val="7"/>
          <w:sz w:val="15"/>
        </w:rPr>
        <w:t> </w:t>
      </w:r>
      <w:r>
        <w:rPr>
          <w:rFonts w:ascii="Arial"/>
          <w:sz w:val="15"/>
        </w:rPr>
        <w:t>15</w:t>
      </w:r>
      <w:r>
        <w:rPr>
          <w:rFonts w:ascii="Arial"/>
          <w:spacing w:val="7"/>
          <w:sz w:val="15"/>
        </w:rPr>
        <w:t> </w:t>
      </w:r>
      <w:r>
        <w:rPr>
          <w:rFonts w:ascii="Arial"/>
          <w:sz w:val="15"/>
        </w:rPr>
        <w:t>days.</w:t>
      </w:r>
      <w:r>
        <w:rPr>
          <w:rFonts w:ascii="Arial"/>
          <w:spacing w:val="2"/>
          <w:sz w:val="15"/>
        </w:rPr>
        <w:t> </w:t>
      </w:r>
      <w:r>
        <w:rPr>
          <w:rFonts w:ascii="Arial"/>
          <w:sz w:val="15"/>
        </w:rPr>
        <w:t>please</w:t>
      </w:r>
      <w:r>
        <w:rPr>
          <w:rFonts w:ascii="Arial"/>
          <w:spacing w:val="15"/>
          <w:sz w:val="15"/>
        </w:rPr>
        <w:t> </w:t>
      </w:r>
      <w:r>
        <w:rPr>
          <w:rFonts w:ascii="Arial"/>
          <w:spacing w:val="-2"/>
          <w:sz w:val="15"/>
        </w:rPr>
        <w:t>contact:</w:t>
      </w:r>
    </w:p>
    <w:p>
      <w:pPr>
        <w:spacing w:before="34"/>
        <w:ind w:left="0" w:right="712" w:firstLine="0"/>
        <w:jc w:val="center"/>
        <w:rPr>
          <w:rFonts w:ascii="Arial"/>
          <w:b/>
          <w:sz w:val="15"/>
        </w:rPr>
      </w:pPr>
      <w:r>
        <w:rPr>
          <w:rFonts w:ascii="Arial"/>
          <w:b/>
          <w:spacing w:val="-2"/>
          <w:sz w:val="15"/>
        </w:rPr>
        <w:t>(916)928--</w:t>
      </w:r>
      <w:r>
        <w:rPr>
          <w:rFonts w:ascii="Arial"/>
          <w:b/>
          <w:spacing w:val="-4"/>
          <w:sz w:val="15"/>
        </w:rPr>
        <w:t>6882</w:t>
      </w:r>
    </w:p>
    <w:p>
      <w:pPr>
        <w:spacing w:before="24"/>
        <w:ind w:left="0" w:right="709" w:firstLine="0"/>
        <w:jc w:val="center"/>
        <w:rPr>
          <w:rFonts w:ascii="Arial"/>
          <w:b/>
          <w:sz w:val="15"/>
        </w:rPr>
      </w:pPr>
      <w:r>
        <w:rPr>
          <w:rFonts w:ascii="Arial"/>
          <w:b/>
          <w:spacing w:val="-2"/>
          <w:sz w:val="15"/>
        </w:rPr>
        <w:t>LRB@W'ILOUFE.CA.GOV</w:t>
      </w:r>
    </w:p>
    <w:p>
      <w:pPr>
        <w:pStyle w:val="BodyText"/>
        <w:spacing w:before="94"/>
        <w:rPr>
          <w:rFonts w:ascii="Arial"/>
          <w:b/>
          <w:sz w:val="15"/>
        </w:rPr>
      </w:pPr>
    </w:p>
    <w:p>
      <w:pPr>
        <w:pStyle w:val="Heading2"/>
        <w:ind w:left="954" w:firstLine="0"/>
        <w:rPr>
          <w:rFonts w:ascii="Arial"/>
        </w:rPr>
      </w:pPr>
      <w:r>
        <w:rPr>
          <w:rFonts w:ascii="Arial"/>
          <w:w w:val="105"/>
        </w:rPr>
        <w:t>California</w:t>
      </w:r>
      <w:r>
        <w:rPr>
          <w:rFonts w:ascii="Arial"/>
          <w:spacing w:val="-10"/>
          <w:w w:val="105"/>
        </w:rPr>
        <w:t> </w:t>
      </w:r>
      <w:r>
        <w:rPr>
          <w:rFonts w:ascii="Arial"/>
          <w:w w:val="105"/>
        </w:rPr>
        <w:t>Department</w:t>
      </w:r>
      <w:r>
        <w:rPr>
          <w:rFonts w:ascii="Arial"/>
          <w:spacing w:val="-5"/>
          <w:w w:val="105"/>
        </w:rPr>
        <w:t> </w:t>
      </w:r>
      <w:r>
        <w:rPr>
          <w:rFonts w:ascii="Arial"/>
          <w:w w:val="105"/>
        </w:rPr>
        <w:t>of</w:t>
      </w:r>
      <w:r>
        <w:rPr>
          <w:rFonts w:ascii="Arial"/>
          <w:spacing w:val="-16"/>
          <w:w w:val="105"/>
        </w:rPr>
        <w:t> </w:t>
      </w:r>
      <w:r>
        <w:rPr>
          <w:rFonts w:ascii="Arial"/>
          <w:w w:val="105"/>
        </w:rPr>
        <w:t>Fish</w:t>
      </w:r>
      <w:r>
        <w:rPr>
          <w:rFonts w:ascii="Arial"/>
          <w:spacing w:val="-12"/>
          <w:w w:val="105"/>
        </w:rPr>
        <w:t> </w:t>
      </w:r>
      <w:r>
        <w:rPr>
          <w:rFonts w:ascii="Arial"/>
          <w:w w:val="105"/>
        </w:rPr>
        <w:t>and</w:t>
      </w:r>
      <w:r>
        <w:rPr>
          <w:rFonts w:ascii="Arial"/>
          <w:spacing w:val="-15"/>
          <w:w w:val="105"/>
        </w:rPr>
        <w:t> </w:t>
      </w:r>
      <w:r>
        <w:rPr>
          <w:rFonts w:ascii="Arial"/>
          <w:spacing w:val="-2"/>
          <w:w w:val="105"/>
        </w:rPr>
        <w:t>Wildlife</w:t>
      </w:r>
    </w:p>
    <w:p>
      <w:pPr>
        <w:spacing w:before="58"/>
        <w:ind w:left="953" w:right="0" w:firstLine="0"/>
        <w:jc w:val="left"/>
        <w:rPr>
          <w:rFonts w:ascii="Arial"/>
          <w:b/>
          <w:sz w:val="15"/>
        </w:rPr>
      </w:pPr>
      <w:r>
        <w:rPr>
          <w:rFonts w:ascii="Arial"/>
          <w:b/>
          <w:w w:val="115"/>
          <w:sz w:val="15"/>
        </w:rPr>
        <w:t>license</w:t>
      </w:r>
      <w:r>
        <w:rPr>
          <w:rFonts w:ascii="Arial"/>
          <w:b/>
          <w:spacing w:val="9"/>
          <w:w w:val="115"/>
          <w:sz w:val="15"/>
        </w:rPr>
        <w:t> </w:t>
      </w:r>
      <w:r>
        <w:rPr>
          <w:rFonts w:ascii="Arial"/>
          <w:b/>
          <w:w w:val="115"/>
          <w:sz w:val="15"/>
        </w:rPr>
        <w:t>Order</w:t>
      </w:r>
      <w:r>
        <w:rPr>
          <w:rFonts w:ascii="Arial"/>
          <w:b/>
          <w:spacing w:val="3"/>
          <w:w w:val="115"/>
          <w:sz w:val="15"/>
        </w:rPr>
        <w:t> </w:t>
      </w:r>
      <w:r>
        <w:rPr>
          <w:rFonts w:ascii="Arial"/>
          <w:b/>
          <w:spacing w:val="-2"/>
          <w:w w:val="115"/>
          <w:sz w:val="15"/>
        </w:rPr>
        <w:t>Confirmation</w:t>
      </w:r>
    </w:p>
    <w:p>
      <w:pPr>
        <w:spacing w:before="73"/>
        <w:ind w:left="951" w:right="0" w:firstLine="0"/>
        <w:jc w:val="left"/>
        <w:rPr>
          <w:rFonts w:ascii="Arial" w:hAnsi="Arial"/>
          <w:sz w:val="15"/>
        </w:rPr>
      </w:pPr>
      <w:r>
        <w:rPr>
          <w:rFonts w:ascii="Arial" w:hAnsi="Arial"/>
          <w:sz w:val="15"/>
        </w:rPr>
        <w:t>Trans</w:t>
      </w:r>
      <w:r>
        <w:rPr>
          <w:rFonts w:ascii="Arial" w:hAnsi="Arial"/>
          <w:spacing w:val="13"/>
          <w:sz w:val="15"/>
        </w:rPr>
        <w:t> </w:t>
      </w:r>
      <w:r>
        <w:rPr>
          <w:rFonts w:ascii="Arial" w:hAnsi="Arial"/>
          <w:sz w:val="15"/>
        </w:rPr>
        <w:t>Number</w:t>
      </w:r>
      <w:r>
        <w:rPr>
          <w:rFonts w:ascii="Arial" w:hAnsi="Arial"/>
          <w:spacing w:val="52"/>
          <w:sz w:val="15"/>
        </w:rPr>
        <w:t> </w:t>
      </w:r>
      <w:r>
        <w:rPr>
          <w:rFonts w:ascii="Arial" w:hAnsi="Arial"/>
          <w:spacing w:val="-2"/>
          <w:sz w:val="15"/>
        </w:rPr>
        <w:t>19€37828</w:t>
      </w:r>
    </w:p>
    <w:p>
      <w:pPr>
        <w:spacing w:line="280" w:lineRule="auto" w:before="72"/>
        <w:ind w:left="951" w:right="7745" w:firstLine="3"/>
        <w:jc w:val="left"/>
        <w:rPr>
          <w:rFonts w:ascii="Arial"/>
          <w:sz w:val="15"/>
        </w:rPr>
      </w:pPr>
      <w:r>
        <w:rPr>
          <w:rFonts w:ascii="Arial"/>
          <w:sz w:val="15"/>
        </w:rPr>
        <w:t>licensee</w:t>
      </w:r>
      <w:r>
        <w:rPr>
          <w:rFonts w:ascii="Arial"/>
          <w:spacing w:val="-11"/>
          <w:sz w:val="15"/>
        </w:rPr>
        <w:t> </w:t>
      </w:r>
      <w:r>
        <w:rPr>
          <w:rFonts w:ascii="Arial"/>
          <w:sz w:val="15"/>
        </w:rPr>
        <w:t>Name</w:t>
      </w:r>
      <w:r>
        <w:rPr>
          <w:rFonts w:ascii="Arial"/>
          <w:spacing w:val="13"/>
          <w:sz w:val="15"/>
        </w:rPr>
        <w:t> </w:t>
      </w:r>
      <w:r>
        <w:rPr>
          <w:rFonts w:ascii="Arial"/>
          <w:sz w:val="15"/>
        </w:rPr>
        <w:t>ROBERT</w:t>
      </w:r>
      <w:r>
        <w:rPr>
          <w:rFonts w:ascii="Arial"/>
          <w:spacing w:val="-8"/>
          <w:sz w:val="15"/>
        </w:rPr>
        <w:t> </w:t>
      </w:r>
      <w:r>
        <w:rPr>
          <w:rFonts w:ascii="Arial"/>
          <w:sz w:val="15"/>
        </w:rPr>
        <w:t>MORG.AN GO 10: 1065790244</w:t>
      </w:r>
    </w:p>
    <w:p>
      <w:pPr>
        <w:spacing w:before="0"/>
        <w:ind w:left="952" w:right="0" w:firstLine="0"/>
        <w:jc w:val="left"/>
        <w:rPr>
          <w:rFonts w:ascii="Arial"/>
          <w:sz w:val="15"/>
        </w:rPr>
      </w:pPr>
      <w:r>
        <w:rPr>
          <w:rFonts w:ascii="Arial"/>
          <w:sz w:val="15"/>
        </w:rPr>
        <w:t>Date</w:t>
      </w:r>
      <w:r>
        <w:rPr>
          <w:rFonts w:ascii="Arial"/>
          <w:spacing w:val="7"/>
          <w:sz w:val="15"/>
        </w:rPr>
        <w:t> </w:t>
      </w:r>
      <w:r>
        <w:rPr>
          <w:rFonts w:ascii="Arial"/>
          <w:sz w:val="15"/>
        </w:rPr>
        <w:t>of</w:t>
      </w:r>
      <w:r>
        <w:rPr>
          <w:rFonts w:ascii="Arial"/>
          <w:spacing w:val="12"/>
          <w:sz w:val="15"/>
        </w:rPr>
        <w:t> </w:t>
      </w:r>
      <w:r>
        <w:rPr>
          <w:rFonts w:ascii="Arial"/>
          <w:sz w:val="15"/>
        </w:rPr>
        <w:t>Birth:</w:t>
      </w:r>
      <w:r>
        <w:rPr>
          <w:rFonts w:ascii="Arial"/>
          <w:spacing w:val="5"/>
          <w:sz w:val="15"/>
        </w:rPr>
        <w:t> </w:t>
      </w:r>
      <w:r>
        <w:rPr>
          <w:rFonts w:ascii="Arial"/>
          <w:spacing w:val="-2"/>
          <w:sz w:val="15"/>
        </w:rPr>
        <w:t>11/14/1985</w:t>
      </w:r>
    </w:p>
    <w:p>
      <w:pPr>
        <w:tabs>
          <w:tab w:pos="9102" w:val="left" w:leader="none"/>
        </w:tabs>
        <w:spacing w:before="25"/>
        <w:ind w:left="948" w:right="0" w:firstLine="0"/>
        <w:jc w:val="left"/>
        <w:rPr>
          <w:rFonts w:ascii="Arial"/>
          <w:sz w:val="16"/>
        </w:rPr>
      </w:pPr>
      <w:r>
        <w:rPr/>
        <mc:AlternateContent>
          <mc:Choice Requires="wps">
            <w:drawing>
              <wp:anchor distT="0" distB="0" distL="0" distR="0" allowOverlap="1" layoutInCell="1" locked="0" behindDoc="1" simplePos="0" relativeHeight="487605760">
                <wp:simplePos x="0" y="0"/>
                <wp:positionH relativeFrom="page">
                  <wp:posOffset>1111212</wp:posOffset>
                </wp:positionH>
                <wp:positionV relativeFrom="paragraph">
                  <wp:posOffset>138942</wp:posOffset>
                </wp:positionV>
                <wp:extent cx="5715000" cy="127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5715000" cy="1270"/>
                        </a:xfrm>
                        <a:custGeom>
                          <a:avLst/>
                          <a:gdLst/>
                          <a:ahLst/>
                          <a:cxnLst/>
                          <a:rect l="l" t="t" r="r" b="b"/>
                          <a:pathLst>
                            <a:path w="5715000" h="0">
                              <a:moveTo>
                                <a:pt x="0" y="0"/>
                              </a:moveTo>
                              <a:lnTo>
                                <a:pt x="5714808"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7.49707pt;margin-top:10.940372pt;width:450pt;height:.1pt;mso-position-horizontal-relative:page;mso-position-vertical-relative:paragraph;z-index:-15710720;mso-wrap-distance-left:0;mso-wrap-distance-right:0" id="docshape40" coordorigin="1750,219" coordsize="9000,0" path="m1750,219l10750,219e" filled="false" stroked="true" strokeweight=".480582pt" strokecolor="#000000">
                <v:path arrowok="t"/>
                <v:stroke dashstyle="solid"/>
                <w10:wrap type="topAndBottom"/>
              </v:shape>
            </w:pict>
          </mc:Fallback>
        </mc:AlternateContent>
      </w:r>
      <w:r>
        <w:rPr>
          <w:rFonts w:ascii="Arial"/>
          <w:b/>
          <w:w w:val="105"/>
          <w:sz w:val="16"/>
        </w:rPr>
        <w:t>Item</w:t>
      </w:r>
      <w:r>
        <w:rPr>
          <w:rFonts w:ascii="Arial"/>
          <w:b/>
          <w:spacing w:val="12"/>
          <w:w w:val="105"/>
          <w:sz w:val="16"/>
        </w:rPr>
        <w:t> </w:t>
      </w:r>
      <w:r>
        <w:rPr>
          <w:rFonts w:ascii="Arial"/>
          <w:b/>
          <w:spacing w:val="-4"/>
          <w:w w:val="105"/>
          <w:sz w:val="16"/>
        </w:rPr>
        <w:t>Name</w:t>
      </w:r>
      <w:r>
        <w:rPr>
          <w:rFonts w:ascii="Arial"/>
          <w:b/>
          <w:sz w:val="16"/>
        </w:rPr>
        <w:tab/>
      </w:r>
      <w:r>
        <w:rPr>
          <w:rFonts w:ascii="Arial"/>
          <w:w w:val="105"/>
          <w:sz w:val="16"/>
        </w:rPr>
        <w:t>Your</w:t>
      </w:r>
      <w:r>
        <w:rPr>
          <w:rFonts w:ascii="Arial"/>
          <w:spacing w:val="18"/>
          <w:w w:val="105"/>
          <w:sz w:val="16"/>
        </w:rPr>
        <w:t> </w:t>
      </w:r>
      <w:r>
        <w:rPr>
          <w:rFonts w:ascii="Arial"/>
          <w:spacing w:val="-2"/>
          <w:w w:val="105"/>
          <w:sz w:val="16"/>
        </w:rPr>
        <w:t>Price</w:t>
      </w:r>
    </w:p>
    <w:p>
      <w:pPr>
        <w:tabs>
          <w:tab w:pos="9451" w:val="left" w:leader="none"/>
        </w:tabs>
        <w:spacing w:before="0"/>
        <w:ind w:left="951" w:right="0" w:firstLine="0"/>
        <w:jc w:val="left"/>
        <w:rPr>
          <w:sz w:val="17"/>
        </w:rPr>
      </w:pPr>
      <w:r>
        <w:rPr>
          <w:sz w:val="17"/>
        </w:rPr>
        <w:t>2019</w:t>
      </w:r>
      <w:r>
        <w:rPr>
          <w:spacing w:val="21"/>
          <w:sz w:val="17"/>
        </w:rPr>
        <w:t> </w:t>
      </w:r>
      <w:r>
        <w:rPr>
          <w:sz w:val="17"/>
        </w:rPr>
        <w:t>1602</w:t>
      </w:r>
      <w:r>
        <w:rPr>
          <w:spacing w:val="15"/>
          <w:sz w:val="17"/>
        </w:rPr>
        <w:t> </w:t>
      </w:r>
      <w:r>
        <w:rPr>
          <w:rFonts w:ascii="Arial" w:hAnsi="Arial"/>
          <w:sz w:val="15"/>
        </w:rPr>
        <w:t>Std&lt;</w:t>
      </w:r>
      <w:r>
        <w:rPr>
          <w:rFonts w:ascii="Arial" w:hAnsi="Arial"/>
          <w:spacing w:val="14"/>
          <w:sz w:val="15"/>
        </w:rPr>
        <w:t> </w:t>
      </w:r>
      <w:r>
        <w:rPr>
          <w:spacing w:val="-5"/>
          <w:sz w:val="17"/>
        </w:rPr>
        <w:t>S5K</w:t>
      </w:r>
      <w:r>
        <w:rPr>
          <w:sz w:val="17"/>
        </w:rPr>
        <w:tab/>
      </w:r>
      <w:r>
        <w:rPr>
          <w:spacing w:val="-2"/>
          <w:position w:val="1"/>
          <w:sz w:val="17"/>
        </w:rPr>
        <w:t>€25.80</w:t>
      </w:r>
    </w:p>
    <w:p>
      <w:pPr>
        <w:pStyle w:val="BodyText"/>
        <w:spacing w:line="20" w:lineRule="exact"/>
        <w:ind w:left="949"/>
        <w:rPr>
          <w:sz w:val="2"/>
        </w:rPr>
      </w:pPr>
      <w:r>
        <w:rPr>
          <w:sz w:val="2"/>
        </w:rPr>
        <mc:AlternateContent>
          <mc:Choice Requires="wps">
            <w:drawing>
              <wp:inline distT="0" distB="0" distL="0" distR="0">
                <wp:extent cx="5715000" cy="6350"/>
                <wp:effectExtent l="9525" t="0" r="0" b="3175"/>
                <wp:docPr id="65" name="Group 65"/>
                <wp:cNvGraphicFramePr>
                  <a:graphicFrameLocks/>
                </wp:cNvGraphicFramePr>
                <a:graphic>
                  <a:graphicData uri="http://schemas.microsoft.com/office/word/2010/wordprocessingGroup">
                    <wpg:wgp>
                      <wpg:cNvPr id="65" name="Group 65"/>
                      <wpg:cNvGrpSpPr/>
                      <wpg:grpSpPr>
                        <a:xfrm>
                          <a:off x="0" y="0"/>
                          <a:ext cx="5715000" cy="6350"/>
                          <a:chExt cx="5715000" cy="6350"/>
                        </a:xfrm>
                      </wpg:grpSpPr>
                      <wps:wsp>
                        <wps:cNvPr id="66" name="Graphic 66"/>
                        <wps:cNvSpPr/>
                        <wps:spPr>
                          <a:xfrm>
                            <a:off x="0" y="3051"/>
                            <a:ext cx="5715000" cy="1270"/>
                          </a:xfrm>
                          <a:custGeom>
                            <a:avLst/>
                            <a:gdLst/>
                            <a:ahLst/>
                            <a:cxnLst/>
                            <a:rect l="l" t="t" r="r" b="b"/>
                            <a:pathLst>
                              <a:path w="5715000" h="0">
                                <a:moveTo>
                                  <a:pt x="0" y="0"/>
                                </a:moveTo>
                                <a:lnTo>
                                  <a:pt x="5714808" y="0"/>
                                </a:lnTo>
                              </a:path>
                            </a:pathLst>
                          </a:custGeom>
                          <a:ln w="610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0pt;height:.5pt;mso-position-horizontal-relative:char;mso-position-vertical-relative:line" id="docshapegroup41" coordorigin="0,0" coordsize="9000,10">
                <v:line style="position:absolute" from="0,5" to="9000,5" stroked="true" strokeweight=".480582pt" strokecolor="#000000">
                  <v:stroke dashstyle="solid"/>
                </v:line>
              </v:group>
            </w:pict>
          </mc:Fallback>
        </mc:AlternateContent>
      </w:r>
      <w:r>
        <w:rPr>
          <w:sz w:val="2"/>
        </w:rPr>
      </w:r>
    </w:p>
    <w:p>
      <w:pPr>
        <w:spacing w:before="0"/>
        <w:ind w:left="0" w:right="1324" w:firstLine="0"/>
        <w:jc w:val="right"/>
        <w:rPr>
          <w:sz w:val="17"/>
        </w:rPr>
      </w:pPr>
      <w:r>
        <w:rPr/>
        <mc:AlternateContent>
          <mc:Choice Requires="wps">
            <w:drawing>
              <wp:anchor distT="0" distB="0" distL="0" distR="0" allowOverlap="1" layoutInCell="1" locked="0" behindDoc="0" simplePos="0" relativeHeight="15747584">
                <wp:simplePos x="0" y="0"/>
                <wp:positionH relativeFrom="page">
                  <wp:posOffset>1111212</wp:posOffset>
                </wp:positionH>
                <wp:positionV relativeFrom="paragraph">
                  <wp:posOffset>115471</wp:posOffset>
                </wp:positionV>
                <wp:extent cx="5702935" cy="127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5702935" cy="1270"/>
                        </a:xfrm>
                        <a:custGeom>
                          <a:avLst/>
                          <a:gdLst/>
                          <a:ahLst/>
                          <a:cxnLst/>
                          <a:rect l="l" t="t" r="r" b="b"/>
                          <a:pathLst>
                            <a:path w="5702935" h="0">
                              <a:moveTo>
                                <a:pt x="0" y="0"/>
                              </a:moveTo>
                              <a:lnTo>
                                <a:pt x="5702597" y="0"/>
                              </a:lnTo>
                            </a:path>
                          </a:pathLst>
                        </a:custGeom>
                        <a:ln w="2441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7584" from="87.49707pt,9.092216pt" to="536.520499pt,9.092216pt" stroked="true" strokeweight="1.922327pt" strokecolor="#000000">
                <v:stroke dashstyle="solid"/>
                <w10:wrap type="none"/>
              </v:line>
            </w:pict>
          </mc:Fallback>
        </mc:AlternateContent>
      </w:r>
      <w:r>
        <w:rPr>
          <w:rFonts w:ascii="Arial"/>
          <w:sz w:val="15"/>
        </w:rPr>
        <w:t>Customer Total:</w:t>
      </w:r>
      <w:r>
        <w:rPr>
          <w:rFonts w:ascii="Arial"/>
          <w:spacing w:val="1"/>
          <w:sz w:val="15"/>
        </w:rPr>
        <w:t> </w:t>
      </w:r>
      <w:r>
        <w:rPr>
          <w:spacing w:val="-2"/>
          <w:sz w:val="17"/>
        </w:rPr>
        <w:t>S625.80</w:t>
      </w:r>
    </w:p>
    <w:p>
      <w:pPr>
        <w:spacing w:line="552" w:lineRule="auto" w:before="1"/>
        <w:ind w:left="7903" w:right="1312" w:firstLine="323"/>
        <w:jc w:val="right"/>
        <w:rPr>
          <w:sz w:val="20"/>
        </w:rPr>
      </w:pPr>
      <w:r>
        <w:rPr/>
        <mc:AlternateContent>
          <mc:Choice Requires="wps">
            <w:drawing>
              <wp:anchor distT="0" distB="0" distL="0" distR="0" allowOverlap="1" layoutInCell="1" locked="0" behindDoc="0" simplePos="0" relativeHeight="15748096">
                <wp:simplePos x="0" y="0"/>
                <wp:positionH relativeFrom="page">
                  <wp:posOffset>1111212</wp:posOffset>
                </wp:positionH>
                <wp:positionV relativeFrom="paragraph">
                  <wp:posOffset>504023</wp:posOffset>
                </wp:positionV>
                <wp:extent cx="5702935" cy="127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5702935" cy="1270"/>
                        </a:xfrm>
                        <a:custGeom>
                          <a:avLst/>
                          <a:gdLst/>
                          <a:ahLst/>
                          <a:cxnLst/>
                          <a:rect l="l" t="t" r="r" b="b"/>
                          <a:pathLst>
                            <a:path w="5702935" h="0">
                              <a:moveTo>
                                <a:pt x="0" y="0"/>
                              </a:moveTo>
                              <a:lnTo>
                                <a:pt x="5702597" y="0"/>
                              </a:lnTo>
                            </a:path>
                          </a:pathLst>
                        </a:custGeom>
                        <a:ln w="2441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8096" from="87.49707pt,39.686916pt" to="536.520499pt,39.686916pt" stroked="true" strokeweight="1.922327pt" strokecolor="#000000">
                <v:stroke dashstyle="solid"/>
                <w10:wrap type="none"/>
              </v:line>
            </w:pict>
          </mc:Fallback>
        </mc:AlternateContent>
      </w:r>
      <w:r>
        <w:rPr>
          <w:w w:val="105"/>
          <w:sz w:val="20"/>
        </w:rPr>
        <w:t>Order</w:t>
      </w:r>
      <w:r>
        <w:rPr>
          <w:spacing w:val="-14"/>
          <w:w w:val="105"/>
          <w:sz w:val="20"/>
        </w:rPr>
        <w:t> </w:t>
      </w:r>
      <w:r>
        <w:rPr>
          <w:w w:val="105"/>
          <w:sz w:val="20"/>
        </w:rPr>
        <w:t>Total</w:t>
      </w:r>
      <w:r>
        <w:rPr>
          <w:spacing w:val="-3"/>
          <w:w w:val="105"/>
          <w:sz w:val="20"/>
        </w:rPr>
        <w:t> </w:t>
      </w:r>
      <w:r>
        <w:rPr>
          <w:w w:val="105"/>
          <w:sz w:val="20"/>
        </w:rPr>
        <w:t>$625</w:t>
      </w:r>
      <w:r>
        <w:rPr>
          <w:spacing w:val="-13"/>
          <w:w w:val="105"/>
          <w:sz w:val="20"/>
        </w:rPr>
        <w:t> </w:t>
      </w:r>
      <w:r>
        <w:rPr>
          <w:w w:val="105"/>
          <w:sz w:val="20"/>
        </w:rPr>
        <w:t>80 Purchase</w:t>
      </w:r>
      <w:r>
        <w:rPr>
          <w:spacing w:val="14"/>
          <w:w w:val="105"/>
          <w:sz w:val="20"/>
        </w:rPr>
        <w:t> </w:t>
      </w:r>
      <w:r>
        <w:rPr>
          <w:w w:val="105"/>
          <w:sz w:val="20"/>
        </w:rPr>
        <w:t>Total</w:t>
      </w:r>
      <w:r>
        <w:rPr>
          <w:spacing w:val="14"/>
          <w:w w:val="105"/>
          <w:sz w:val="20"/>
        </w:rPr>
        <w:t> </w:t>
      </w:r>
      <w:r>
        <w:rPr>
          <w:w w:val="105"/>
          <w:sz w:val="20"/>
        </w:rPr>
        <w:t>$625</w:t>
      </w:r>
      <w:r>
        <w:rPr>
          <w:spacing w:val="-3"/>
          <w:w w:val="105"/>
          <w:sz w:val="20"/>
        </w:rPr>
        <w:t> </w:t>
      </w:r>
      <w:r>
        <w:rPr>
          <w:spacing w:val="-5"/>
          <w:w w:val="105"/>
          <w:sz w:val="20"/>
        </w:rPr>
        <w:t>80</w:t>
      </w:r>
    </w:p>
    <w:p>
      <w:pPr>
        <w:spacing w:before="37"/>
        <w:ind w:left="1023" w:right="0" w:firstLine="0"/>
        <w:jc w:val="left"/>
        <w:rPr>
          <w:rFonts w:ascii="Arial"/>
          <w:b/>
          <w:sz w:val="18"/>
        </w:rPr>
      </w:pPr>
      <w:r>
        <w:rPr>
          <w:rFonts w:ascii="Arial"/>
          <w:b/>
          <w:w w:val="105"/>
          <w:sz w:val="18"/>
        </w:rPr>
        <w:t>Charged</w:t>
      </w:r>
      <w:r>
        <w:rPr>
          <w:rFonts w:ascii="Arial"/>
          <w:b/>
          <w:spacing w:val="7"/>
          <w:w w:val="105"/>
          <w:sz w:val="18"/>
        </w:rPr>
        <w:t> </w:t>
      </w:r>
      <w:r>
        <w:rPr>
          <w:rFonts w:ascii="Arial"/>
          <w:b/>
          <w:w w:val="105"/>
          <w:sz w:val="18"/>
        </w:rPr>
        <w:t>To</w:t>
      </w:r>
      <w:r>
        <w:rPr>
          <w:rFonts w:ascii="Arial"/>
          <w:b/>
          <w:spacing w:val="2"/>
          <w:w w:val="105"/>
          <w:sz w:val="18"/>
        </w:rPr>
        <w:t> </w:t>
      </w:r>
      <w:r>
        <w:rPr>
          <w:rFonts w:ascii="Arial"/>
          <w:b/>
          <w:w w:val="105"/>
          <w:sz w:val="18"/>
        </w:rPr>
        <w:t>Visa:</w:t>
      </w:r>
      <w:r>
        <w:rPr>
          <w:rFonts w:ascii="Arial"/>
          <w:b/>
          <w:spacing w:val="1"/>
          <w:w w:val="105"/>
          <w:sz w:val="18"/>
        </w:rPr>
        <w:t> </w:t>
      </w:r>
      <w:r>
        <w:rPr>
          <w:rFonts w:ascii="Arial"/>
          <w:b/>
          <w:spacing w:val="-2"/>
          <w:w w:val="105"/>
          <w:sz w:val="18"/>
        </w:rPr>
        <w:t>$625.80</w:t>
      </w:r>
    </w:p>
    <w:p>
      <w:pPr>
        <w:spacing w:before="77"/>
        <w:ind w:left="1024" w:right="0" w:firstLine="0"/>
        <w:jc w:val="left"/>
        <w:rPr>
          <w:sz w:val="17"/>
        </w:rPr>
      </w:pPr>
      <w:r>
        <w:rPr>
          <w:rFonts w:ascii="Arial" w:hAnsi="Arial"/>
          <w:sz w:val="15"/>
        </w:rPr>
        <w:t>Credit</w:t>
      </w:r>
      <w:r>
        <w:rPr>
          <w:rFonts w:ascii="Arial" w:hAnsi="Arial"/>
          <w:spacing w:val="9"/>
          <w:sz w:val="15"/>
        </w:rPr>
        <w:t> </w:t>
      </w:r>
      <w:r>
        <w:rPr>
          <w:rFonts w:ascii="Arial" w:hAnsi="Arial"/>
          <w:sz w:val="15"/>
        </w:rPr>
        <w:t>Card</w:t>
      </w:r>
      <w:r>
        <w:rPr>
          <w:rFonts w:ascii="Arial" w:hAnsi="Arial"/>
          <w:spacing w:val="5"/>
          <w:sz w:val="15"/>
        </w:rPr>
        <w:t> </w:t>
      </w:r>
      <w:r>
        <w:rPr>
          <w:rFonts w:ascii="Arial" w:hAnsi="Arial"/>
          <w:sz w:val="15"/>
        </w:rPr>
        <w:t>l·lumber:</w:t>
      </w:r>
      <w:r>
        <w:rPr>
          <w:rFonts w:ascii="Arial" w:hAnsi="Arial"/>
          <w:spacing w:val="9"/>
          <w:sz w:val="15"/>
        </w:rPr>
        <w:t> </w:t>
      </w:r>
      <w:r>
        <w:rPr>
          <w:sz w:val="17"/>
        </w:rPr>
        <w:t>,u,-</w:t>
      </w:r>
      <w:r>
        <w:rPr>
          <w:spacing w:val="-2"/>
          <w:sz w:val="17"/>
        </w:rPr>
        <w:t>u"n"5661</w:t>
      </w:r>
    </w:p>
    <w:p>
      <w:pPr>
        <w:spacing w:before="24"/>
        <w:ind w:left="1020" w:right="0" w:firstLine="0"/>
        <w:jc w:val="left"/>
        <w:rPr>
          <w:rFonts w:ascii="Arial" w:hAnsi="Arial"/>
          <w:sz w:val="14"/>
        </w:rPr>
      </w:pPr>
      <w:r>
        <w:rPr>
          <w:rFonts w:ascii="Arial" w:hAnsi="Arial"/>
          <w:spacing w:val="-4"/>
          <w:sz w:val="14"/>
        </w:rPr>
        <w:t>Refere-"',:::e</w:t>
      </w:r>
      <w:r>
        <w:rPr>
          <w:rFonts w:ascii="Arial" w:hAnsi="Arial"/>
          <w:spacing w:val="2"/>
          <w:sz w:val="14"/>
        </w:rPr>
        <w:t> </w:t>
      </w:r>
      <w:r>
        <w:rPr>
          <w:rFonts w:ascii="Arial" w:hAnsi="Arial"/>
          <w:spacing w:val="-4"/>
          <w:sz w:val="12"/>
        </w:rPr>
        <w:t>N:..,rr,</w:t>
      </w:r>
      <w:r>
        <w:rPr>
          <w:rFonts w:ascii="Arial" w:hAnsi="Arial"/>
          <w:spacing w:val="6"/>
          <w:sz w:val="12"/>
        </w:rPr>
        <w:t> </w:t>
      </w:r>
      <w:r>
        <w:rPr>
          <w:rFonts w:ascii="Arial" w:hAnsi="Arial"/>
          <w:spacing w:val="-4"/>
          <w:sz w:val="12"/>
        </w:rPr>
        <w:t>r,</w:t>
      </w:r>
      <w:r>
        <w:rPr>
          <w:rFonts w:ascii="Arial" w:hAnsi="Arial"/>
          <w:spacing w:val="17"/>
          <w:sz w:val="12"/>
        </w:rPr>
        <w:t> </w:t>
      </w:r>
      <w:r>
        <w:rPr>
          <w:rFonts w:ascii="Arial" w:hAnsi="Arial"/>
          <w:spacing w:val="-4"/>
          <w:sz w:val="14"/>
        </w:rPr>
        <w:t>24:i,E</w:t>
      </w:r>
      <w:r>
        <w:rPr>
          <w:rFonts w:ascii="Arial" w:hAnsi="Arial"/>
          <w:spacing w:val="-12"/>
          <w:sz w:val="14"/>
        </w:rPr>
        <w:t> </w:t>
      </w:r>
      <w:r>
        <w:rPr>
          <w:rFonts w:ascii="Arial" w:hAnsi="Arial"/>
          <w:spacing w:val="-4"/>
          <w:sz w:val="14"/>
        </w:rPr>
        <w:t>•</w:t>
      </w:r>
      <w:r>
        <w:rPr>
          <w:rFonts w:ascii="Arial" w:hAnsi="Arial"/>
          <w:spacing w:val="-21"/>
          <w:sz w:val="14"/>
        </w:rPr>
        <w:t> </w:t>
      </w:r>
      <w:r>
        <w:rPr>
          <w:rFonts w:ascii="Arial" w:hAnsi="Arial"/>
          <w:spacing w:val="-5"/>
          <w:sz w:val="14"/>
        </w:rPr>
        <w:t>:.</w:t>
      </w:r>
    </w:p>
    <w:p>
      <w:pPr>
        <w:spacing w:before="22"/>
        <w:ind w:left="1016" w:right="0" w:firstLine="0"/>
        <w:jc w:val="left"/>
        <w:rPr>
          <w:rFonts w:ascii="Arial" w:hAnsi="Arial"/>
          <w:sz w:val="14"/>
        </w:rPr>
      </w:pPr>
      <w:r>
        <w:rPr>
          <w:rFonts w:ascii="Arial" w:hAnsi="Arial"/>
          <w:w w:val="90"/>
          <w:sz w:val="14"/>
        </w:rPr>
        <w:t>P</w:t>
      </w:r>
      <w:r>
        <w:rPr>
          <w:rFonts w:ascii="Arial" w:hAnsi="Arial"/>
          <w:spacing w:val="-4"/>
          <w:w w:val="90"/>
          <w:sz w:val="14"/>
        </w:rPr>
        <w:t> </w:t>
      </w:r>
      <w:r>
        <w:rPr>
          <w:rFonts w:ascii="Arial" w:hAnsi="Arial"/>
          <w:w w:val="90"/>
          <w:sz w:val="14"/>
        </w:rPr>
        <w:t>r::</w:t>
      </w:r>
      <w:r>
        <w:rPr>
          <w:rFonts w:ascii="Arial" w:hAnsi="Arial"/>
          <w:spacing w:val="-2"/>
          <w:w w:val="90"/>
          <w:sz w:val="14"/>
        </w:rPr>
        <w:t> </w:t>
      </w:r>
      <w:r>
        <w:rPr>
          <w:rFonts w:ascii="Arial" w:hAnsi="Arial"/>
          <w:w w:val="90"/>
          <w:sz w:val="14"/>
        </w:rPr>
        <w:t>ase</w:t>
      </w:r>
      <w:r>
        <w:rPr>
          <w:rFonts w:ascii="Arial" w:hAnsi="Arial"/>
          <w:spacing w:val="1"/>
          <w:sz w:val="14"/>
        </w:rPr>
        <w:t> </w:t>
      </w:r>
      <w:r>
        <w:rPr>
          <w:rFonts w:ascii="Arial" w:hAnsi="Arial"/>
          <w:w w:val="90"/>
          <w:sz w:val="13"/>
        </w:rPr>
        <w:t>Date.T11;,e</w:t>
      </w:r>
      <w:r>
        <w:rPr>
          <w:rFonts w:ascii="Arial" w:hAnsi="Arial"/>
          <w:spacing w:val="64"/>
          <w:sz w:val="13"/>
        </w:rPr>
        <w:t> </w:t>
      </w:r>
      <w:r>
        <w:rPr>
          <w:rFonts w:ascii="Arial" w:hAnsi="Arial"/>
          <w:w w:val="90"/>
          <w:sz w:val="14"/>
        </w:rPr>
        <w:t>,.t,2:si,2,:&lt;s,</w:t>
      </w:r>
      <w:r>
        <w:rPr>
          <w:rFonts w:ascii="Arial" w:hAnsi="Arial"/>
          <w:spacing w:val="-1"/>
          <w:sz w:val="14"/>
        </w:rPr>
        <w:t> </w:t>
      </w:r>
      <w:r>
        <w:rPr>
          <w:rFonts w:ascii="Arial" w:hAnsi="Arial"/>
          <w:w w:val="90"/>
          <w:sz w:val="14"/>
        </w:rPr>
        <w:t>•</w:t>
      </w:r>
      <w:r>
        <w:rPr>
          <w:rFonts w:ascii="Arial" w:hAnsi="Arial"/>
          <w:spacing w:val="-20"/>
          <w:w w:val="90"/>
          <w:sz w:val="14"/>
        </w:rPr>
        <w:t> </w:t>
      </w:r>
      <w:r>
        <w:rPr>
          <w:rFonts w:ascii="Arial" w:hAnsi="Arial"/>
          <w:w w:val="90"/>
          <w:sz w:val="13"/>
        </w:rPr>
        <w:t>:G}J.3e</w:t>
      </w:r>
      <w:r>
        <w:rPr>
          <w:rFonts w:ascii="Arial" w:hAnsi="Arial"/>
          <w:spacing w:val="7"/>
          <w:sz w:val="13"/>
        </w:rPr>
        <w:t> </w:t>
      </w:r>
      <w:r>
        <w:rPr>
          <w:rFonts w:ascii="Arial" w:hAnsi="Arial"/>
          <w:spacing w:val="-5"/>
          <w:w w:val="90"/>
          <w:sz w:val="14"/>
        </w:rPr>
        <w:t>P)/</w:t>
      </w:r>
    </w:p>
    <w:p>
      <w:pPr>
        <w:spacing w:before="64"/>
        <w:ind w:left="1015" w:right="0" w:firstLine="0"/>
        <w:jc w:val="left"/>
        <w:rPr>
          <w:rFonts w:ascii="Arial" w:hAnsi="Arial"/>
          <w:sz w:val="14"/>
        </w:rPr>
      </w:pPr>
      <w:r>
        <w:rPr>
          <w:rFonts w:ascii="Arial" w:hAnsi="Arial"/>
          <w:sz w:val="14"/>
        </w:rPr>
        <w:t>Reta,·</w:t>
      </w:r>
      <w:r>
        <w:rPr>
          <w:rFonts w:ascii="Arial" w:hAnsi="Arial"/>
          <w:spacing w:val="-10"/>
          <w:sz w:val="14"/>
        </w:rPr>
        <w:t> </w:t>
      </w:r>
      <w:r>
        <w:rPr>
          <w:rFonts w:ascii="Arial" w:hAnsi="Arial"/>
          <w:sz w:val="14"/>
        </w:rPr>
        <w:t>tr,;;</w:t>
      </w:r>
      <w:r>
        <w:rPr>
          <w:rFonts w:ascii="Arial" w:hAnsi="Arial"/>
          <w:spacing w:val="-10"/>
          <w:sz w:val="14"/>
        </w:rPr>
        <w:t> </w:t>
      </w:r>
      <w:r>
        <w:rPr>
          <w:rFonts w:ascii="Arial" w:hAnsi="Arial"/>
          <w:sz w:val="14"/>
        </w:rPr>
        <w:t>LICEt,SE</w:t>
      </w:r>
      <w:r>
        <w:rPr>
          <w:rFonts w:ascii="Arial" w:hAnsi="Arial"/>
          <w:spacing w:val="-3"/>
          <w:sz w:val="14"/>
        </w:rPr>
        <w:t> </w:t>
      </w:r>
      <w:r>
        <w:rPr>
          <w:rFonts w:ascii="Arial" w:hAnsi="Arial"/>
          <w:sz w:val="14"/>
        </w:rPr>
        <w:t>C·RCER</w:t>
      </w:r>
      <w:r>
        <w:rPr>
          <w:rFonts w:ascii="Arial" w:hAnsi="Arial"/>
          <w:spacing w:val="4"/>
          <w:sz w:val="14"/>
        </w:rPr>
        <w:t> </w:t>
      </w:r>
      <w:r>
        <w:rPr>
          <w:rFonts w:ascii="Arial" w:hAnsi="Arial"/>
          <w:sz w:val="14"/>
        </w:rPr>
        <w:t>CONFIRI/ATION</w:t>
      </w:r>
      <w:r>
        <w:rPr>
          <w:rFonts w:ascii="Arial" w:hAnsi="Arial"/>
          <w:spacing w:val="1"/>
          <w:sz w:val="14"/>
        </w:rPr>
        <w:t> </w:t>
      </w:r>
      <w:r>
        <w:rPr>
          <w:rFonts w:ascii="Arial" w:hAnsi="Arial"/>
          <w:sz w:val="14"/>
        </w:rPr>
        <w:t>as</w:t>
      </w:r>
      <w:r>
        <w:rPr>
          <w:rFonts w:ascii="Arial" w:hAnsi="Arial"/>
          <w:spacing w:val="-2"/>
          <w:sz w:val="14"/>
        </w:rPr>
        <w:t> </w:t>
      </w:r>
      <w:r>
        <w:rPr>
          <w:rFonts w:ascii="Arial" w:hAnsi="Arial"/>
          <w:sz w:val="14"/>
        </w:rPr>
        <w:t>Proo!</w:t>
      </w:r>
      <w:r>
        <w:rPr>
          <w:rFonts w:ascii="Arial" w:hAnsi="Arial"/>
          <w:spacing w:val="-10"/>
          <w:sz w:val="14"/>
        </w:rPr>
        <w:t> </w:t>
      </w:r>
      <w:r>
        <w:rPr>
          <w:rFonts w:ascii="Arial" w:hAnsi="Arial"/>
          <w:sz w:val="14"/>
        </w:rPr>
        <w:t>of </w:t>
      </w:r>
      <w:r>
        <w:rPr>
          <w:rFonts w:ascii="Arial" w:hAnsi="Arial"/>
          <w:spacing w:val="-2"/>
          <w:sz w:val="14"/>
        </w:rPr>
        <w:t>Fcrcras;;</w:t>
      </w:r>
    </w:p>
    <w:p>
      <w:pPr>
        <w:spacing w:after="0"/>
        <w:jc w:val="left"/>
        <w:rPr>
          <w:rFonts w:ascii="Arial" w:hAnsi="Arial"/>
          <w:sz w:val="14"/>
        </w:rPr>
        <w:sectPr>
          <w:footerReference w:type="default" r:id="rId27"/>
          <w:pgSz w:w="12240" w:h="15840"/>
          <w:pgMar w:header="0" w:footer="0" w:top="960" w:bottom="280" w:left="800" w:right="200"/>
        </w:sectPr>
      </w:pPr>
    </w:p>
    <w:p>
      <w:pPr>
        <w:tabs>
          <w:tab w:pos="3601" w:val="left" w:leader="none"/>
        </w:tabs>
        <w:spacing w:line="620" w:lineRule="exact" w:before="51"/>
        <w:ind w:left="821" w:right="0" w:firstLine="0"/>
        <w:jc w:val="left"/>
        <w:rPr>
          <w:rFonts w:ascii="Arial"/>
          <w:b/>
          <w:sz w:val="52"/>
        </w:rPr>
      </w:pPr>
      <w:r>
        <w:rPr>
          <w:spacing w:val="-5"/>
          <w:sz w:val="57"/>
        </w:rPr>
        <w:t>19</w:t>
      </w:r>
      <w:r>
        <w:rPr>
          <w:sz w:val="57"/>
        </w:rPr>
        <w:tab/>
      </w:r>
      <w:r>
        <w:rPr>
          <w:rFonts w:ascii="Arial"/>
          <w:b/>
          <w:spacing w:val="-5"/>
          <w:sz w:val="52"/>
        </w:rPr>
        <w:t>LSA</w:t>
      </w:r>
    </w:p>
    <w:p>
      <w:pPr>
        <w:spacing w:line="93" w:lineRule="exact" w:before="0"/>
        <w:ind w:left="1696" w:right="0" w:firstLine="0"/>
        <w:jc w:val="left"/>
        <w:rPr>
          <w:rFonts w:ascii="Arial"/>
          <w:sz w:val="18"/>
        </w:rPr>
      </w:pPr>
      <w:r>
        <w:rPr>
          <w:rFonts w:ascii="Arial"/>
          <w:w w:val="105"/>
          <w:sz w:val="18"/>
        </w:rPr>
        <w:t>STATE</w:t>
      </w:r>
      <w:r>
        <w:rPr>
          <w:rFonts w:ascii="Arial"/>
          <w:spacing w:val="1"/>
          <w:w w:val="105"/>
          <w:sz w:val="18"/>
        </w:rPr>
        <w:t> </w:t>
      </w:r>
      <w:r>
        <w:rPr>
          <w:rFonts w:ascii="Arial"/>
          <w:w w:val="105"/>
          <w:sz w:val="18"/>
        </w:rPr>
        <w:t>OF</w:t>
      </w:r>
      <w:r>
        <w:rPr>
          <w:rFonts w:ascii="Arial"/>
          <w:spacing w:val="-9"/>
          <w:w w:val="105"/>
          <w:sz w:val="18"/>
        </w:rPr>
        <w:t> </w:t>
      </w:r>
      <w:r>
        <w:rPr>
          <w:rFonts w:ascii="Arial"/>
          <w:spacing w:val="-2"/>
          <w:w w:val="105"/>
          <w:sz w:val="18"/>
        </w:rPr>
        <w:t>CALIFORNIA</w:t>
      </w:r>
    </w:p>
    <w:p>
      <w:pPr>
        <w:spacing w:line="240" w:lineRule="auto" w:before="134"/>
        <w:rPr>
          <w:rFonts w:ascii="Arial"/>
          <w:sz w:val="13"/>
        </w:rPr>
      </w:pPr>
      <w:r>
        <w:rPr/>
        <w:br w:type="column"/>
      </w:r>
      <w:r>
        <w:rPr>
          <w:rFonts w:ascii="Arial"/>
          <w:sz w:val="13"/>
        </w:rPr>
      </w:r>
    </w:p>
    <w:p>
      <w:pPr>
        <w:spacing w:before="0"/>
        <w:ind w:left="823" w:right="0" w:hanging="3"/>
        <w:jc w:val="left"/>
        <w:rPr>
          <w:rFonts w:ascii="Arial"/>
          <w:sz w:val="13"/>
        </w:rPr>
      </w:pPr>
      <w:r>
        <w:rPr>
          <w:rFonts w:ascii="Arial"/>
          <w:sz w:val="13"/>
        </w:rPr>
        <w:t>Doc No:</w:t>
      </w:r>
      <w:r>
        <w:rPr>
          <w:rFonts w:ascii="Arial"/>
          <w:spacing w:val="-9"/>
          <w:sz w:val="13"/>
        </w:rPr>
        <w:t> </w:t>
      </w:r>
      <w:r>
        <w:rPr>
          <w:rFonts w:ascii="Arial"/>
          <w:sz w:val="13"/>
        </w:rPr>
        <w:t>D-0025803690-3</w:t>
      </w:r>
      <w:r>
        <w:rPr>
          <w:rFonts w:ascii="Arial"/>
          <w:spacing w:val="40"/>
          <w:sz w:val="13"/>
        </w:rPr>
        <w:t> </w:t>
      </w:r>
      <w:r>
        <w:rPr>
          <w:rFonts w:ascii="Arial"/>
          <w:spacing w:val="-2"/>
          <w:sz w:val="13"/>
        </w:rPr>
        <w:t>Trans:</w:t>
      </w:r>
      <w:r>
        <w:rPr>
          <w:rFonts w:ascii="Arial"/>
          <w:spacing w:val="-7"/>
          <w:sz w:val="13"/>
        </w:rPr>
        <w:t> </w:t>
      </w:r>
      <w:r>
        <w:rPr>
          <w:rFonts w:ascii="Arial"/>
          <w:spacing w:val="-2"/>
          <w:sz w:val="13"/>
        </w:rPr>
        <w:t>000000019637828</w:t>
      </w:r>
    </w:p>
    <w:p>
      <w:pPr>
        <w:spacing w:line="148" w:lineRule="exact" w:before="0"/>
        <w:ind w:left="1505" w:right="0" w:firstLine="0"/>
        <w:jc w:val="left"/>
        <w:rPr>
          <w:rFonts w:ascii="Arial"/>
          <w:sz w:val="13"/>
        </w:rPr>
      </w:pPr>
      <w:r>
        <w:rPr>
          <w:rFonts w:ascii="Arial"/>
          <w:spacing w:val="-2"/>
          <w:sz w:val="13"/>
        </w:rPr>
        <w:t>293378289</w:t>
      </w:r>
    </w:p>
    <w:p>
      <w:pPr>
        <w:spacing w:line="240" w:lineRule="auto" w:before="129"/>
        <w:rPr>
          <w:rFonts w:ascii="Arial"/>
          <w:sz w:val="13"/>
        </w:rPr>
      </w:pPr>
      <w:r>
        <w:rPr/>
        <w:br w:type="column"/>
      </w:r>
      <w:r>
        <w:rPr>
          <w:rFonts w:ascii="Arial"/>
          <w:sz w:val="13"/>
        </w:rPr>
      </w:r>
    </w:p>
    <w:p>
      <w:pPr>
        <w:spacing w:line="149" w:lineRule="exact" w:before="0"/>
        <w:ind w:left="609" w:right="0" w:firstLine="0"/>
        <w:jc w:val="left"/>
        <w:rPr>
          <w:rFonts w:ascii="Arial"/>
          <w:sz w:val="13"/>
        </w:rPr>
      </w:pPr>
      <w:r>
        <w:rPr>
          <w:rFonts w:ascii="Arial"/>
          <w:spacing w:val="-2"/>
          <w:sz w:val="13"/>
        </w:rPr>
        <w:t>Outlet</w:t>
      </w:r>
      <w:r>
        <w:rPr>
          <w:rFonts w:ascii="Arial"/>
          <w:spacing w:val="3"/>
          <w:sz w:val="13"/>
        </w:rPr>
        <w:t> </w:t>
      </w:r>
      <w:r>
        <w:rPr>
          <w:rFonts w:ascii="Arial"/>
          <w:spacing w:val="-2"/>
          <w:sz w:val="13"/>
        </w:rPr>
        <w:t>No:</w:t>
      </w:r>
      <w:r>
        <w:rPr>
          <w:rFonts w:ascii="Arial"/>
          <w:spacing w:val="8"/>
          <w:sz w:val="13"/>
        </w:rPr>
        <w:t> </w:t>
      </w:r>
      <w:r>
        <w:rPr>
          <w:rFonts w:ascii="Arial"/>
          <w:spacing w:val="-2"/>
          <w:sz w:val="13"/>
        </w:rPr>
        <w:t>305002-</w:t>
      </w:r>
      <w:r>
        <w:rPr>
          <w:rFonts w:ascii="Arial"/>
          <w:spacing w:val="-5"/>
          <w:sz w:val="13"/>
        </w:rPr>
        <w:t>001</w:t>
      </w:r>
    </w:p>
    <w:p>
      <w:pPr>
        <w:spacing w:line="149" w:lineRule="exact" w:before="0"/>
        <w:ind w:left="614" w:right="0" w:firstLine="0"/>
        <w:jc w:val="left"/>
        <w:rPr>
          <w:rFonts w:ascii="Arial"/>
          <w:sz w:val="13"/>
        </w:rPr>
      </w:pPr>
      <w:r>
        <w:rPr>
          <w:rFonts w:ascii="Arial"/>
          <w:spacing w:val="-2"/>
          <w:sz w:val="13"/>
        </w:rPr>
        <w:t>4129/2019</w:t>
      </w:r>
      <w:r>
        <w:rPr>
          <w:rFonts w:ascii="Arial"/>
          <w:sz w:val="13"/>
        </w:rPr>
        <w:t> </w:t>
      </w:r>
      <w:r>
        <w:rPr>
          <w:rFonts w:ascii="Arial"/>
          <w:spacing w:val="-2"/>
          <w:sz w:val="13"/>
        </w:rPr>
        <w:t>1:00:35</w:t>
      </w:r>
      <w:r>
        <w:rPr>
          <w:rFonts w:ascii="Arial"/>
          <w:spacing w:val="-3"/>
          <w:sz w:val="13"/>
        </w:rPr>
        <w:t> </w:t>
      </w:r>
      <w:r>
        <w:rPr>
          <w:rFonts w:ascii="Arial"/>
          <w:spacing w:val="-5"/>
          <w:sz w:val="13"/>
        </w:rPr>
        <w:t>PM</w:t>
      </w:r>
    </w:p>
    <w:p>
      <w:pPr>
        <w:spacing w:after="0" w:line="149" w:lineRule="exact"/>
        <w:jc w:val="left"/>
        <w:rPr>
          <w:rFonts w:ascii="Arial"/>
          <w:sz w:val="13"/>
        </w:rPr>
        <w:sectPr>
          <w:footerReference w:type="default" r:id="rId28"/>
          <w:pgSz w:w="12240" w:h="15840"/>
          <w:pgMar w:header="0" w:footer="0" w:top="1180" w:bottom="280" w:left="800" w:right="200"/>
          <w:cols w:num="3" w:equalWidth="0">
            <w:col w:w="4694" w:space="342"/>
            <w:col w:w="2334" w:space="40"/>
            <w:col w:w="3830"/>
          </w:cols>
        </w:sectPr>
      </w:pPr>
    </w:p>
    <w:p>
      <w:pPr>
        <w:spacing w:line="105" w:lineRule="exact" w:before="88"/>
        <w:ind w:left="1003" w:right="0" w:firstLine="0"/>
        <w:jc w:val="left"/>
        <w:rPr>
          <w:rFonts w:ascii="Arial"/>
          <w:sz w:val="18"/>
        </w:rPr>
      </w:pPr>
      <w:r>
        <w:rPr>
          <w:rFonts w:ascii="Arial"/>
          <w:w w:val="105"/>
          <w:sz w:val="18"/>
        </w:rPr>
        <w:t>DEPARTMENT</w:t>
      </w:r>
      <w:r>
        <w:rPr>
          <w:rFonts w:ascii="Arial"/>
          <w:spacing w:val="16"/>
          <w:w w:val="105"/>
          <w:sz w:val="18"/>
        </w:rPr>
        <w:t> </w:t>
      </w:r>
      <w:r>
        <w:rPr>
          <w:rFonts w:ascii="Arial"/>
          <w:w w:val="105"/>
          <w:sz w:val="18"/>
        </w:rPr>
        <w:t>OF</w:t>
      </w:r>
      <w:r>
        <w:rPr>
          <w:rFonts w:ascii="Arial"/>
          <w:spacing w:val="-6"/>
          <w:w w:val="105"/>
          <w:sz w:val="18"/>
        </w:rPr>
        <w:t> </w:t>
      </w:r>
      <w:r>
        <w:rPr>
          <w:rFonts w:ascii="Arial"/>
          <w:w w:val="105"/>
          <w:sz w:val="18"/>
        </w:rPr>
        <w:t>FISH</w:t>
      </w:r>
      <w:r>
        <w:rPr>
          <w:rFonts w:ascii="Arial"/>
          <w:spacing w:val="-12"/>
          <w:w w:val="105"/>
          <w:sz w:val="18"/>
        </w:rPr>
        <w:t> </w:t>
      </w:r>
      <w:r>
        <w:rPr>
          <w:rFonts w:ascii="Arial"/>
          <w:w w:val="105"/>
          <w:sz w:val="18"/>
        </w:rPr>
        <w:t>AND</w:t>
      </w:r>
      <w:r>
        <w:rPr>
          <w:rFonts w:ascii="Arial"/>
          <w:spacing w:val="1"/>
          <w:w w:val="105"/>
          <w:sz w:val="18"/>
        </w:rPr>
        <w:t> </w:t>
      </w:r>
      <w:r>
        <w:rPr>
          <w:rFonts w:ascii="Arial"/>
          <w:spacing w:val="-2"/>
          <w:w w:val="105"/>
          <w:sz w:val="18"/>
        </w:rPr>
        <w:t>WILDLIFE</w:t>
      </w:r>
    </w:p>
    <w:p>
      <w:pPr>
        <w:tabs>
          <w:tab w:pos="4454" w:val="left" w:leader="none"/>
        </w:tabs>
        <w:spacing w:line="168" w:lineRule="exact" w:before="0"/>
        <w:ind w:left="1003" w:right="0" w:firstLine="0"/>
        <w:jc w:val="left"/>
        <w:rPr>
          <w:rFonts w:ascii="Arial"/>
          <w:b/>
          <w:sz w:val="15"/>
        </w:rPr>
      </w:pPr>
      <w:r>
        <w:rPr/>
        <w:br w:type="column"/>
      </w:r>
      <w:r>
        <w:rPr>
          <w:rFonts w:ascii="Arial"/>
          <w:b/>
          <w:spacing w:val="-4"/>
          <w:sz w:val="15"/>
          <w:u w:val="thick"/>
        </w:rPr>
        <w:t>Item</w:t>
      </w:r>
      <w:r>
        <w:rPr>
          <w:rFonts w:ascii="Arial"/>
          <w:b/>
          <w:sz w:val="15"/>
          <w:u w:val="thick"/>
        </w:rPr>
        <w:tab/>
      </w:r>
      <w:r>
        <w:rPr>
          <w:rFonts w:ascii="Arial"/>
          <w:b/>
          <w:spacing w:val="-4"/>
          <w:sz w:val="15"/>
          <w:u w:val="thick"/>
        </w:rPr>
        <w:t>Fee*</w:t>
      </w:r>
    </w:p>
    <w:p>
      <w:pPr>
        <w:spacing w:after="0" w:line="168" w:lineRule="exact"/>
        <w:jc w:val="left"/>
        <w:rPr>
          <w:rFonts w:ascii="Arial"/>
          <w:sz w:val="15"/>
        </w:rPr>
        <w:sectPr>
          <w:type w:val="continuous"/>
          <w:pgSz w:w="12240" w:h="15840"/>
          <w:pgMar w:header="0" w:footer="0" w:top="560" w:bottom="280" w:left="800" w:right="200"/>
          <w:cols w:num="2" w:equalWidth="0">
            <w:col w:w="4538" w:space="312"/>
            <w:col w:w="6390"/>
          </w:cols>
        </w:sectPr>
      </w:pPr>
    </w:p>
    <w:p>
      <w:pPr>
        <w:spacing w:before="116"/>
        <w:ind w:left="1593" w:right="0" w:firstLine="0"/>
        <w:jc w:val="center"/>
        <w:rPr>
          <w:rFonts w:ascii="Arial"/>
          <w:b/>
          <w:sz w:val="18"/>
        </w:rPr>
      </w:pPr>
      <w:r>
        <w:rPr>
          <w:rFonts w:ascii="Arial"/>
          <w:b/>
          <w:w w:val="105"/>
          <w:sz w:val="18"/>
        </w:rPr>
        <w:t>LSA</w:t>
      </w:r>
      <w:r>
        <w:rPr>
          <w:rFonts w:ascii="Arial"/>
          <w:b/>
          <w:spacing w:val="-7"/>
          <w:w w:val="105"/>
          <w:sz w:val="18"/>
        </w:rPr>
        <w:t> </w:t>
      </w:r>
      <w:r>
        <w:rPr>
          <w:rFonts w:ascii="Arial"/>
          <w:b/>
          <w:w w:val="105"/>
          <w:sz w:val="18"/>
        </w:rPr>
        <w:t>PAYMENT</w:t>
      </w:r>
      <w:r>
        <w:rPr>
          <w:rFonts w:ascii="Arial"/>
          <w:b/>
          <w:spacing w:val="3"/>
          <w:w w:val="105"/>
          <w:sz w:val="18"/>
        </w:rPr>
        <w:t> </w:t>
      </w:r>
      <w:r>
        <w:rPr>
          <w:rFonts w:ascii="Arial"/>
          <w:b/>
          <w:spacing w:val="-2"/>
          <w:w w:val="105"/>
          <w:sz w:val="18"/>
        </w:rPr>
        <w:t>RECEIPT</w:t>
      </w:r>
    </w:p>
    <w:p>
      <w:pPr>
        <w:spacing w:before="14"/>
        <w:ind w:left="1593" w:right="4" w:firstLine="0"/>
        <w:jc w:val="center"/>
        <w:rPr>
          <w:rFonts w:ascii="Arial"/>
          <w:b/>
          <w:sz w:val="18"/>
        </w:rPr>
      </w:pPr>
      <w:r>
        <w:rPr>
          <w:rFonts w:ascii="Arial"/>
          <w:b/>
          <w:w w:val="105"/>
          <w:sz w:val="18"/>
        </w:rPr>
        <w:t>Not</w:t>
      </w:r>
      <w:r>
        <w:rPr>
          <w:rFonts w:ascii="Arial"/>
          <w:b/>
          <w:spacing w:val="-2"/>
          <w:w w:val="105"/>
          <w:sz w:val="18"/>
        </w:rPr>
        <w:t> </w:t>
      </w:r>
      <w:r>
        <w:rPr>
          <w:rFonts w:ascii="Arial"/>
          <w:b/>
          <w:w w:val="105"/>
          <w:sz w:val="18"/>
        </w:rPr>
        <w:t>a</w:t>
      </w:r>
      <w:r>
        <w:rPr>
          <w:rFonts w:ascii="Arial"/>
          <w:b/>
          <w:spacing w:val="4"/>
          <w:w w:val="105"/>
          <w:sz w:val="18"/>
        </w:rPr>
        <w:t> </w:t>
      </w:r>
      <w:r>
        <w:rPr>
          <w:rFonts w:ascii="Arial"/>
          <w:b/>
          <w:spacing w:val="-2"/>
          <w:w w:val="105"/>
          <w:sz w:val="18"/>
        </w:rPr>
        <w:t>license</w:t>
      </w:r>
    </w:p>
    <w:p>
      <w:pPr>
        <w:spacing w:line="168" w:lineRule="exact" w:before="0"/>
        <w:ind w:left="0" w:right="404" w:firstLine="0"/>
        <w:jc w:val="center"/>
        <w:rPr>
          <w:rFonts w:ascii="Arial"/>
          <w:b/>
          <w:sz w:val="15"/>
        </w:rPr>
      </w:pPr>
      <w:r>
        <w:rPr/>
        <w:br w:type="column"/>
      </w:r>
      <w:r>
        <w:rPr>
          <w:rFonts w:ascii="Arial"/>
          <w:b/>
          <w:sz w:val="15"/>
        </w:rPr>
        <w:t>1602</w:t>
      </w:r>
      <w:r>
        <w:rPr>
          <w:rFonts w:ascii="Arial"/>
          <w:b/>
          <w:spacing w:val="16"/>
          <w:sz w:val="15"/>
        </w:rPr>
        <w:t> </w:t>
      </w:r>
      <w:r>
        <w:rPr>
          <w:rFonts w:ascii="Arial"/>
          <w:b/>
          <w:sz w:val="15"/>
        </w:rPr>
        <w:t>Std&lt;</w:t>
      </w:r>
      <w:r>
        <w:rPr>
          <w:rFonts w:ascii="Arial"/>
          <w:b/>
          <w:spacing w:val="11"/>
          <w:sz w:val="15"/>
        </w:rPr>
        <w:t> </w:t>
      </w:r>
      <w:r>
        <w:rPr>
          <w:rFonts w:ascii="Arial"/>
          <w:b/>
          <w:spacing w:val="-5"/>
          <w:sz w:val="15"/>
        </w:rPr>
        <w:t>$5K</w:t>
      </w:r>
    </w:p>
    <w:p>
      <w:pPr>
        <w:spacing w:before="0"/>
        <w:ind w:left="1750" w:right="0" w:firstLine="0"/>
        <w:jc w:val="left"/>
        <w:rPr>
          <w:rFonts w:ascii="Arial"/>
          <w:b/>
          <w:sz w:val="15"/>
        </w:rPr>
      </w:pPr>
      <w:r>
        <w:rPr>
          <w:rFonts w:ascii="Arial"/>
          <w:sz w:val="14"/>
        </w:rPr>
        <w:t>Applicant</w:t>
      </w:r>
      <w:r>
        <w:rPr>
          <w:rFonts w:ascii="Arial"/>
          <w:spacing w:val="21"/>
          <w:sz w:val="14"/>
        </w:rPr>
        <w:t> </w:t>
      </w:r>
      <w:r>
        <w:rPr>
          <w:rFonts w:ascii="Arial"/>
          <w:sz w:val="14"/>
        </w:rPr>
        <w:t>Name:</w:t>
      </w:r>
      <w:r>
        <w:rPr>
          <w:rFonts w:ascii="Arial"/>
          <w:spacing w:val="13"/>
          <w:sz w:val="14"/>
        </w:rPr>
        <w:t> </w:t>
      </w:r>
      <w:r>
        <w:rPr>
          <w:rFonts w:ascii="Arial"/>
          <w:b/>
          <w:spacing w:val="-2"/>
          <w:sz w:val="15"/>
        </w:rPr>
        <w:t>MORGAN</w:t>
      </w:r>
    </w:p>
    <w:p>
      <w:pPr>
        <w:spacing w:line="249" w:lineRule="auto" w:before="5"/>
        <w:ind w:left="1745" w:right="0" w:firstLine="4"/>
        <w:jc w:val="left"/>
        <w:rPr>
          <w:rFonts w:ascii="Arial"/>
          <w:sz w:val="14"/>
        </w:rPr>
      </w:pPr>
      <w:r>
        <w:rPr>
          <w:rFonts w:ascii="Arial"/>
          <w:sz w:val="14"/>
        </w:rPr>
        <w:t>Business Name: ROBER MORGAN DESIGN</w:t>
      </w:r>
      <w:r>
        <w:rPr>
          <w:rFonts w:ascii="Arial"/>
          <w:w w:val="110"/>
          <w:sz w:val="14"/>
        </w:rPr>
        <w:t> LSA Notification#: 01448</w:t>
      </w:r>
    </w:p>
    <w:p>
      <w:pPr>
        <w:spacing w:line="168" w:lineRule="exact" w:before="0"/>
        <w:ind w:left="102" w:right="0" w:firstLine="0"/>
        <w:jc w:val="left"/>
        <w:rPr>
          <w:rFonts w:ascii="Arial"/>
          <w:b/>
          <w:sz w:val="15"/>
        </w:rPr>
      </w:pPr>
      <w:r>
        <w:rPr/>
        <w:br w:type="column"/>
      </w:r>
      <w:r>
        <w:rPr>
          <w:rFonts w:ascii="Arial"/>
          <w:b/>
          <w:spacing w:val="-2"/>
          <w:sz w:val="15"/>
        </w:rPr>
        <w:t>$625.80</w:t>
      </w:r>
    </w:p>
    <w:p>
      <w:pPr>
        <w:spacing w:after="0" w:line="168" w:lineRule="exact"/>
        <w:jc w:val="left"/>
        <w:rPr>
          <w:rFonts w:ascii="Arial"/>
          <w:sz w:val="15"/>
        </w:rPr>
        <w:sectPr>
          <w:type w:val="continuous"/>
          <w:pgSz w:w="12240" w:h="15840"/>
          <w:pgMar w:header="0" w:footer="0" w:top="560" w:bottom="280" w:left="800" w:right="200"/>
          <w:cols w:num="3" w:equalWidth="0">
            <w:col w:w="3907" w:space="316"/>
            <w:col w:w="4724" w:space="40"/>
            <w:col w:w="2253"/>
          </w:cols>
        </w:sectPr>
      </w:pPr>
    </w:p>
    <w:p>
      <w:pPr>
        <w:pStyle w:val="BodyText"/>
        <w:spacing w:before="210"/>
        <w:rPr>
          <w:rFonts w:ascii="Arial"/>
          <w:b/>
          <w:sz w:val="24"/>
        </w:rPr>
      </w:pPr>
    </w:p>
    <w:p>
      <w:pPr>
        <w:spacing w:before="0"/>
        <w:ind w:left="1889" w:right="0" w:firstLine="0"/>
        <w:jc w:val="left"/>
        <w:rPr>
          <w:b/>
          <w:sz w:val="24"/>
        </w:rPr>
      </w:pPr>
      <w:r>
        <w:rPr/>
        <w:drawing>
          <wp:anchor distT="0" distB="0" distL="0" distR="0" allowOverlap="1" layoutInCell="1" locked="0" behindDoc="0" simplePos="0" relativeHeight="15748608">
            <wp:simplePos x="0" y="0"/>
            <wp:positionH relativeFrom="page">
              <wp:posOffset>1300484</wp:posOffset>
            </wp:positionH>
            <wp:positionV relativeFrom="paragraph">
              <wp:posOffset>-394720</wp:posOffset>
            </wp:positionV>
            <wp:extent cx="1886618" cy="415030"/>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29" cstate="print"/>
                    <a:stretch>
                      <a:fillRect/>
                    </a:stretch>
                  </pic:blipFill>
                  <pic:spPr>
                    <a:xfrm>
                      <a:off x="0" y="0"/>
                      <a:ext cx="1886618" cy="415030"/>
                    </a:xfrm>
                    <a:prstGeom prst="rect">
                      <a:avLst/>
                    </a:prstGeom>
                  </pic:spPr>
                </pic:pic>
              </a:graphicData>
            </a:graphic>
          </wp:anchor>
        </w:drawing>
      </w:r>
      <w:r>
        <w:rPr>
          <w:b/>
          <w:sz w:val="24"/>
        </w:rPr>
        <w:t>D-0025803690-</w:t>
      </w:r>
      <w:r>
        <w:rPr>
          <w:b/>
          <w:spacing w:val="-10"/>
          <w:sz w:val="24"/>
        </w:rPr>
        <w:t>3</w:t>
      </w:r>
    </w:p>
    <w:p>
      <w:pPr>
        <w:spacing w:line="324" w:lineRule="auto" w:before="24"/>
        <w:ind w:left="880" w:right="897" w:hanging="1"/>
        <w:jc w:val="left"/>
        <w:rPr>
          <w:rFonts w:ascii="Arial"/>
          <w:b/>
          <w:sz w:val="16"/>
        </w:rPr>
      </w:pPr>
      <w:r>
        <w:rPr>
          <w:rFonts w:ascii="Arial"/>
          <w:b/>
          <w:w w:val="105"/>
          <w:sz w:val="16"/>
        </w:rPr>
        <w:t>GO ID: 1065790244 STATE</w:t>
      </w:r>
      <w:r>
        <w:rPr>
          <w:rFonts w:ascii="Arial"/>
          <w:b/>
          <w:spacing w:val="-3"/>
          <w:w w:val="105"/>
          <w:sz w:val="16"/>
        </w:rPr>
        <w:t> </w:t>
      </w:r>
      <w:r>
        <w:rPr>
          <w:rFonts w:ascii="Arial"/>
          <w:b/>
          <w:w w:val="105"/>
          <w:sz w:val="16"/>
        </w:rPr>
        <w:t>ID:</w:t>
      </w:r>
      <w:r>
        <w:rPr>
          <w:rFonts w:ascii="Arial"/>
          <w:b/>
          <w:spacing w:val="-9"/>
          <w:w w:val="105"/>
          <w:sz w:val="16"/>
        </w:rPr>
        <w:t> </w:t>
      </w:r>
      <w:r>
        <w:rPr>
          <w:rFonts w:ascii="Arial"/>
          <w:b/>
          <w:w w:val="105"/>
          <w:sz w:val="16"/>
        </w:rPr>
        <w:t>0670**** CA ROBERT MORGAN 3640 HARDIN WAY</w:t>
      </w:r>
    </w:p>
    <w:p>
      <w:pPr>
        <w:spacing w:before="11"/>
        <w:ind w:left="881" w:right="0" w:firstLine="0"/>
        <w:jc w:val="left"/>
        <w:rPr>
          <w:rFonts w:ascii="Arial"/>
          <w:b/>
          <w:sz w:val="16"/>
        </w:rPr>
      </w:pPr>
      <w:r>
        <w:rPr>
          <w:rFonts w:ascii="Arial"/>
          <w:b/>
          <w:w w:val="105"/>
          <w:sz w:val="16"/>
        </w:rPr>
        <w:t>SOQUEL,</w:t>
      </w:r>
      <w:r>
        <w:rPr>
          <w:rFonts w:ascii="Arial"/>
          <w:b/>
          <w:spacing w:val="-2"/>
          <w:w w:val="105"/>
          <w:sz w:val="16"/>
        </w:rPr>
        <w:t> </w:t>
      </w:r>
      <w:r>
        <w:rPr>
          <w:rFonts w:ascii="Arial"/>
          <w:b/>
          <w:w w:val="105"/>
          <w:sz w:val="16"/>
        </w:rPr>
        <w:t>CA</w:t>
      </w:r>
      <w:r>
        <w:rPr>
          <w:rFonts w:ascii="Arial"/>
          <w:b/>
          <w:spacing w:val="45"/>
          <w:w w:val="105"/>
          <w:sz w:val="16"/>
        </w:rPr>
        <w:t> </w:t>
      </w:r>
      <w:r>
        <w:rPr>
          <w:rFonts w:ascii="Arial"/>
          <w:b/>
          <w:spacing w:val="-4"/>
          <w:w w:val="105"/>
          <w:sz w:val="16"/>
        </w:rPr>
        <w:t>95073</w:t>
      </w:r>
    </w:p>
    <w:p>
      <w:pPr>
        <w:tabs>
          <w:tab w:pos="4667" w:val="left" w:leader="none"/>
        </w:tabs>
        <w:spacing w:before="7"/>
        <w:ind w:left="879" w:right="0" w:firstLine="0"/>
        <w:jc w:val="left"/>
        <w:rPr>
          <w:rFonts w:ascii="Arial"/>
          <w:sz w:val="14"/>
        </w:rPr>
      </w:pPr>
      <w:r>
        <w:rPr/>
        <w:br w:type="column"/>
      </w:r>
      <w:r>
        <w:rPr>
          <w:rFonts w:ascii="Arial"/>
          <w:spacing w:val="69"/>
          <w:w w:val="105"/>
          <w:sz w:val="14"/>
          <w:u w:val="thick"/>
        </w:rPr>
        <w:t> </w:t>
      </w:r>
      <w:r>
        <w:rPr>
          <w:rFonts w:ascii="Arial"/>
          <w:w w:val="105"/>
          <w:sz w:val="14"/>
          <w:u w:val="thick"/>
        </w:rPr>
        <w:t>Project</w:t>
      </w:r>
      <w:r>
        <w:rPr>
          <w:rFonts w:ascii="Arial"/>
          <w:spacing w:val="-1"/>
          <w:w w:val="105"/>
          <w:sz w:val="14"/>
          <w:u w:val="thick"/>
        </w:rPr>
        <w:t> </w:t>
      </w:r>
      <w:r>
        <w:rPr>
          <w:rFonts w:ascii="Arial"/>
          <w:w w:val="105"/>
          <w:sz w:val="14"/>
          <w:u w:val="thick"/>
        </w:rPr>
        <w:t>Name:</w:t>
      </w:r>
      <w:r>
        <w:rPr>
          <w:rFonts w:ascii="Arial"/>
          <w:spacing w:val="-1"/>
          <w:w w:val="105"/>
          <w:sz w:val="14"/>
          <w:u w:val="thick"/>
        </w:rPr>
        <w:t> </w:t>
      </w:r>
      <w:r>
        <w:rPr>
          <w:rFonts w:ascii="Arial"/>
          <w:w w:val="105"/>
          <w:sz w:val="14"/>
          <w:u w:val="thick"/>
        </w:rPr>
        <w:t>ROBOT</w:t>
      </w:r>
      <w:r>
        <w:rPr>
          <w:rFonts w:ascii="Arial"/>
          <w:spacing w:val="4"/>
          <w:w w:val="105"/>
          <w:sz w:val="14"/>
          <w:u w:val="thick"/>
        </w:rPr>
        <w:t> </w:t>
      </w:r>
      <w:r>
        <w:rPr>
          <w:rFonts w:ascii="Arial"/>
          <w:spacing w:val="-2"/>
          <w:w w:val="105"/>
          <w:sz w:val="14"/>
          <w:u w:val="thick"/>
        </w:rPr>
        <w:t>FARMS</w:t>
      </w:r>
      <w:r>
        <w:rPr>
          <w:rFonts w:ascii="Arial"/>
          <w:sz w:val="14"/>
          <w:u w:val="thick"/>
        </w:rPr>
        <w:tab/>
      </w:r>
    </w:p>
    <w:p>
      <w:pPr>
        <w:spacing w:before="31"/>
        <w:ind w:left="3529" w:right="0" w:firstLine="0"/>
        <w:jc w:val="left"/>
        <w:rPr>
          <w:rFonts w:ascii="Arial"/>
          <w:b/>
          <w:sz w:val="16"/>
        </w:rPr>
      </w:pPr>
      <w:r>
        <w:rPr>
          <w:rFonts w:ascii="Arial"/>
          <w:b/>
          <w:sz w:val="16"/>
        </w:rPr>
        <w:t>Total:</w:t>
      </w:r>
      <w:r>
        <w:rPr>
          <w:rFonts w:ascii="Arial"/>
          <w:b/>
          <w:spacing w:val="12"/>
          <w:sz w:val="16"/>
        </w:rPr>
        <w:t> </w:t>
      </w:r>
      <w:r>
        <w:rPr>
          <w:rFonts w:ascii="Arial"/>
          <w:b/>
          <w:spacing w:val="-2"/>
          <w:sz w:val="16"/>
        </w:rPr>
        <w:t>$625_80</w:t>
      </w:r>
    </w:p>
    <w:p>
      <w:pPr>
        <w:spacing w:before="85"/>
        <w:ind w:left="881" w:right="1614" w:firstLine="2"/>
        <w:jc w:val="left"/>
        <w:rPr>
          <w:rFonts w:ascii="Arial"/>
          <w:sz w:val="13"/>
        </w:rPr>
      </w:pPr>
      <w:r>
        <w:rPr>
          <w:rFonts w:ascii="Arial"/>
          <w:sz w:val="13"/>
        </w:rPr>
        <w:t>'Includes</w:t>
      </w:r>
      <w:r>
        <w:rPr>
          <w:rFonts w:ascii="Arial"/>
          <w:spacing w:val="-10"/>
          <w:sz w:val="13"/>
        </w:rPr>
        <w:t> </w:t>
      </w:r>
      <w:r>
        <w:rPr>
          <w:rFonts w:ascii="Arial"/>
          <w:sz w:val="13"/>
        </w:rPr>
        <w:t>any</w:t>
      </w:r>
      <w:r>
        <w:rPr>
          <w:rFonts w:ascii="Arial"/>
          <w:spacing w:val="-7"/>
          <w:sz w:val="13"/>
        </w:rPr>
        <w:t> </w:t>
      </w:r>
      <w:r>
        <w:rPr>
          <w:rFonts w:ascii="Arial"/>
          <w:sz w:val="13"/>
        </w:rPr>
        <w:t>applicable application</w:t>
      </w:r>
      <w:r>
        <w:rPr>
          <w:rFonts w:ascii="Arial"/>
          <w:spacing w:val="-9"/>
          <w:sz w:val="13"/>
        </w:rPr>
        <w:t> </w:t>
      </w:r>
      <w:r>
        <w:rPr>
          <w:rFonts w:ascii="Arial"/>
          <w:sz w:val="13"/>
        </w:rPr>
        <w:t>fees,</w:t>
      </w:r>
      <w:r>
        <w:rPr>
          <w:rFonts w:ascii="Arial"/>
          <w:spacing w:val="-7"/>
          <w:sz w:val="13"/>
        </w:rPr>
        <w:t> </w:t>
      </w:r>
      <w:r>
        <w:rPr>
          <w:rFonts w:ascii="Arial"/>
          <w:sz w:val="13"/>
        </w:rPr>
        <w:t>agent</w:t>
      </w:r>
      <w:r>
        <w:rPr>
          <w:rFonts w:ascii="Arial"/>
          <w:spacing w:val="-7"/>
          <w:sz w:val="13"/>
        </w:rPr>
        <w:t> </w:t>
      </w:r>
      <w:r>
        <w:rPr>
          <w:rFonts w:ascii="Arial"/>
          <w:sz w:val="13"/>
        </w:rPr>
        <w:t>handling</w:t>
      </w:r>
      <w:r>
        <w:rPr>
          <w:rFonts w:ascii="Arial"/>
          <w:spacing w:val="-1"/>
          <w:sz w:val="13"/>
        </w:rPr>
        <w:t> </w:t>
      </w:r>
      <w:r>
        <w:rPr>
          <w:rFonts w:ascii="Arial"/>
          <w:sz w:val="13"/>
        </w:rPr>
        <w:t>fees</w:t>
      </w:r>
      <w:r>
        <w:rPr>
          <w:rFonts w:ascii="Arial"/>
          <w:spacing w:val="-10"/>
          <w:sz w:val="13"/>
        </w:rPr>
        <w:t> </w:t>
      </w:r>
      <w:r>
        <w:rPr>
          <w:rFonts w:ascii="Arial"/>
          <w:sz w:val="13"/>
        </w:rPr>
        <w:t>and</w:t>
      </w:r>
      <w:r>
        <w:rPr>
          <w:rFonts w:ascii="Arial"/>
          <w:spacing w:val="40"/>
          <w:sz w:val="13"/>
        </w:rPr>
        <w:t> </w:t>
      </w:r>
      <w:r>
        <w:rPr>
          <w:rFonts w:ascii="Arial"/>
          <w:sz w:val="13"/>
        </w:rPr>
        <w:t>license buyer surcharge.</w:t>
      </w:r>
    </w:p>
    <w:p>
      <w:pPr>
        <w:spacing w:before="134"/>
        <w:ind w:left="1332" w:right="0" w:firstLine="0"/>
        <w:jc w:val="left"/>
        <w:rPr>
          <w:rFonts w:ascii="Arial"/>
          <w:sz w:val="14"/>
        </w:rPr>
      </w:pPr>
      <w:r>
        <w:rPr>
          <w:rFonts w:ascii="Arial"/>
          <w:sz w:val="14"/>
        </w:rPr>
        <w:t>-----</w:t>
      </w:r>
      <w:r>
        <w:rPr>
          <w:rFonts w:ascii="Arial"/>
          <w:spacing w:val="25"/>
          <w:sz w:val="14"/>
        </w:rPr>
        <w:t> </w:t>
      </w:r>
      <w:r>
        <w:rPr>
          <w:rFonts w:ascii="Arial"/>
          <w:sz w:val="14"/>
        </w:rPr>
        <w:t>End</w:t>
      </w:r>
      <w:r>
        <w:rPr>
          <w:rFonts w:ascii="Arial"/>
          <w:spacing w:val="15"/>
          <w:sz w:val="14"/>
        </w:rPr>
        <w:t> </w:t>
      </w:r>
      <w:r>
        <w:rPr>
          <w:rFonts w:ascii="Arial"/>
          <w:sz w:val="14"/>
        </w:rPr>
        <w:t>of</w:t>
      </w:r>
      <w:r>
        <w:rPr>
          <w:rFonts w:ascii="Arial"/>
          <w:spacing w:val="35"/>
          <w:sz w:val="14"/>
        </w:rPr>
        <w:t> </w:t>
      </w:r>
      <w:r>
        <w:rPr>
          <w:rFonts w:ascii="Arial"/>
          <w:sz w:val="14"/>
        </w:rPr>
        <w:t>Document</w:t>
      </w:r>
      <w:r>
        <w:rPr>
          <w:rFonts w:ascii="Arial"/>
          <w:spacing w:val="39"/>
          <w:sz w:val="14"/>
        </w:rPr>
        <w:t> </w:t>
      </w:r>
      <w:r>
        <w:rPr>
          <w:rFonts w:ascii="Arial"/>
          <w:sz w:val="14"/>
        </w:rPr>
        <w:t>D-0025803690-3</w:t>
      </w:r>
      <w:r>
        <w:rPr>
          <w:rFonts w:ascii="Arial"/>
          <w:spacing w:val="17"/>
          <w:sz w:val="14"/>
        </w:rPr>
        <w:t> </w:t>
      </w:r>
      <w:r>
        <w:rPr>
          <w:rFonts w:ascii="Arial"/>
          <w:sz w:val="14"/>
        </w:rPr>
        <w:t>---</w:t>
      </w:r>
      <w:r>
        <w:rPr>
          <w:rFonts w:ascii="Arial"/>
          <w:spacing w:val="-10"/>
          <w:sz w:val="14"/>
        </w:rPr>
        <w:t>-</w:t>
      </w:r>
    </w:p>
    <w:p>
      <w:pPr>
        <w:spacing w:after="0"/>
        <w:jc w:val="left"/>
        <w:rPr>
          <w:rFonts w:ascii="Arial"/>
          <w:sz w:val="14"/>
        </w:rPr>
        <w:sectPr>
          <w:type w:val="continuous"/>
          <w:pgSz w:w="12240" w:h="15840"/>
          <w:pgMar w:header="0" w:footer="0" w:top="560" w:bottom="280" w:left="800" w:right="200"/>
          <w:cols w:num="2" w:equalWidth="0">
            <w:col w:w="3652" w:space="1322"/>
            <w:col w:w="6266"/>
          </w:cols>
        </w:sectPr>
      </w:pPr>
    </w:p>
    <w:p>
      <w:pPr>
        <w:pStyle w:val="BodyText"/>
        <w:ind w:left="449"/>
        <w:rPr>
          <w:rFonts w:ascii="Arial"/>
          <w:sz w:val="20"/>
        </w:rPr>
      </w:pPr>
      <w:r>
        <w:rPr>
          <w:rFonts w:ascii="Arial"/>
          <w:sz w:val="20"/>
        </w:rPr>
        <w:drawing>
          <wp:inline distT="0" distB="0" distL="0" distR="0">
            <wp:extent cx="1296640" cy="512064"/>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31" cstate="print"/>
                    <a:stretch>
                      <a:fillRect/>
                    </a:stretch>
                  </pic:blipFill>
                  <pic:spPr>
                    <a:xfrm>
                      <a:off x="0" y="0"/>
                      <a:ext cx="1296640" cy="512064"/>
                    </a:xfrm>
                    <a:prstGeom prst="rect">
                      <a:avLst/>
                    </a:prstGeom>
                  </pic:spPr>
                </pic:pic>
              </a:graphicData>
            </a:graphic>
          </wp:inline>
        </w:drawing>
      </w:r>
      <w:r>
        <w:rPr>
          <w:rFonts w:ascii="Arial"/>
          <w:sz w:val="20"/>
        </w:rPr>
      </w:r>
    </w:p>
    <w:p>
      <w:pPr>
        <w:spacing w:before="0"/>
        <w:ind w:left="451" w:right="0" w:firstLine="0"/>
        <w:jc w:val="left"/>
        <w:rPr>
          <w:b/>
          <w:sz w:val="32"/>
        </w:rPr>
      </w:pPr>
      <w:r>
        <w:rPr/>
        <mc:AlternateContent>
          <mc:Choice Requires="wps">
            <w:drawing>
              <wp:anchor distT="0" distB="0" distL="0" distR="0" allowOverlap="1" layoutInCell="1" locked="0" behindDoc="0" simplePos="0" relativeHeight="15749120">
                <wp:simplePos x="0" y="0"/>
                <wp:positionH relativeFrom="page">
                  <wp:posOffset>6081139</wp:posOffset>
                </wp:positionH>
                <wp:positionV relativeFrom="paragraph">
                  <wp:posOffset>-503522</wp:posOffset>
                </wp:positionV>
                <wp:extent cx="1282700" cy="668655"/>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1282700" cy="668655"/>
                          <a:chExt cx="1282700" cy="668655"/>
                        </a:xfrm>
                      </wpg:grpSpPr>
                      <pic:pic>
                        <pic:nvPicPr>
                          <pic:cNvPr id="72" name="Image 72"/>
                          <pic:cNvPicPr/>
                        </pic:nvPicPr>
                        <pic:blipFill>
                          <a:blip r:embed="rId32" cstate="print"/>
                          <a:stretch>
                            <a:fillRect/>
                          </a:stretch>
                        </pic:blipFill>
                        <pic:spPr>
                          <a:xfrm>
                            <a:off x="0" y="0"/>
                            <a:ext cx="1282167" cy="668321"/>
                          </a:xfrm>
                          <a:prstGeom prst="rect">
                            <a:avLst/>
                          </a:prstGeom>
                        </pic:spPr>
                      </pic:pic>
                      <wps:wsp>
                        <wps:cNvPr id="73" name="Textbox 73"/>
                        <wps:cNvSpPr txBox="1"/>
                        <wps:spPr>
                          <a:xfrm>
                            <a:off x="0" y="0"/>
                            <a:ext cx="1282700" cy="668655"/>
                          </a:xfrm>
                          <a:prstGeom prst="rect">
                            <a:avLst/>
                          </a:prstGeom>
                        </wps:spPr>
                        <wps:txbx>
                          <w:txbxContent>
                            <w:p>
                              <w:pPr>
                                <w:spacing w:line="240" w:lineRule="auto" w:before="40"/>
                                <w:rPr>
                                  <w:rFonts w:ascii="Arial"/>
                                  <w:sz w:val="8"/>
                                </w:rPr>
                              </w:pPr>
                            </w:p>
                            <w:p>
                              <w:pPr>
                                <w:spacing w:before="0"/>
                                <w:ind w:left="661" w:right="0" w:firstLine="0"/>
                                <w:jc w:val="left"/>
                                <w:rPr>
                                  <w:rFonts w:ascii="Arial"/>
                                  <w:sz w:val="10"/>
                                </w:rPr>
                              </w:pPr>
                              <w:r>
                                <w:rPr>
                                  <w:rFonts w:ascii="Arial"/>
                                  <w:w w:val="125"/>
                                  <w:sz w:val="8"/>
                                </w:rPr>
                                <w:t>EDl,HINO</w:t>
                              </w:r>
                              <w:r>
                                <w:rPr>
                                  <w:rFonts w:ascii="Arial"/>
                                  <w:spacing w:val="13"/>
                                  <w:w w:val="125"/>
                                  <w:sz w:val="8"/>
                                </w:rPr>
                                <w:t> </w:t>
                              </w:r>
                              <w:r>
                                <w:rPr>
                                  <w:rFonts w:ascii="Arial"/>
                                  <w:w w:val="125"/>
                                  <w:sz w:val="10"/>
                                </w:rPr>
                                <w:t>G</w:t>
                              </w:r>
                              <w:r>
                                <w:rPr>
                                  <w:rFonts w:ascii="Arial"/>
                                  <w:spacing w:val="63"/>
                                  <w:w w:val="125"/>
                                  <w:sz w:val="10"/>
                                </w:rPr>
                                <w:t> </w:t>
                              </w:r>
                              <w:r>
                                <w:rPr>
                                  <w:rFonts w:ascii="Arial"/>
                                  <w:w w:val="125"/>
                                  <w:sz w:val="8"/>
                                </w:rPr>
                                <w:t>8AOWN</w:t>
                              </w:r>
                              <w:r>
                                <w:rPr>
                                  <w:rFonts w:ascii="Arial"/>
                                  <w:spacing w:val="5"/>
                                  <w:w w:val="125"/>
                                  <w:sz w:val="8"/>
                                </w:rPr>
                                <w:t> </w:t>
                              </w:r>
                              <w:r>
                                <w:rPr>
                                  <w:rFonts w:ascii="Arial"/>
                                  <w:spacing w:val="-5"/>
                                  <w:w w:val="125"/>
                                  <w:sz w:val="10"/>
                                </w:rPr>
                                <w:t>,IP</w:t>
                              </w:r>
                            </w:p>
                            <w:p>
                              <w:pPr>
                                <w:spacing w:before="23"/>
                                <w:ind w:left="663" w:right="0" w:firstLine="0"/>
                                <w:jc w:val="left"/>
                                <w:rPr>
                                  <w:rFonts w:ascii="Arial"/>
                                  <w:sz w:val="6"/>
                                </w:rPr>
                              </w:pPr>
                              <w:r>
                                <w:rPr>
                                  <w:rFonts w:ascii="Arial"/>
                                  <w:spacing w:val="-2"/>
                                  <w:w w:val="150"/>
                                  <w:sz w:val="6"/>
                                </w:rPr>
                                <w:t>L,\J\flHN(J1l</w:t>
                              </w:r>
                            </w:p>
                          </w:txbxContent>
                        </wps:txbx>
                        <wps:bodyPr wrap="square" lIns="0" tIns="0" rIns="0" bIns="0" rtlCol="0">
                          <a:noAutofit/>
                        </wps:bodyPr>
                      </wps:wsp>
                    </wpg:wgp>
                  </a:graphicData>
                </a:graphic>
              </wp:anchor>
            </w:drawing>
          </mc:Choice>
          <mc:Fallback>
            <w:pict>
              <v:group style="position:absolute;margin-left:478.829895pt;margin-top:-39.647408pt;width:101pt;height:52.65pt;mso-position-horizontal-relative:page;mso-position-vertical-relative:paragraph;z-index:15749120" id="docshapegroup42" coordorigin="9577,-793" coordsize="2020,1053">
                <v:shape style="position:absolute;left:9576;top:-793;width:2020;height:1053" type="#_x0000_t75" id="docshape43" stroked="false">
                  <v:imagedata r:id="rId32" o:title=""/>
                </v:shape>
                <v:shape style="position:absolute;left:9576;top:-793;width:2020;height:1053" type="#_x0000_t202" id="docshape44" filled="false" stroked="false">
                  <v:textbox inset="0,0,0,0">
                    <w:txbxContent>
                      <w:p>
                        <w:pPr>
                          <w:spacing w:line="240" w:lineRule="auto" w:before="40"/>
                          <w:rPr>
                            <w:rFonts w:ascii="Arial"/>
                            <w:sz w:val="8"/>
                          </w:rPr>
                        </w:pPr>
                      </w:p>
                      <w:p>
                        <w:pPr>
                          <w:spacing w:before="0"/>
                          <w:ind w:left="661" w:right="0" w:firstLine="0"/>
                          <w:jc w:val="left"/>
                          <w:rPr>
                            <w:rFonts w:ascii="Arial"/>
                            <w:sz w:val="10"/>
                          </w:rPr>
                        </w:pPr>
                        <w:r>
                          <w:rPr>
                            <w:rFonts w:ascii="Arial"/>
                            <w:w w:val="125"/>
                            <w:sz w:val="8"/>
                          </w:rPr>
                          <w:t>EDl,HINO</w:t>
                        </w:r>
                        <w:r>
                          <w:rPr>
                            <w:rFonts w:ascii="Arial"/>
                            <w:spacing w:val="13"/>
                            <w:w w:val="125"/>
                            <w:sz w:val="8"/>
                          </w:rPr>
                          <w:t> </w:t>
                        </w:r>
                        <w:r>
                          <w:rPr>
                            <w:rFonts w:ascii="Arial"/>
                            <w:w w:val="125"/>
                            <w:sz w:val="10"/>
                          </w:rPr>
                          <w:t>G</w:t>
                        </w:r>
                        <w:r>
                          <w:rPr>
                            <w:rFonts w:ascii="Arial"/>
                            <w:spacing w:val="63"/>
                            <w:w w:val="125"/>
                            <w:sz w:val="10"/>
                          </w:rPr>
                          <w:t> </w:t>
                        </w:r>
                        <w:r>
                          <w:rPr>
                            <w:rFonts w:ascii="Arial"/>
                            <w:w w:val="125"/>
                            <w:sz w:val="8"/>
                          </w:rPr>
                          <w:t>8AOWN</w:t>
                        </w:r>
                        <w:r>
                          <w:rPr>
                            <w:rFonts w:ascii="Arial"/>
                            <w:spacing w:val="5"/>
                            <w:w w:val="125"/>
                            <w:sz w:val="8"/>
                          </w:rPr>
                          <w:t> </w:t>
                        </w:r>
                        <w:r>
                          <w:rPr>
                            <w:rFonts w:ascii="Arial"/>
                            <w:spacing w:val="-5"/>
                            <w:w w:val="125"/>
                            <w:sz w:val="10"/>
                          </w:rPr>
                          <w:t>,IP</w:t>
                        </w:r>
                      </w:p>
                      <w:p>
                        <w:pPr>
                          <w:spacing w:before="23"/>
                          <w:ind w:left="663" w:right="0" w:firstLine="0"/>
                          <w:jc w:val="left"/>
                          <w:rPr>
                            <w:rFonts w:ascii="Arial"/>
                            <w:sz w:val="6"/>
                          </w:rPr>
                        </w:pPr>
                        <w:r>
                          <w:rPr>
                            <w:rFonts w:ascii="Arial"/>
                            <w:spacing w:val="-2"/>
                            <w:w w:val="150"/>
                            <w:sz w:val="6"/>
                          </w:rPr>
                          <w:t>L,\J\flHN(J1l</w:t>
                        </w:r>
                      </w:p>
                    </w:txbxContent>
                  </v:textbox>
                  <w10:wrap type="none"/>
                </v:shape>
                <w10:wrap type="none"/>
              </v:group>
            </w:pict>
          </mc:Fallback>
        </mc:AlternateContent>
      </w:r>
      <w:r>
        <w:rPr>
          <w:b/>
          <w:sz w:val="32"/>
        </w:rPr>
        <w:t>Water</w:t>
      </w:r>
      <w:r>
        <w:rPr>
          <w:b/>
          <w:spacing w:val="26"/>
          <w:sz w:val="32"/>
        </w:rPr>
        <w:t> </w:t>
      </w:r>
      <w:r>
        <w:rPr>
          <w:b/>
          <w:spacing w:val="-2"/>
          <w:sz w:val="32"/>
        </w:rPr>
        <w:t>Boards</w:t>
      </w:r>
    </w:p>
    <w:p>
      <w:pPr>
        <w:pStyle w:val="BodyText"/>
        <w:spacing w:before="33"/>
        <w:rPr>
          <w:b/>
          <w:sz w:val="19"/>
        </w:rPr>
      </w:pPr>
    </w:p>
    <w:p>
      <w:pPr>
        <w:spacing w:before="0"/>
        <w:ind w:left="489" w:right="0" w:firstLine="0"/>
        <w:jc w:val="left"/>
        <w:rPr>
          <w:rFonts w:ascii="Arial"/>
          <w:b/>
          <w:sz w:val="19"/>
        </w:rPr>
      </w:pPr>
      <w:r>
        <w:rPr>
          <w:rFonts w:ascii="Arial"/>
          <w:b/>
          <w:w w:val="125"/>
          <w:sz w:val="19"/>
        </w:rPr>
        <w:t>Central</w:t>
      </w:r>
      <w:r>
        <w:rPr>
          <w:rFonts w:ascii="Arial"/>
          <w:b/>
          <w:spacing w:val="-6"/>
          <w:w w:val="125"/>
          <w:sz w:val="19"/>
        </w:rPr>
        <w:t> </w:t>
      </w:r>
      <w:r>
        <w:rPr>
          <w:rFonts w:ascii="Arial"/>
          <w:b/>
          <w:w w:val="125"/>
          <w:sz w:val="19"/>
        </w:rPr>
        <w:t>Coast</w:t>
      </w:r>
      <w:r>
        <w:rPr>
          <w:rFonts w:ascii="Arial"/>
          <w:b/>
          <w:spacing w:val="-7"/>
          <w:w w:val="125"/>
          <w:sz w:val="19"/>
        </w:rPr>
        <w:t> </w:t>
      </w:r>
      <w:r>
        <w:rPr>
          <w:rFonts w:ascii="Arial"/>
          <w:b/>
          <w:w w:val="125"/>
          <w:sz w:val="19"/>
        </w:rPr>
        <w:t>Regional</w:t>
      </w:r>
      <w:r>
        <w:rPr>
          <w:rFonts w:ascii="Arial"/>
          <w:b/>
          <w:spacing w:val="-1"/>
          <w:w w:val="125"/>
          <w:sz w:val="19"/>
        </w:rPr>
        <w:t> </w:t>
      </w:r>
      <w:r>
        <w:rPr>
          <w:rFonts w:ascii="Arial"/>
          <w:b/>
          <w:w w:val="125"/>
          <w:sz w:val="19"/>
        </w:rPr>
        <w:t>Water</w:t>
      </w:r>
      <w:r>
        <w:rPr>
          <w:rFonts w:ascii="Arial"/>
          <w:b/>
          <w:spacing w:val="3"/>
          <w:w w:val="125"/>
          <w:sz w:val="19"/>
        </w:rPr>
        <w:t> </w:t>
      </w:r>
      <w:r>
        <w:rPr>
          <w:rFonts w:ascii="Arial"/>
          <w:b/>
          <w:w w:val="125"/>
          <w:sz w:val="19"/>
        </w:rPr>
        <w:t>Quality</w:t>
      </w:r>
      <w:r>
        <w:rPr>
          <w:rFonts w:ascii="Arial"/>
          <w:b/>
          <w:spacing w:val="-8"/>
          <w:w w:val="125"/>
          <w:sz w:val="19"/>
        </w:rPr>
        <w:t> </w:t>
      </w:r>
      <w:r>
        <w:rPr>
          <w:rFonts w:ascii="Arial"/>
          <w:b/>
          <w:w w:val="125"/>
          <w:sz w:val="19"/>
        </w:rPr>
        <w:t>Control</w:t>
      </w:r>
      <w:r>
        <w:rPr>
          <w:rFonts w:ascii="Arial"/>
          <w:b/>
          <w:spacing w:val="-6"/>
          <w:w w:val="125"/>
          <w:sz w:val="19"/>
        </w:rPr>
        <w:t> </w:t>
      </w:r>
      <w:r>
        <w:rPr>
          <w:rFonts w:ascii="Arial"/>
          <w:b/>
          <w:spacing w:val="-2"/>
          <w:w w:val="125"/>
          <w:sz w:val="19"/>
        </w:rPr>
        <w:t>Board</w:t>
      </w:r>
    </w:p>
    <w:p>
      <w:pPr>
        <w:pStyle w:val="BodyText"/>
        <w:spacing w:before="182"/>
        <w:rPr>
          <w:rFonts w:ascii="Arial"/>
          <w:b/>
          <w:sz w:val="20"/>
        </w:rPr>
      </w:pPr>
    </w:p>
    <w:p>
      <w:pPr>
        <w:spacing w:after="0"/>
        <w:rPr>
          <w:rFonts w:ascii="Arial"/>
          <w:sz w:val="20"/>
        </w:rPr>
        <w:sectPr>
          <w:footerReference w:type="default" r:id="rId30"/>
          <w:pgSz w:w="12240" w:h="15840"/>
          <w:pgMar w:header="0" w:footer="0" w:top="1000" w:bottom="280" w:left="800" w:right="200"/>
        </w:sectPr>
      </w:pPr>
    </w:p>
    <w:p>
      <w:pPr>
        <w:pStyle w:val="BodyText"/>
        <w:spacing w:before="101"/>
        <w:rPr>
          <w:rFonts w:ascii="Arial"/>
          <w:b/>
          <w:sz w:val="20"/>
        </w:rPr>
      </w:pPr>
    </w:p>
    <w:p>
      <w:pPr>
        <w:spacing w:before="0"/>
        <w:ind w:left="790" w:right="0" w:firstLine="0"/>
        <w:jc w:val="left"/>
        <w:rPr>
          <w:rFonts w:ascii="Arial"/>
          <w:sz w:val="20"/>
        </w:rPr>
      </w:pPr>
      <w:r>
        <w:rPr>
          <w:rFonts w:ascii="Arial"/>
          <w:w w:val="105"/>
          <w:sz w:val="20"/>
        </w:rPr>
        <w:t>January</w:t>
      </w:r>
      <w:r>
        <w:rPr>
          <w:rFonts w:ascii="Arial"/>
          <w:spacing w:val="7"/>
          <w:w w:val="105"/>
          <w:sz w:val="20"/>
        </w:rPr>
        <w:t> </w:t>
      </w:r>
      <w:r>
        <w:rPr>
          <w:rFonts w:ascii="Arial"/>
          <w:w w:val="105"/>
          <w:sz w:val="20"/>
        </w:rPr>
        <w:t>2,</w:t>
      </w:r>
      <w:r>
        <w:rPr>
          <w:rFonts w:ascii="Arial"/>
          <w:spacing w:val="3"/>
          <w:w w:val="105"/>
          <w:sz w:val="20"/>
        </w:rPr>
        <w:t> </w:t>
      </w:r>
      <w:r>
        <w:rPr>
          <w:rFonts w:ascii="Arial"/>
          <w:spacing w:val="-4"/>
          <w:w w:val="105"/>
          <w:sz w:val="20"/>
        </w:rPr>
        <w:t>2019</w:t>
      </w:r>
    </w:p>
    <w:p>
      <w:pPr>
        <w:pStyle w:val="BodyText"/>
        <w:spacing w:before="25"/>
        <w:rPr>
          <w:rFonts w:ascii="Arial"/>
          <w:sz w:val="20"/>
        </w:rPr>
      </w:pPr>
    </w:p>
    <w:p>
      <w:pPr>
        <w:spacing w:before="0"/>
        <w:ind w:left="790" w:right="0" w:firstLine="0"/>
        <w:jc w:val="left"/>
        <w:rPr>
          <w:rFonts w:ascii="Arial"/>
          <w:sz w:val="20"/>
        </w:rPr>
      </w:pPr>
      <w:r>
        <w:rPr>
          <w:rFonts w:ascii="Arial"/>
          <w:w w:val="105"/>
          <w:sz w:val="20"/>
        </w:rPr>
        <w:t>CANNABIS</w:t>
      </w:r>
      <w:r>
        <w:rPr>
          <w:rFonts w:ascii="Arial"/>
          <w:w w:val="105"/>
          <w:sz w:val="20"/>
        </w:rPr>
        <w:t> REGULATORY</w:t>
      </w:r>
      <w:r>
        <w:rPr>
          <w:rFonts w:ascii="Arial"/>
          <w:spacing w:val="1"/>
          <w:w w:val="105"/>
          <w:sz w:val="20"/>
        </w:rPr>
        <w:t> </w:t>
      </w:r>
      <w:r>
        <w:rPr>
          <w:rFonts w:ascii="Arial"/>
          <w:spacing w:val="-2"/>
          <w:w w:val="105"/>
          <w:sz w:val="20"/>
        </w:rPr>
        <w:t>PROGRAM</w:t>
      </w:r>
    </w:p>
    <w:p>
      <w:pPr>
        <w:spacing w:before="10"/>
        <w:ind w:left="792" w:right="0" w:firstLine="0"/>
        <w:jc w:val="left"/>
        <w:rPr>
          <w:rFonts w:ascii="Arial"/>
          <w:sz w:val="20"/>
        </w:rPr>
      </w:pPr>
      <w:r>
        <w:rPr>
          <w:rFonts w:ascii="Arial"/>
          <w:w w:val="105"/>
          <w:sz w:val="20"/>
        </w:rPr>
        <w:t>3</w:t>
      </w:r>
      <w:r>
        <w:rPr>
          <w:rFonts w:ascii="Arial"/>
          <w:spacing w:val="55"/>
          <w:w w:val="105"/>
          <w:sz w:val="20"/>
        </w:rPr>
        <w:t> </w:t>
      </w:r>
      <w:r>
        <w:rPr>
          <w:rFonts w:ascii="Arial"/>
          <w:spacing w:val="-2"/>
          <w:w w:val="105"/>
          <w:sz w:val="20"/>
        </w:rPr>
        <w:t>44CC407068</w:t>
      </w:r>
    </w:p>
    <w:p>
      <w:pPr>
        <w:pStyle w:val="BodyText"/>
        <w:rPr>
          <w:rFonts w:ascii="Arial"/>
          <w:sz w:val="20"/>
        </w:rPr>
      </w:pPr>
    </w:p>
    <w:p>
      <w:pPr>
        <w:pStyle w:val="BodyText"/>
        <w:spacing w:before="41"/>
        <w:rPr>
          <w:rFonts w:ascii="Arial"/>
          <w:sz w:val="20"/>
        </w:rPr>
      </w:pPr>
    </w:p>
    <w:p>
      <w:pPr>
        <w:spacing w:line="256" w:lineRule="auto" w:before="0"/>
        <w:ind w:left="792" w:right="2157" w:hanging="8"/>
        <w:jc w:val="left"/>
        <w:rPr>
          <w:rFonts w:ascii="Arial"/>
          <w:sz w:val="20"/>
        </w:rPr>
      </w:pPr>
      <w:r>
        <w:rPr>
          <w:rFonts w:ascii="Arial"/>
          <w:w w:val="105"/>
          <w:sz w:val="20"/>
        </w:rPr>
        <w:t>Rob Morgan 3640</w:t>
      </w:r>
      <w:r>
        <w:rPr>
          <w:rFonts w:ascii="Arial"/>
          <w:spacing w:val="-15"/>
          <w:w w:val="105"/>
          <w:sz w:val="20"/>
        </w:rPr>
        <w:t> </w:t>
      </w:r>
      <w:r>
        <w:rPr>
          <w:rFonts w:ascii="Arial"/>
          <w:w w:val="105"/>
          <w:sz w:val="20"/>
        </w:rPr>
        <w:t>Hardin</w:t>
      </w:r>
      <w:r>
        <w:rPr>
          <w:rFonts w:ascii="Arial"/>
          <w:spacing w:val="-15"/>
          <w:w w:val="105"/>
          <w:sz w:val="20"/>
        </w:rPr>
        <w:t> </w:t>
      </w:r>
      <w:r>
        <w:rPr>
          <w:rFonts w:ascii="Arial"/>
          <w:w w:val="105"/>
          <w:sz w:val="20"/>
        </w:rPr>
        <w:t>Way</w:t>
      </w:r>
    </w:p>
    <w:p>
      <w:pPr>
        <w:spacing w:line="223" w:lineRule="exact" w:before="0"/>
        <w:ind w:left="786" w:right="0" w:firstLine="0"/>
        <w:jc w:val="left"/>
        <w:rPr>
          <w:rFonts w:ascii="Arial"/>
          <w:sz w:val="20"/>
        </w:rPr>
      </w:pPr>
      <w:r>
        <w:rPr>
          <w:rFonts w:ascii="Arial"/>
          <w:w w:val="105"/>
          <w:sz w:val="20"/>
        </w:rPr>
        <w:t>Soquel,</w:t>
      </w:r>
      <w:r>
        <w:rPr>
          <w:rFonts w:ascii="Arial"/>
          <w:spacing w:val="3"/>
          <w:w w:val="105"/>
          <w:sz w:val="20"/>
        </w:rPr>
        <w:t> </w:t>
      </w:r>
      <w:r>
        <w:rPr>
          <w:rFonts w:ascii="Arial"/>
          <w:w w:val="105"/>
          <w:sz w:val="20"/>
        </w:rPr>
        <w:t>CA</w:t>
      </w:r>
      <w:r>
        <w:rPr>
          <w:rFonts w:ascii="Arial"/>
          <w:spacing w:val="-1"/>
          <w:w w:val="105"/>
          <w:sz w:val="20"/>
        </w:rPr>
        <w:t> </w:t>
      </w:r>
      <w:r>
        <w:rPr>
          <w:rFonts w:ascii="Arial"/>
          <w:spacing w:val="-2"/>
          <w:w w:val="105"/>
          <w:sz w:val="20"/>
        </w:rPr>
        <w:t>95073</w:t>
      </w:r>
    </w:p>
    <w:p>
      <w:pPr>
        <w:spacing w:before="10"/>
        <w:ind w:left="804" w:right="0" w:firstLine="0"/>
        <w:jc w:val="left"/>
        <w:rPr>
          <w:rFonts w:ascii="Arial"/>
          <w:sz w:val="20"/>
        </w:rPr>
      </w:pPr>
      <w:r>
        <w:rPr>
          <w:rFonts w:ascii="Arial"/>
          <w:w w:val="105"/>
          <w:sz w:val="20"/>
        </w:rPr>
        <w:t>Email:</w:t>
      </w:r>
      <w:r>
        <w:rPr>
          <w:rFonts w:ascii="Arial"/>
          <w:spacing w:val="1"/>
          <w:w w:val="105"/>
          <w:sz w:val="20"/>
        </w:rPr>
        <w:t> </w:t>
      </w:r>
      <w:hyperlink r:id="rId33">
        <w:r>
          <w:rPr>
            <w:rFonts w:ascii="Arial"/>
            <w:spacing w:val="-2"/>
            <w:w w:val="105"/>
            <w:sz w:val="20"/>
            <w:u w:val="thick"/>
          </w:rPr>
          <w:t>soquelrob@gmail.com</w:t>
        </w:r>
      </w:hyperlink>
    </w:p>
    <w:p>
      <w:pPr>
        <w:spacing w:line="388" w:lineRule="exact" w:before="100"/>
        <w:ind w:left="995" w:right="0" w:firstLine="0"/>
        <w:jc w:val="left"/>
        <w:rPr>
          <w:rFonts w:ascii="Courier New"/>
          <w:sz w:val="41"/>
        </w:rPr>
      </w:pPr>
      <w:r>
        <w:rPr/>
        <w:br w:type="column"/>
      </w:r>
      <w:r>
        <w:rPr>
          <w:rFonts w:ascii="Courier New"/>
          <w:spacing w:val="-2"/>
          <w:w w:val="90"/>
          <w:sz w:val="41"/>
        </w:rPr>
        <w:t>,----------------</w:t>
      </w:r>
      <w:r>
        <w:rPr>
          <w:rFonts w:ascii="Courier New"/>
          <w:spacing w:val="-10"/>
          <w:w w:val="90"/>
          <w:sz w:val="41"/>
        </w:rPr>
        <w:t>-</w:t>
      </w:r>
    </w:p>
    <w:p>
      <w:pPr>
        <w:tabs>
          <w:tab w:pos="1406" w:val="left" w:leader="none"/>
          <w:tab w:pos="4969" w:val="left" w:leader="none"/>
        </w:tabs>
        <w:spacing w:line="136" w:lineRule="auto" w:before="0"/>
        <w:ind w:left="1034" w:right="0" w:firstLine="0"/>
        <w:jc w:val="left"/>
        <w:rPr>
          <w:rFonts w:ascii="Arial"/>
          <w:sz w:val="19"/>
        </w:rPr>
      </w:pPr>
      <w:r>
        <w:rPr>
          <w:rFonts w:ascii="Arial"/>
          <w:spacing w:val="-10"/>
          <w:w w:val="95"/>
          <w:position w:val="-11"/>
          <w:sz w:val="19"/>
        </w:rPr>
        <w:t>1</w:t>
      </w:r>
      <w:r>
        <w:rPr>
          <w:rFonts w:ascii="Arial"/>
          <w:position w:val="-11"/>
          <w:sz w:val="19"/>
        </w:rPr>
        <w:tab/>
      </w:r>
      <w:r>
        <w:rPr>
          <w:rFonts w:ascii="Arial"/>
          <w:sz w:val="19"/>
        </w:rPr>
        <w:t>Si</w:t>
      </w:r>
      <w:r>
        <w:rPr>
          <w:rFonts w:ascii="Arial"/>
          <w:spacing w:val="-3"/>
          <w:sz w:val="19"/>
        </w:rPr>
        <w:t> </w:t>
      </w:r>
      <w:r>
        <w:rPr>
          <w:rFonts w:ascii="Arial"/>
          <w:sz w:val="19"/>
        </w:rPr>
        <w:t>necesita</w:t>
      </w:r>
      <w:r>
        <w:rPr>
          <w:rFonts w:ascii="Arial"/>
          <w:spacing w:val="9"/>
          <w:sz w:val="19"/>
        </w:rPr>
        <w:t> </w:t>
      </w:r>
      <w:r>
        <w:rPr>
          <w:rFonts w:ascii="Arial"/>
          <w:sz w:val="19"/>
        </w:rPr>
        <w:t>ayuda</w:t>
      </w:r>
      <w:r>
        <w:rPr>
          <w:rFonts w:ascii="Arial"/>
          <w:spacing w:val="6"/>
          <w:sz w:val="19"/>
        </w:rPr>
        <w:t> </w:t>
      </w:r>
      <w:r>
        <w:rPr>
          <w:rFonts w:ascii="Arial"/>
          <w:sz w:val="19"/>
        </w:rPr>
        <w:t>en</w:t>
      </w:r>
      <w:r>
        <w:rPr>
          <w:rFonts w:ascii="Arial"/>
          <w:spacing w:val="-1"/>
          <w:sz w:val="19"/>
        </w:rPr>
        <w:t> </w:t>
      </w:r>
      <w:r>
        <w:rPr>
          <w:rFonts w:ascii="Arial"/>
          <w:sz w:val="19"/>
        </w:rPr>
        <w:t>espanol</w:t>
      </w:r>
      <w:r>
        <w:rPr>
          <w:rFonts w:ascii="Arial"/>
          <w:spacing w:val="6"/>
          <w:sz w:val="19"/>
        </w:rPr>
        <w:t> </w:t>
      </w:r>
      <w:r>
        <w:rPr>
          <w:rFonts w:ascii="Arial"/>
          <w:sz w:val="19"/>
        </w:rPr>
        <w:t>llame</w:t>
      </w:r>
      <w:r>
        <w:rPr>
          <w:rFonts w:ascii="Arial"/>
          <w:spacing w:val="9"/>
          <w:sz w:val="19"/>
        </w:rPr>
        <w:t> </w:t>
      </w:r>
      <w:r>
        <w:rPr>
          <w:rFonts w:ascii="Arial"/>
          <w:spacing w:val="-5"/>
          <w:sz w:val="19"/>
        </w:rPr>
        <w:t>al</w:t>
      </w:r>
      <w:r>
        <w:rPr>
          <w:rFonts w:ascii="Arial"/>
          <w:sz w:val="19"/>
        </w:rPr>
        <w:tab/>
      </w:r>
      <w:r>
        <w:rPr>
          <w:rFonts w:ascii="Arial"/>
          <w:spacing w:val="-10"/>
          <w:sz w:val="19"/>
        </w:rPr>
        <w:t>I</w:t>
      </w:r>
    </w:p>
    <w:p>
      <w:pPr>
        <w:tabs>
          <w:tab w:pos="2360" w:val="left" w:leader="none"/>
          <w:tab w:pos="4866" w:val="left" w:leader="none"/>
        </w:tabs>
        <w:spacing w:line="184" w:lineRule="exact" w:before="0"/>
        <w:ind w:left="993" w:right="0" w:firstLine="0"/>
        <w:jc w:val="left"/>
        <w:rPr>
          <w:rFonts w:ascii="Arial"/>
          <w:sz w:val="19"/>
        </w:rPr>
      </w:pPr>
      <w:r>
        <w:rPr>
          <w:rFonts w:ascii="Arial"/>
          <w:w w:val="60"/>
          <w:position w:val="1"/>
          <w:sz w:val="19"/>
        </w:rPr>
        <w:t>I</w:t>
      </w:r>
      <w:r>
        <w:rPr>
          <w:rFonts w:ascii="Arial"/>
          <w:spacing w:val="42"/>
          <w:w w:val="60"/>
          <w:position w:val="1"/>
          <w:sz w:val="19"/>
        </w:rPr>
        <w:t> </w:t>
      </w:r>
      <w:r>
        <w:rPr>
          <w:rFonts w:ascii="Arial"/>
          <w:position w:val="1"/>
          <w:sz w:val="19"/>
          <w:u w:val="single"/>
        </w:rPr>
        <w:tab/>
        <w:t>(805)</w:t>
      </w:r>
      <w:r>
        <w:rPr>
          <w:rFonts w:ascii="Arial"/>
          <w:spacing w:val="4"/>
          <w:position w:val="1"/>
          <w:sz w:val="19"/>
          <w:u w:val="single"/>
        </w:rPr>
        <w:t> </w:t>
      </w:r>
      <w:r>
        <w:rPr>
          <w:rFonts w:ascii="Arial"/>
          <w:position w:val="1"/>
          <w:sz w:val="19"/>
          <w:u w:val="single"/>
        </w:rPr>
        <w:t>549-</w:t>
      </w:r>
      <w:r>
        <w:rPr>
          <w:rFonts w:ascii="Arial"/>
          <w:spacing w:val="-4"/>
          <w:position w:val="1"/>
          <w:sz w:val="19"/>
          <w:u w:val="single"/>
        </w:rPr>
        <w:t>3881</w:t>
      </w:r>
      <w:r>
        <w:rPr>
          <w:rFonts w:ascii="Arial"/>
          <w:position w:val="1"/>
          <w:sz w:val="19"/>
          <w:u w:val="single"/>
        </w:rPr>
        <w:tab/>
      </w:r>
      <w:r>
        <w:rPr>
          <w:rFonts w:ascii="Arial"/>
          <w:spacing w:val="-31"/>
          <w:position w:val="1"/>
          <w:sz w:val="19"/>
          <w:u w:val="none"/>
        </w:rPr>
        <w:t> </w:t>
      </w:r>
      <w:r>
        <w:rPr>
          <w:rFonts w:ascii="Arial"/>
          <w:w w:val="85"/>
          <w:sz w:val="13"/>
          <w:u w:val="none"/>
        </w:rPr>
        <w:t>J</w:t>
      </w:r>
      <w:r>
        <w:rPr>
          <w:rFonts w:ascii="Arial"/>
          <w:spacing w:val="-5"/>
          <w:w w:val="85"/>
          <w:sz w:val="13"/>
          <w:u w:val="none"/>
        </w:rPr>
        <w:t> </w:t>
      </w:r>
      <w:r>
        <w:rPr>
          <w:rFonts w:ascii="Arial"/>
          <w:position w:val="1"/>
          <w:sz w:val="19"/>
          <w:u w:val="none"/>
        </w:rPr>
        <w:t>I</w:t>
      </w:r>
    </w:p>
    <w:p>
      <w:pPr>
        <w:tabs>
          <w:tab w:pos="2060" w:val="left" w:leader="none"/>
        </w:tabs>
        <w:spacing w:line="390" w:lineRule="exact" w:before="84"/>
        <w:ind w:left="972" w:right="0" w:firstLine="0"/>
        <w:jc w:val="left"/>
        <w:rPr>
          <w:rFonts w:ascii="Courier New" w:hAnsi="Courier New"/>
          <w:sz w:val="39"/>
        </w:rPr>
      </w:pPr>
      <w:r>
        <w:rPr/>
        <mc:AlternateContent>
          <mc:Choice Requires="wps">
            <w:drawing>
              <wp:anchor distT="0" distB="0" distL="0" distR="0" allowOverlap="1" layoutInCell="1" locked="0" behindDoc="1" simplePos="0" relativeHeight="486768128">
                <wp:simplePos x="0" y="0"/>
                <wp:positionH relativeFrom="page">
                  <wp:posOffset>6577396</wp:posOffset>
                </wp:positionH>
                <wp:positionV relativeFrom="paragraph">
                  <wp:posOffset>26953</wp:posOffset>
                </wp:positionV>
                <wp:extent cx="114300" cy="31750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14300" cy="317500"/>
                        </a:xfrm>
                        <a:prstGeom prst="rect">
                          <a:avLst/>
                        </a:prstGeom>
                      </wps:spPr>
                      <wps:txbx>
                        <w:txbxContent>
                          <w:p>
                            <w:pPr>
                              <w:spacing w:before="0"/>
                              <w:ind w:left="0" w:right="0" w:firstLine="0"/>
                              <w:jc w:val="left"/>
                              <w:rPr>
                                <w:rFonts w:ascii="Courier New"/>
                                <w:sz w:val="44"/>
                              </w:rPr>
                            </w:pPr>
                            <w:r>
                              <w:rPr>
                                <w:rFonts w:ascii="Courier New"/>
                                <w:spacing w:val="-10"/>
                                <w:w w:val="65"/>
                                <w:sz w:val="44"/>
                              </w:rPr>
                              <w:t>7</w:t>
                            </w:r>
                          </w:p>
                        </w:txbxContent>
                      </wps:txbx>
                      <wps:bodyPr wrap="square" lIns="0" tIns="0" rIns="0" bIns="0" rtlCol="0">
                        <a:noAutofit/>
                      </wps:bodyPr>
                    </wps:wsp>
                  </a:graphicData>
                </a:graphic>
              </wp:anchor>
            </w:drawing>
          </mc:Choice>
          <mc:Fallback>
            <w:pict>
              <v:shape style="position:absolute;margin-left:517.905212pt;margin-top:2.122358pt;width:9pt;height:25pt;mso-position-horizontal-relative:page;mso-position-vertical-relative:paragraph;z-index:-16548352" type="#_x0000_t202" id="docshape45" filled="false" stroked="false">
                <v:textbox inset="0,0,0,0">
                  <w:txbxContent>
                    <w:p>
                      <w:pPr>
                        <w:spacing w:before="0"/>
                        <w:ind w:left="0" w:right="0" w:firstLine="0"/>
                        <w:jc w:val="left"/>
                        <w:rPr>
                          <w:rFonts w:ascii="Courier New"/>
                          <w:sz w:val="44"/>
                        </w:rPr>
                      </w:pPr>
                      <w:r>
                        <w:rPr>
                          <w:rFonts w:ascii="Courier New"/>
                          <w:spacing w:val="-10"/>
                          <w:w w:val="65"/>
                          <w:sz w:val="44"/>
                        </w:rPr>
                        <w:t>7</w:t>
                      </w:r>
                    </w:p>
                  </w:txbxContent>
                </v:textbox>
                <w10:wrap type="none"/>
              </v:shape>
            </w:pict>
          </mc:Fallback>
        </mc:AlternateContent>
      </w:r>
      <w:r>
        <w:rPr>
          <w:rFonts w:ascii="Courier New" w:hAnsi="Courier New"/>
          <w:spacing w:val="-10"/>
          <w:w w:val="80"/>
          <w:sz w:val="39"/>
        </w:rPr>
        <w:t>:</w:t>
      </w:r>
      <w:r>
        <w:rPr>
          <w:rFonts w:ascii="Courier New" w:hAnsi="Courier New"/>
          <w:sz w:val="39"/>
        </w:rPr>
        <w:tab/>
      </w:r>
      <w:r>
        <w:rPr>
          <w:rFonts w:ascii="Courier New" w:hAnsi="Courier New"/>
          <w:w w:val="75"/>
          <w:sz w:val="39"/>
        </w:rPr>
        <w:t>•m•</w:t>
      </w:r>
      <w:r>
        <w:rPr>
          <w:rFonts w:ascii="Courier New" w:hAnsi="Courier New"/>
          <w:spacing w:val="-51"/>
          <w:sz w:val="39"/>
        </w:rPr>
        <w:t> </w:t>
      </w:r>
      <w:r>
        <w:rPr>
          <w:rFonts w:ascii="Courier New" w:hAnsi="Courier New"/>
          <w:w w:val="75"/>
          <w:sz w:val="39"/>
        </w:rPr>
        <w:t>•m</w:t>
      </w:r>
      <w:r>
        <w:rPr>
          <w:rFonts w:ascii="Courier New" w:hAnsi="Courier New"/>
          <w:spacing w:val="-51"/>
          <w:sz w:val="39"/>
        </w:rPr>
        <w:t> </w:t>
      </w:r>
      <w:r>
        <w:rPr>
          <w:rFonts w:ascii="Courier New" w:hAnsi="Courier New"/>
          <w:w w:val="75"/>
          <w:sz w:val="39"/>
        </w:rPr>
        <w:t>x.</w:t>
      </w:r>
      <w:r>
        <w:rPr>
          <w:rFonts w:ascii="Courier New" w:hAnsi="Courier New"/>
          <w:spacing w:val="-98"/>
          <w:w w:val="75"/>
          <w:sz w:val="39"/>
        </w:rPr>
        <w:t> </w:t>
      </w:r>
      <w:r>
        <w:rPr>
          <w:rFonts w:ascii="Courier New" w:hAnsi="Courier New"/>
          <w:spacing w:val="-10"/>
          <w:w w:val="75"/>
          <w:sz w:val="39"/>
        </w:rPr>
        <w:t>•</w:t>
      </w:r>
    </w:p>
    <w:p>
      <w:pPr>
        <w:tabs>
          <w:tab w:pos="2360" w:val="left" w:leader="none"/>
          <w:tab w:pos="4870" w:val="left" w:leader="none"/>
        </w:tabs>
        <w:spacing w:line="167" w:lineRule="exact" w:before="0"/>
        <w:ind w:left="998" w:right="0" w:firstLine="0"/>
        <w:jc w:val="left"/>
        <w:rPr>
          <w:rFonts w:ascii="Arial"/>
          <w:sz w:val="19"/>
        </w:rPr>
      </w:pPr>
      <w:r>
        <w:rPr>
          <w:rFonts w:ascii="Arial"/>
          <w:w w:val="60"/>
          <w:sz w:val="19"/>
        </w:rPr>
        <w:t>I</w:t>
      </w:r>
      <w:r>
        <w:rPr>
          <w:rFonts w:ascii="Arial"/>
          <w:spacing w:val="42"/>
          <w:w w:val="60"/>
          <w:sz w:val="19"/>
        </w:rPr>
        <w:t> </w:t>
      </w:r>
      <w:r>
        <w:rPr>
          <w:rFonts w:ascii="Arial"/>
          <w:sz w:val="19"/>
          <w:u w:val="single"/>
        </w:rPr>
        <w:tab/>
        <w:t>(805)</w:t>
      </w:r>
      <w:r>
        <w:rPr>
          <w:rFonts w:ascii="Arial"/>
          <w:spacing w:val="7"/>
          <w:sz w:val="19"/>
          <w:u w:val="single"/>
        </w:rPr>
        <w:t> </w:t>
      </w:r>
      <w:r>
        <w:rPr>
          <w:rFonts w:ascii="Arial"/>
          <w:sz w:val="19"/>
          <w:u w:val="single"/>
        </w:rPr>
        <w:t>542-</w:t>
      </w:r>
      <w:r>
        <w:rPr>
          <w:rFonts w:ascii="Arial"/>
          <w:spacing w:val="-4"/>
          <w:sz w:val="19"/>
          <w:u w:val="single"/>
        </w:rPr>
        <w:t>4648</w:t>
      </w:r>
      <w:r>
        <w:rPr>
          <w:rFonts w:ascii="Arial"/>
          <w:sz w:val="19"/>
          <w:u w:val="single"/>
        </w:rPr>
        <w:tab/>
      </w:r>
      <w:r>
        <w:rPr>
          <w:rFonts w:ascii="Arial"/>
          <w:spacing w:val="-31"/>
          <w:sz w:val="19"/>
          <w:u w:val="none"/>
        </w:rPr>
        <w:t> </w:t>
      </w:r>
      <w:r>
        <w:rPr>
          <w:rFonts w:ascii="Arial"/>
          <w:w w:val="85"/>
          <w:position w:val="1"/>
          <w:sz w:val="13"/>
          <w:u w:val="none"/>
        </w:rPr>
        <w:t>J</w:t>
      </w:r>
      <w:r>
        <w:rPr>
          <w:rFonts w:ascii="Arial"/>
          <w:spacing w:val="-5"/>
          <w:w w:val="85"/>
          <w:position w:val="1"/>
          <w:sz w:val="13"/>
          <w:u w:val="none"/>
        </w:rPr>
        <w:t> </w:t>
      </w:r>
      <w:r>
        <w:rPr>
          <w:rFonts w:ascii="Arial"/>
          <w:sz w:val="19"/>
          <w:u w:val="none"/>
        </w:rPr>
        <w:t>I</w:t>
      </w:r>
    </w:p>
    <w:p>
      <w:pPr>
        <w:pStyle w:val="BodyText"/>
        <w:spacing w:before="5"/>
        <w:rPr>
          <w:rFonts w:ascii="Arial"/>
          <w:sz w:val="19"/>
        </w:rPr>
      </w:pPr>
    </w:p>
    <w:p>
      <w:pPr>
        <w:spacing w:before="1"/>
        <w:ind w:left="785" w:right="0" w:firstLine="0"/>
        <w:jc w:val="left"/>
        <w:rPr>
          <w:rFonts w:ascii="Arial"/>
          <w:i/>
          <w:sz w:val="20"/>
        </w:rPr>
      </w:pPr>
      <w:r>
        <w:rPr>
          <w:rFonts w:ascii="Arial"/>
          <w:i/>
          <w:w w:val="105"/>
          <w:sz w:val="20"/>
        </w:rPr>
        <w:t>Via</w:t>
      </w:r>
      <w:r>
        <w:rPr>
          <w:rFonts w:ascii="Arial"/>
          <w:i/>
          <w:spacing w:val="58"/>
          <w:w w:val="150"/>
          <w:sz w:val="20"/>
        </w:rPr>
        <w:t> </w:t>
      </w:r>
      <w:r>
        <w:rPr>
          <w:rFonts w:ascii="Arial"/>
          <w:i/>
          <w:w w:val="105"/>
          <w:sz w:val="20"/>
        </w:rPr>
        <w:t>Electronic</w:t>
      </w:r>
      <w:r>
        <w:rPr>
          <w:rFonts w:ascii="Arial"/>
          <w:i/>
          <w:spacing w:val="30"/>
          <w:w w:val="105"/>
          <w:sz w:val="20"/>
        </w:rPr>
        <w:t> </w:t>
      </w:r>
      <w:r>
        <w:rPr>
          <w:rFonts w:ascii="Arial"/>
          <w:i/>
          <w:spacing w:val="-4"/>
          <w:w w:val="105"/>
          <w:sz w:val="20"/>
        </w:rPr>
        <w:t>Mail</w:t>
      </w:r>
    </w:p>
    <w:p>
      <w:pPr>
        <w:spacing w:after="0"/>
        <w:jc w:val="left"/>
        <w:rPr>
          <w:rFonts w:ascii="Arial"/>
          <w:sz w:val="20"/>
        </w:rPr>
        <w:sectPr>
          <w:type w:val="continuous"/>
          <w:pgSz w:w="12240" w:h="15840"/>
          <w:pgMar w:header="0" w:footer="0" w:top="560" w:bottom="280" w:left="800" w:right="200"/>
          <w:cols w:num="2" w:equalWidth="0">
            <w:col w:w="4576" w:space="126"/>
            <w:col w:w="6538"/>
          </w:cols>
        </w:sectPr>
      </w:pPr>
    </w:p>
    <w:p>
      <w:pPr>
        <w:pStyle w:val="BodyText"/>
        <w:spacing w:before="26"/>
        <w:rPr>
          <w:rFonts w:ascii="Arial"/>
          <w:i/>
          <w:sz w:val="20"/>
        </w:rPr>
      </w:pPr>
    </w:p>
    <w:p>
      <w:pPr>
        <w:spacing w:line="256" w:lineRule="auto" w:before="0"/>
        <w:ind w:left="804" w:right="8825" w:firstLine="0"/>
        <w:jc w:val="left"/>
        <w:rPr>
          <w:rFonts w:ascii="Arial"/>
          <w:sz w:val="20"/>
        </w:rPr>
      </w:pPr>
      <w:r>
        <w:rPr>
          <w:rFonts w:ascii="Arial"/>
          <w:w w:val="105"/>
          <w:sz w:val="20"/>
        </w:rPr>
        <w:t>Gandrup,</w:t>
      </w:r>
      <w:r>
        <w:rPr>
          <w:rFonts w:ascii="Arial"/>
          <w:spacing w:val="-15"/>
          <w:w w:val="105"/>
          <w:sz w:val="20"/>
        </w:rPr>
        <w:t> </w:t>
      </w:r>
      <w:r>
        <w:rPr>
          <w:rFonts w:ascii="Arial"/>
          <w:w w:val="105"/>
          <w:sz w:val="20"/>
        </w:rPr>
        <w:t>Jim Rob Morgan</w:t>
      </w:r>
    </w:p>
    <w:p>
      <w:pPr>
        <w:spacing w:line="223" w:lineRule="exact" w:before="0"/>
        <w:ind w:left="806" w:right="0" w:firstLine="0"/>
        <w:jc w:val="left"/>
        <w:rPr>
          <w:rFonts w:ascii="Arial"/>
          <w:sz w:val="20"/>
        </w:rPr>
      </w:pPr>
      <w:r>
        <w:rPr>
          <w:rFonts w:ascii="Arial"/>
          <w:w w:val="105"/>
          <w:sz w:val="20"/>
        </w:rPr>
        <w:t>302</w:t>
      </w:r>
      <w:r>
        <w:rPr>
          <w:rFonts w:ascii="Arial"/>
          <w:spacing w:val="3"/>
          <w:w w:val="105"/>
          <w:sz w:val="20"/>
        </w:rPr>
        <w:t> </w:t>
      </w:r>
      <w:r>
        <w:rPr>
          <w:rFonts w:ascii="Arial"/>
          <w:w w:val="105"/>
          <w:sz w:val="20"/>
        </w:rPr>
        <w:t>Peckham</w:t>
      </w:r>
      <w:r>
        <w:rPr>
          <w:rFonts w:ascii="Arial"/>
          <w:spacing w:val="2"/>
          <w:w w:val="105"/>
          <w:sz w:val="20"/>
        </w:rPr>
        <w:t> </w:t>
      </w:r>
      <w:r>
        <w:rPr>
          <w:rFonts w:ascii="Arial"/>
          <w:spacing w:val="-4"/>
          <w:w w:val="105"/>
          <w:sz w:val="20"/>
        </w:rPr>
        <w:t>Road</w:t>
      </w:r>
    </w:p>
    <w:p>
      <w:pPr>
        <w:spacing w:line="249" w:lineRule="auto" w:before="15"/>
        <w:ind w:left="804" w:right="7745" w:firstLine="3"/>
        <w:jc w:val="left"/>
        <w:rPr>
          <w:rFonts w:ascii="Arial"/>
          <w:sz w:val="20"/>
        </w:rPr>
      </w:pPr>
      <w:r>
        <w:rPr>
          <w:rFonts w:ascii="Arial"/>
          <w:w w:val="105"/>
          <w:sz w:val="20"/>
        </w:rPr>
        <w:t>Watsonville, CA 95076 Email:</w:t>
      </w:r>
      <w:r>
        <w:rPr>
          <w:rFonts w:ascii="Arial"/>
          <w:spacing w:val="-6"/>
          <w:w w:val="105"/>
          <w:sz w:val="20"/>
        </w:rPr>
        <w:t> </w:t>
      </w:r>
      <w:hyperlink r:id="rId34">
        <w:r>
          <w:rPr>
            <w:rFonts w:ascii="Arial"/>
            <w:w w:val="105"/>
            <w:sz w:val="20"/>
            <w:u w:val="thick"/>
          </w:rPr>
          <w:t>sealpave@aol.com</w:t>
        </w:r>
      </w:hyperlink>
    </w:p>
    <w:p>
      <w:pPr>
        <w:pStyle w:val="BodyText"/>
        <w:rPr>
          <w:rFonts w:ascii="Arial"/>
          <w:sz w:val="20"/>
        </w:rPr>
      </w:pPr>
    </w:p>
    <w:p>
      <w:pPr>
        <w:pStyle w:val="BodyText"/>
        <w:spacing w:before="32"/>
        <w:rPr>
          <w:rFonts w:ascii="Arial"/>
          <w:sz w:val="20"/>
        </w:rPr>
      </w:pPr>
    </w:p>
    <w:p>
      <w:pPr>
        <w:spacing w:before="0"/>
        <w:ind w:left="785" w:right="0" w:firstLine="0"/>
        <w:jc w:val="left"/>
        <w:rPr>
          <w:rFonts w:ascii="Arial"/>
          <w:sz w:val="20"/>
        </w:rPr>
      </w:pPr>
      <w:r>
        <w:rPr>
          <w:rFonts w:ascii="Arial"/>
          <w:w w:val="105"/>
          <w:sz w:val="20"/>
        </w:rPr>
        <w:t>Dear</w:t>
      </w:r>
      <w:r>
        <w:rPr>
          <w:rFonts w:ascii="Arial"/>
          <w:spacing w:val="-4"/>
          <w:w w:val="105"/>
          <w:sz w:val="20"/>
        </w:rPr>
        <w:t> </w:t>
      </w:r>
      <w:r>
        <w:rPr>
          <w:rFonts w:ascii="Arial"/>
          <w:w w:val="105"/>
          <w:sz w:val="20"/>
        </w:rPr>
        <w:t>Responsible</w:t>
      </w:r>
      <w:r>
        <w:rPr>
          <w:rFonts w:ascii="Arial"/>
          <w:spacing w:val="3"/>
          <w:w w:val="105"/>
          <w:sz w:val="20"/>
        </w:rPr>
        <w:t> </w:t>
      </w:r>
      <w:r>
        <w:rPr>
          <w:rFonts w:ascii="Arial"/>
          <w:spacing w:val="-2"/>
          <w:w w:val="105"/>
          <w:sz w:val="20"/>
        </w:rPr>
        <w:t>Party:</w:t>
      </w:r>
    </w:p>
    <w:p>
      <w:pPr>
        <w:pStyle w:val="BodyText"/>
        <w:spacing w:before="21"/>
        <w:rPr>
          <w:rFonts w:ascii="Arial"/>
          <w:sz w:val="20"/>
        </w:rPr>
      </w:pPr>
    </w:p>
    <w:p>
      <w:pPr>
        <w:spacing w:line="256" w:lineRule="auto" w:before="0"/>
        <w:ind w:left="786" w:right="1469" w:firstLine="0"/>
        <w:jc w:val="left"/>
        <w:rPr>
          <w:rFonts w:ascii="Arial"/>
          <w:b/>
          <w:sz w:val="20"/>
        </w:rPr>
      </w:pPr>
      <w:r>
        <w:rPr>
          <w:rFonts w:ascii="Arial"/>
          <w:b/>
          <w:w w:val="105"/>
          <w:sz w:val="20"/>
        </w:rPr>
        <w:t>NOTICE OF</w:t>
      </w:r>
      <w:r>
        <w:rPr>
          <w:rFonts w:ascii="Arial"/>
          <w:b/>
          <w:spacing w:val="-1"/>
          <w:w w:val="105"/>
          <w:sz w:val="20"/>
        </w:rPr>
        <w:t> </w:t>
      </w:r>
      <w:r>
        <w:rPr>
          <w:rFonts w:ascii="Arial"/>
          <w:b/>
          <w:w w:val="105"/>
          <w:sz w:val="20"/>
        </w:rPr>
        <w:t>APPLICABILITY,</w:t>
      </w:r>
      <w:r>
        <w:rPr>
          <w:rFonts w:ascii="Arial"/>
          <w:b/>
          <w:spacing w:val="-5"/>
          <w:w w:val="105"/>
          <w:sz w:val="20"/>
        </w:rPr>
        <w:t> </w:t>
      </w:r>
      <w:r>
        <w:rPr>
          <w:rFonts w:ascii="Arial"/>
          <w:b/>
          <w:w w:val="105"/>
          <w:sz w:val="20"/>
        </w:rPr>
        <w:t>WATER QUALITY</w:t>
      </w:r>
      <w:r>
        <w:rPr>
          <w:rFonts w:ascii="Arial"/>
          <w:b/>
          <w:w w:val="105"/>
          <w:sz w:val="20"/>
        </w:rPr>
        <w:t> ORDER WQ-2017-0023-DWQ,</w:t>
      </w:r>
      <w:r>
        <w:rPr>
          <w:rFonts w:ascii="Arial"/>
          <w:b/>
          <w:spacing w:val="-6"/>
          <w:w w:val="105"/>
          <w:sz w:val="20"/>
        </w:rPr>
        <w:t> </w:t>
      </w:r>
      <w:r>
        <w:rPr>
          <w:rFonts w:ascii="Arial"/>
          <w:b/>
          <w:w w:val="105"/>
          <w:sz w:val="20"/>
        </w:rPr>
        <w:t>MORGAN, ROB, SANTA CRUZ COUNTY</w:t>
      </w:r>
    </w:p>
    <w:p>
      <w:pPr>
        <w:pStyle w:val="BodyText"/>
        <w:spacing w:before="7"/>
        <w:rPr>
          <w:rFonts w:ascii="Arial"/>
          <w:b/>
          <w:sz w:val="18"/>
        </w:rPr>
      </w:pPr>
    </w:p>
    <w:tbl>
      <w:tblPr>
        <w:tblW w:w="0" w:type="auto"/>
        <w:jc w:val="left"/>
        <w:tblInd w:w="1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4"/>
        <w:gridCol w:w="5986"/>
      </w:tblGrid>
      <w:tr>
        <w:trPr>
          <w:trHeight w:val="244" w:hRule="atLeast"/>
        </w:trPr>
        <w:tc>
          <w:tcPr>
            <w:tcW w:w="1904" w:type="dxa"/>
          </w:tcPr>
          <w:p>
            <w:pPr>
              <w:pStyle w:val="TableParagraph"/>
              <w:spacing w:line="201" w:lineRule="exact" w:before="23"/>
              <w:ind w:left="110"/>
              <w:rPr>
                <w:rFonts w:ascii="Arial"/>
                <w:sz w:val="20"/>
              </w:rPr>
            </w:pPr>
            <w:r>
              <w:rPr>
                <w:rFonts w:ascii="Arial"/>
                <w:w w:val="105"/>
                <w:sz w:val="20"/>
              </w:rPr>
              <w:t>Site</w:t>
            </w:r>
            <w:r>
              <w:rPr>
                <w:rFonts w:ascii="Arial"/>
                <w:spacing w:val="2"/>
                <w:w w:val="105"/>
                <w:sz w:val="20"/>
              </w:rPr>
              <w:t> </w:t>
            </w:r>
            <w:r>
              <w:rPr>
                <w:rFonts w:ascii="Arial"/>
                <w:spacing w:val="-2"/>
                <w:w w:val="105"/>
                <w:sz w:val="20"/>
              </w:rPr>
              <w:t>Name:</w:t>
            </w:r>
          </w:p>
        </w:tc>
        <w:tc>
          <w:tcPr>
            <w:tcW w:w="5986" w:type="dxa"/>
          </w:tcPr>
          <w:p>
            <w:pPr>
              <w:pStyle w:val="TableParagraph"/>
              <w:spacing w:line="201" w:lineRule="exact" w:before="23"/>
              <w:ind w:left="113"/>
              <w:rPr>
                <w:rFonts w:ascii="Arial"/>
                <w:sz w:val="20"/>
              </w:rPr>
            </w:pPr>
            <w:r>
              <w:rPr>
                <w:rFonts w:ascii="Arial"/>
                <w:w w:val="105"/>
                <w:sz w:val="20"/>
              </w:rPr>
              <w:t>Robot</w:t>
            </w:r>
            <w:r>
              <w:rPr>
                <w:rFonts w:ascii="Arial"/>
                <w:spacing w:val="6"/>
                <w:w w:val="105"/>
                <w:sz w:val="20"/>
              </w:rPr>
              <w:t> </w:t>
            </w:r>
            <w:r>
              <w:rPr>
                <w:rFonts w:ascii="Arial"/>
                <w:spacing w:val="-2"/>
                <w:w w:val="105"/>
                <w:sz w:val="20"/>
              </w:rPr>
              <w:t>Farms</w:t>
            </w:r>
          </w:p>
        </w:tc>
      </w:tr>
      <w:tr>
        <w:trPr>
          <w:trHeight w:val="239" w:hRule="atLeast"/>
        </w:trPr>
        <w:tc>
          <w:tcPr>
            <w:tcW w:w="1904" w:type="dxa"/>
          </w:tcPr>
          <w:p>
            <w:pPr>
              <w:pStyle w:val="TableParagraph"/>
              <w:spacing w:line="196" w:lineRule="exact" w:before="23"/>
              <w:ind w:left="110"/>
              <w:rPr>
                <w:rFonts w:ascii="Arial"/>
                <w:sz w:val="20"/>
              </w:rPr>
            </w:pPr>
            <w:r>
              <w:rPr>
                <w:rFonts w:ascii="Arial"/>
                <w:w w:val="105"/>
                <w:sz w:val="20"/>
              </w:rPr>
              <w:t>Site</w:t>
            </w:r>
            <w:r>
              <w:rPr>
                <w:rFonts w:ascii="Arial"/>
                <w:spacing w:val="3"/>
                <w:w w:val="105"/>
                <w:sz w:val="20"/>
              </w:rPr>
              <w:t> </w:t>
            </w:r>
            <w:r>
              <w:rPr>
                <w:rFonts w:ascii="Arial"/>
                <w:spacing w:val="-2"/>
                <w:w w:val="105"/>
                <w:sz w:val="20"/>
              </w:rPr>
              <w:t>Address:</w:t>
            </w:r>
          </w:p>
        </w:tc>
        <w:tc>
          <w:tcPr>
            <w:tcW w:w="5986" w:type="dxa"/>
          </w:tcPr>
          <w:p>
            <w:pPr>
              <w:pStyle w:val="TableParagraph"/>
              <w:spacing w:line="201" w:lineRule="exact" w:before="19"/>
              <w:ind w:left="116"/>
              <w:rPr>
                <w:rFonts w:ascii="Arial"/>
                <w:sz w:val="20"/>
              </w:rPr>
            </w:pPr>
            <w:r>
              <w:rPr>
                <w:rFonts w:ascii="Arial"/>
                <w:w w:val="105"/>
                <w:sz w:val="20"/>
              </w:rPr>
              <w:t>302</w:t>
            </w:r>
            <w:r>
              <w:rPr>
                <w:rFonts w:ascii="Arial"/>
                <w:spacing w:val="-4"/>
                <w:w w:val="105"/>
                <w:sz w:val="20"/>
              </w:rPr>
              <w:t> </w:t>
            </w:r>
            <w:r>
              <w:rPr>
                <w:rFonts w:ascii="Arial"/>
                <w:w w:val="105"/>
                <w:sz w:val="20"/>
              </w:rPr>
              <w:t>Peckham Road,</w:t>
            </w:r>
            <w:r>
              <w:rPr>
                <w:rFonts w:ascii="Arial"/>
                <w:spacing w:val="-5"/>
                <w:w w:val="105"/>
                <w:sz w:val="20"/>
              </w:rPr>
              <w:t> </w:t>
            </w:r>
            <w:r>
              <w:rPr>
                <w:rFonts w:ascii="Arial"/>
                <w:w w:val="105"/>
                <w:sz w:val="20"/>
              </w:rPr>
              <w:t>Watsonville,</w:t>
            </w:r>
            <w:r>
              <w:rPr>
                <w:rFonts w:ascii="Arial"/>
                <w:spacing w:val="17"/>
                <w:w w:val="105"/>
                <w:sz w:val="20"/>
              </w:rPr>
              <w:t> </w:t>
            </w:r>
            <w:r>
              <w:rPr>
                <w:rFonts w:ascii="Arial"/>
                <w:w w:val="105"/>
                <w:sz w:val="20"/>
              </w:rPr>
              <w:t>CA</w:t>
            </w:r>
            <w:r>
              <w:rPr>
                <w:rFonts w:ascii="Arial"/>
                <w:spacing w:val="1"/>
                <w:w w:val="105"/>
                <w:sz w:val="20"/>
              </w:rPr>
              <w:t> </w:t>
            </w:r>
            <w:r>
              <w:rPr>
                <w:rFonts w:ascii="Arial"/>
                <w:spacing w:val="-2"/>
                <w:w w:val="105"/>
                <w:sz w:val="20"/>
              </w:rPr>
              <w:t>95073</w:t>
            </w:r>
          </w:p>
        </w:tc>
      </w:tr>
      <w:tr>
        <w:trPr>
          <w:trHeight w:val="268" w:hRule="atLeast"/>
        </w:trPr>
        <w:tc>
          <w:tcPr>
            <w:tcW w:w="1904" w:type="dxa"/>
          </w:tcPr>
          <w:p>
            <w:pPr>
              <w:pStyle w:val="TableParagraph"/>
              <w:spacing w:line="225" w:lineRule="exact" w:before="23"/>
              <w:ind w:left="115"/>
              <w:rPr>
                <w:rFonts w:ascii="Arial"/>
                <w:sz w:val="20"/>
              </w:rPr>
            </w:pPr>
            <w:r>
              <w:rPr>
                <w:rFonts w:ascii="Arial"/>
                <w:spacing w:val="-2"/>
                <w:w w:val="105"/>
                <w:sz w:val="20"/>
              </w:rPr>
              <w:t>APN(s):</w:t>
            </w:r>
          </w:p>
        </w:tc>
        <w:tc>
          <w:tcPr>
            <w:tcW w:w="5986" w:type="dxa"/>
          </w:tcPr>
          <w:p>
            <w:pPr>
              <w:pStyle w:val="TableParagraph"/>
              <w:spacing w:before="19"/>
              <w:ind w:left="112"/>
              <w:rPr>
                <w:rFonts w:ascii="Arial"/>
                <w:sz w:val="20"/>
              </w:rPr>
            </w:pPr>
            <w:r>
              <w:rPr>
                <w:rFonts w:ascii="Arial"/>
                <w:spacing w:val="-2"/>
                <w:w w:val="105"/>
                <w:sz w:val="20"/>
              </w:rPr>
              <w:t>110-101-</w:t>
            </w:r>
            <w:r>
              <w:rPr>
                <w:rFonts w:ascii="Arial"/>
                <w:spacing w:val="-5"/>
                <w:w w:val="105"/>
                <w:sz w:val="20"/>
              </w:rPr>
              <w:t>09</w:t>
            </w:r>
          </w:p>
        </w:tc>
      </w:tr>
    </w:tbl>
    <w:p>
      <w:pPr>
        <w:pStyle w:val="BodyText"/>
        <w:rPr>
          <w:rFonts w:ascii="Arial"/>
          <w:b/>
          <w:sz w:val="20"/>
        </w:rPr>
      </w:pPr>
    </w:p>
    <w:p>
      <w:pPr>
        <w:pStyle w:val="BodyText"/>
        <w:spacing w:before="22"/>
        <w:rPr>
          <w:rFonts w:ascii="Arial"/>
          <w:b/>
          <w:sz w:val="20"/>
        </w:rPr>
      </w:pPr>
    </w:p>
    <w:p>
      <w:pPr>
        <w:spacing w:line="252" w:lineRule="auto" w:before="0"/>
        <w:ind w:left="782" w:right="1469" w:firstLine="3"/>
        <w:jc w:val="left"/>
        <w:rPr>
          <w:rFonts w:ascii="Arial"/>
          <w:sz w:val="20"/>
        </w:rPr>
      </w:pPr>
      <w:r>
        <w:rPr>
          <w:rFonts w:ascii="Arial"/>
          <w:w w:val="105"/>
          <w:sz w:val="20"/>
        </w:rPr>
        <w:t>Morgan, Rob (hereafter "Discharger")</w:t>
      </w:r>
      <w:r>
        <w:rPr>
          <w:rFonts w:ascii="Arial"/>
          <w:w w:val="105"/>
          <w:sz w:val="20"/>
        </w:rPr>
        <w:t> submitted information through</w:t>
      </w:r>
      <w:r>
        <w:rPr>
          <w:rFonts w:ascii="Arial"/>
          <w:spacing w:val="-3"/>
          <w:w w:val="105"/>
          <w:sz w:val="20"/>
        </w:rPr>
        <w:t> </w:t>
      </w:r>
      <w:r>
        <w:rPr>
          <w:rFonts w:ascii="Arial"/>
          <w:w w:val="105"/>
          <w:sz w:val="20"/>
        </w:rPr>
        <w:t>the State</w:t>
      </w:r>
      <w:r>
        <w:rPr>
          <w:rFonts w:ascii="Arial"/>
          <w:spacing w:val="-4"/>
          <w:w w:val="105"/>
          <w:sz w:val="20"/>
        </w:rPr>
        <w:t> </w:t>
      </w:r>
      <w:r>
        <w:rPr>
          <w:rFonts w:ascii="Arial"/>
          <w:w w:val="105"/>
          <w:sz w:val="20"/>
        </w:rPr>
        <w:t>Water Resources Control Board's (State Water Board's) online portal on November 29, 2018, for discharges of waste associated</w:t>
      </w:r>
      <w:r>
        <w:rPr>
          <w:rFonts w:ascii="Arial"/>
          <w:spacing w:val="30"/>
          <w:w w:val="105"/>
          <w:sz w:val="20"/>
        </w:rPr>
        <w:t> </w:t>
      </w:r>
      <w:r>
        <w:rPr>
          <w:rFonts w:ascii="Arial"/>
          <w:w w:val="105"/>
          <w:sz w:val="20"/>
        </w:rPr>
        <w:t>with cannabis</w:t>
      </w:r>
      <w:r>
        <w:rPr>
          <w:rFonts w:ascii="Arial"/>
          <w:spacing w:val="32"/>
          <w:w w:val="105"/>
          <w:sz w:val="20"/>
        </w:rPr>
        <w:t> </w:t>
      </w:r>
      <w:r>
        <w:rPr>
          <w:rFonts w:ascii="Arial"/>
          <w:w w:val="105"/>
          <w:sz w:val="20"/>
        </w:rPr>
        <w:t>cultivation related activities.</w:t>
      </w:r>
      <w:r>
        <w:rPr>
          <w:rFonts w:ascii="Arial"/>
          <w:spacing w:val="32"/>
          <w:w w:val="105"/>
          <w:sz w:val="20"/>
        </w:rPr>
        <w:t> </w:t>
      </w:r>
      <w:r>
        <w:rPr>
          <w:rFonts w:ascii="Arial"/>
          <w:w w:val="105"/>
          <w:sz w:val="20"/>
        </w:rPr>
        <w:t>The Discharger</w:t>
      </w:r>
      <w:r>
        <w:rPr>
          <w:rFonts w:ascii="Arial"/>
          <w:spacing w:val="32"/>
          <w:w w:val="105"/>
          <w:sz w:val="20"/>
        </w:rPr>
        <w:t> </w:t>
      </w:r>
      <w:r>
        <w:rPr>
          <w:rFonts w:ascii="Arial"/>
          <w:w w:val="105"/>
          <w:sz w:val="20"/>
        </w:rPr>
        <w:t>self-certifies that the cannabis</w:t>
      </w:r>
      <w:r>
        <w:rPr>
          <w:rFonts w:ascii="Arial"/>
          <w:spacing w:val="22"/>
          <w:w w:val="105"/>
          <w:sz w:val="20"/>
        </w:rPr>
        <w:t> </w:t>
      </w:r>
      <w:r>
        <w:rPr>
          <w:rFonts w:ascii="Arial"/>
          <w:w w:val="105"/>
          <w:sz w:val="20"/>
        </w:rPr>
        <w:t>cultivation activities</w:t>
      </w:r>
      <w:r>
        <w:rPr>
          <w:rFonts w:ascii="Arial"/>
          <w:spacing w:val="25"/>
          <w:w w:val="105"/>
          <w:sz w:val="20"/>
        </w:rPr>
        <w:t> </w:t>
      </w:r>
      <w:r>
        <w:rPr>
          <w:rFonts w:ascii="Arial"/>
          <w:w w:val="105"/>
          <w:sz w:val="20"/>
        </w:rPr>
        <w:t>are consistent</w:t>
      </w:r>
      <w:r>
        <w:rPr>
          <w:rFonts w:ascii="Arial"/>
          <w:spacing w:val="23"/>
          <w:w w:val="105"/>
          <w:sz w:val="20"/>
        </w:rPr>
        <w:t> </w:t>
      </w:r>
      <w:r>
        <w:rPr>
          <w:rFonts w:ascii="Arial"/>
          <w:w w:val="105"/>
          <w:sz w:val="20"/>
        </w:rPr>
        <w:t>with the requirements</w:t>
      </w:r>
      <w:r>
        <w:rPr>
          <w:rFonts w:ascii="Arial"/>
          <w:spacing w:val="32"/>
          <w:w w:val="105"/>
          <w:sz w:val="20"/>
        </w:rPr>
        <w:t> </w:t>
      </w:r>
      <w:r>
        <w:rPr>
          <w:rFonts w:ascii="Arial"/>
          <w:w w:val="105"/>
          <w:sz w:val="20"/>
        </w:rPr>
        <w:t>of the State Water Board's </w:t>
      </w:r>
      <w:r>
        <w:rPr>
          <w:rFonts w:ascii="Arial"/>
          <w:i/>
          <w:w w:val="105"/>
          <w:sz w:val="20"/>
        </w:rPr>
        <w:t>Cannabis Cultivation Policy- Principles and Guidelines for Cannabis Cultivation </w:t>
      </w:r>
      <w:r>
        <w:rPr>
          <w:rFonts w:ascii="Arial"/>
          <w:w w:val="105"/>
          <w:sz w:val="20"/>
        </w:rPr>
        <w:t>(Policy) and</w:t>
      </w:r>
      <w:r>
        <w:rPr>
          <w:rFonts w:ascii="Arial"/>
          <w:spacing w:val="-6"/>
          <w:w w:val="105"/>
          <w:sz w:val="20"/>
        </w:rPr>
        <w:t> </w:t>
      </w:r>
      <w:r>
        <w:rPr>
          <w:rFonts w:ascii="Arial"/>
          <w:w w:val="105"/>
          <w:sz w:val="20"/>
        </w:rPr>
        <w:t>the</w:t>
      </w:r>
      <w:r>
        <w:rPr>
          <w:rFonts w:ascii="Arial"/>
          <w:spacing w:val="-5"/>
          <w:w w:val="105"/>
          <w:sz w:val="20"/>
        </w:rPr>
        <w:t> </w:t>
      </w:r>
      <w:r>
        <w:rPr>
          <w:rFonts w:ascii="Arial"/>
          <w:i/>
          <w:w w:val="105"/>
          <w:sz w:val="20"/>
        </w:rPr>
        <w:t>General Waste Discharge Requirements and</w:t>
      </w:r>
      <w:r>
        <w:rPr>
          <w:rFonts w:ascii="Arial"/>
          <w:i/>
          <w:spacing w:val="-7"/>
          <w:w w:val="105"/>
          <w:sz w:val="20"/>
        </w:rPr>
        <w:t> </w:t>
      </w:r>
      <w:r>
        <w:rPr>
          <w:rFonts w:ascii="Arial"/>
          <w:i/>
          <w:w w:val="105"/>
          <w:sz w:val="20"/>
        </w:rPr>
        <w:t>Waiver of</w:t>
      </w:r>
      <w:r>
        <w:rPr>
          <w:rFonts w:ascii="Arial"/>
          <w:i/>
          <w:spacing w:val="-1"/>
          <w:w w:val="105"/>
          <w:sz w:val="20"/>
        </w:rPr>
        <w:t> </w:t>
      </w:r>
      <w:r>
        <w:rPr>
          <w:rFonts w:ascii="Arial"/>
          <w:i/>
          <w:w w:val="105"/>
          <w:sz w:val="20"/>
        </w:rPr>
        <w:t>Waste Discharge Requirements</w:t>
      </w:r>
      <w:r>
        <w:rPr>
          <w:rFonts w:ascii="Arial"/>
          <w:i/>
          <w:w w:val="105"/>
          <w:sz w:val="20"/>
        </w:rPr>
        <w:t> for Discharges of Waste Associated with Cannabis Cultivation Activities, </w:t>
      </w:r>
      <w:r>
        <w:rPr>
          <w:rFonts w:ascii="Arial"/>
          <w:w w:val="105"/>
          <w:sz w:val="20"/>
        </w:rPr>
        <w:t>Order No. WQ-2017- 0023-DWQ (General Order). This letter provides notice that the Policy and General Order are applicable to the site as described below. You are hereby assigned waste discharger identification (WDID) number 3_44CC407068.</w:t>
      </w:r>
    </w:p>
    <w:p>
      <w:pPr>
        <w:pStyle w:val="BodyText"/>
        <w:spacing w:before="18"/>
        <w:rPr>
          <w:rFonts w:ascii="Arial"/>
          <w:sz w:val="20"/>
        </w:rPr>
      </w:pPr>
    </w:p>
    <w:p>
      <w:pPr>
        <w:spacing w:line="261" w:lineRule="auto" w:before="0"/>
        <w:ind w:left="784" w:right="1469" w:hanging="3"/>
        <w:jc w:val="left"/>
        <w:rPr>
          <w:rFonts w:ascii="Arial"/>
          <w:b/>
          <w:sz w:val="20"/>
        </w:rPr>
      </w:pPr>
      <w:r>
        <w:rPr>
          <w:rFonts w:ascii="Arial"/>
          <w:w w:val="105"/>
          <w:sz w:val="20"/>
        </w:rPr>
        <w:t>The Discharger is</w:t>
      </w:r>
      <w:r>
        <w:rPr>
          <w:rFonts w:ascii="Arial"/>
          <w:spacing w:val="-3"/>
          <w:w w:val="105"/>
          <w:sz w:val="20"/>
        </w:rPr>
        <w:t> </w:t>
      </w:r>
      <w:r>
        <w:rPr>
          <w:rFonts w:ascii="Arial"/>
          <w:w w:val="105"/>
          <w:sz w:val="20"/>
        </w:rPr>
        <w:t>responsible for all</w:t>
      </w:r>
      <w:r>
        <w:rPr>
          <w:rFonts w:ascii="Arial"/>
          <w:spacing w:val="-8"/>
          <w:w w:val="105"/>
          <w:sz w:val="20"/>
        </w:rPr>
        <w:t> </w:t>
      </w:r>
      <w:r>
        <w:rPr>
          <w:rFonts w:ascii="Arial"/>
          <w:w w:val="105"/>
          <w:sz w:val="20"/>
        </w:rPr>
        <w:t>the applicable requirements in</w:t>
      </w:r>
      <w:r>
        <w:rPr>
          <w:rFonts w:ascii="Arial"/>
          <w:spacing w:val="-10"/>
          <w:w w:val="105"/>
          <w:sz w:val="20"/>
        </w:rPr>
        <w:t> </w:t>
      </w:r>
      <w:r>
        <w:rPr>
          <w:rFonts w:ascii="Arial"/>
          <w:w w:val="105"/>
          <w:sz w:val="20"/>
        </w:rPr>
        <w:t>the Policy, General</w:t>
      </w:r>
      <w:r>
        <w:rPr>
          <w:rFonts w:ascii="Arial"/>
          <w:spacing w:val="-2"/>
          <w:w w:val="105"/>
          <w:sz w:val="20"/>
        </w:rPr>
        <w:t> </w:t>
      </w:r>
      <w:r>
        <w:rPr>
          <w:rFonts w:ascii="Arial"/>
          <w:w w:val="105"/>
          <w:sz w:val="20"/>
        </w:rPr>
        <w:t>Order, and this Notice of Applicability </w:t>
      </w:r>
      <w:r>
        <w:rPr>
          <w:rFonts w:ascii="Arial"/>
          <w:b/>
          <w:w w:val="105"/>
          <w:sz w:val="20"/>
        </w:rPr>
        <w:t>(NOA).</w:t>
      </w:r>
    </w:p>
    <w:p>
      <w:pPr>
        <w:pStyle w:val="BodyText"/>
        <w:rPr>
          <w:rFonts w:ascii="Arial"/>
          <w:b/>
          <w:sz w:val="20"/>
        </w:rPr>
      </w:pPr>
    </w:p>
    <w:p>
      <w:pPr>
        <w:pStyle w:val="BodyText"/>
        <w:rPr>
          <w:rFonts w:ascii="Arial"/>
          <w:b/>
          <w:sz w:val="20"/>
        </w:rPr>
      </w:pPr>
    </w:p>
    <w:p>
      <w:pPr>
        <w:pStyle w:val="BodyText"/>
        <w:spacing w:before="47"/>
        <w:rPr>
          <w:rFonts w:ascii="Arial"/>
          <w:b/>
          <w:sz w:val="20"/>
        </w:rPr>
      </w:pPr>
    </w:p>
    <w:p>
      <w:pPr>
        <w:tabs>
          <w:tab w:pos="2779" w:val="left" w:leader="none"/>
        </w:tabs>
        <w:spacing w:before="0"/>
        <w:ind w:left="397" w:right="0" w:firstLine="0"/>
        <w:jc w:val="center"/>
        <w:rPr>
          <w:rFonts w:ascii="Arial"/>
          <w:sz w:val="10"/>
        </w:rPr>
      </w:pPr>
      <w:r>
        <w:rPr>
          <w:rFonts w:ascii="Arial"/>
          <w:w w:val="125"/>
          <w:sz w:val="10"/>
        </w:rPr>
        <w:t>OH.</w:t>
      </w:r>
      <w:r>
        <w:rPr>
          <w:rFonts w:ascii="Arial"/>
          <w:spacing w:val="45"/>
          <w:w w:val="125"/>
          <w:sz w:val="10"/>
        </w:rPr>
        <w:t>  </w:t>
      </w:r>
      <w:r>
        <w:rPr>
          <w:rFonts w:ascii="Arial"/>
          <w:w w:val="125"/>
          <w:sz w:val="10"/>
        </w:rPr>
        <w:t>Jr</w:t>
      </w:r>
      <w:r>
        <w:rPr>
          <w:rFonts w:ascii="Arial"/>
          <w:spacing w:val="69"/>
          <w:w w:val="125"/>
          <w:sz w:val="10"/>
        </w:rPr>
        <w:t> </w:t>
      </w:r>
      <w:r>
        <w:rPr>
          <w:rFonts w:ascii="Arial"/>
          <w:w w:val="125"/>
          <w:sz w:val="10"/>
        </w:rPr>
        <w:t>AN-Pl!</w:t>
      </w:r>
      <w:r>
        <w:rPr>
          <w:rFonts w:ascii="Arial"/>
          <w:spacing w:val="7"/>
          <w:w w:val="125"/>
          <w:sz w:val="10"/>
        </w:rPr>
        <w:t> </w:t>
      </w:r>
      <w:r>
        <w:rPr>
          <w:rFonts w:ascii="Arial"/>
          <w:w w:val="125"/>
          <w:sz w:val="10"/>
        </w:rPr>
        <w:t>HH!</w:t>
      </w:r>
      <w:r>
        <w:rPr>
          <w:rFonts w:ascii="Arial"/>
          <w:spacing w:val="26"/>
          <w:w w:val="125"/>
          <w:sz w:val="10"/>
        </w:rPr>
        <w:t> </w:t>
      </w:r>
      <w:r>
        <w:rPr>
          <w:rFonts w:ascii="Arial"/>
          <w:w w:val="125"/>
          <w:sz w:val="10"/>
        </w:rPr>
        <w:t>Wo111,</w:t>
      </w:r>
      <w:r>
        <w:rPr>
          <w:rFonts w:ascii="Arial"/>
          <w:spacing w:val="39"/>
          <w:w w:val="125"/>
          <w:sz w:val="10"/>
        </w:rPr>
        <w:t> </w:t>
      </w:r>
      <w:r>
        <w:rPr>
          <w:rFonts w:ascii="Arial"/>
          <w:spacing w:val="-4"/>
          <w:w w:val="125"/>
          <w:sz w:val="10"/>
        </w:rPr>
        <w:t>CHAIR</w:t>
      </w:r>
      <w:r>
        <w:rPr>
          <w:rFonts w:ascii="Arial"/>
          <w:sz w:val="10"/>
        </w:rPr>
        <w:tab/>
      </w:r>
      <w:r>
        <w:rPr>
          <w:rFonts w:ascii="Arial"/>
          <w:w w:val="125"/>
          <w:sz w:val="10"/>
        </w:rPr>
        <w:t>JOHN</w:t>
      </w:r>
      <w:r>
        <w:rPr>
          <w:rFonts w:ascii="Arial"/>
          <w:spacing w:val="1"/>
          <w:w w:val="125"/>
          <w:sz w:val="10"/>
        </w:rPr>
        <w:t> </w:t>
      </w:r>
      <w:r>
        <w:rPr>
          <w:rFonts w:ascii="Arial"/>
          <w:w w:val="125"/>
          <w:sz w:val="14"/>
        </w:rPr>
        <w:t>M</w:t>
      </w:r>
      <w:r>
        <w:rPr>
          <w:rFonts w:ascii="Arial"/>
          <w:spacing w:val="31"/>
          <w:w w:val="125"/>
          <w:sz w:val="14"/>
        </w:rPr>
        <w:t> </w:t>
      </w:r>
      <w:r>
        <w:rPr>
          <w:rFonts w:ascii="Arial"/>
          <w:w w:val="125"/>
          <w:sz w:val="14"/>
        </w:rPr>
        <w:t>Rorn</w:t>
      </w:r>
      <w:r>
        <w:rPr>
          <w:rFonts w:ascii="Arial"/>
          <w:spacing w:val="-14"/>
          <w:w w:val="125"/>
          <w:sz w:val="14"/>
        </w:rPr>
        <w:t> </w:t>
      </w:r>
      <w:r>
        <w:rPr>
          <w:rFonts w:ascii="Arial"/>
          <w:w w:val="125"/>
          <w:sz w:val="10"/>
        </w:rPr>
        <w:t>HrsoN,</w:t>
      </w:r>
      <w:r>
        <w:rPr>
          <w:rFonts w:ascii="Arial"/>
          <w:spacing w:val="8"/>
          <w:w w:val="125"/>
          <w:sz w:val="10"/>
        </w:rPr>
        <w:t> </w:t>
      </w:r>
      <w:r>
        <w:rPr>
          <w:rFonts w:ascii="Arial"/>
          <w:w w:val="125"/>
          <w:sz w:val="10"/>
        </w:rPr>
        <w:t>EXECUTIVE</w:t>
      </w:r>
      <w:r>
        <w:rPr>
          <w:rFonts w:ascii="Arial"/>
          <w:spacing w:val="13"/>
          <w:w w:val="125"/>
          <w:sz w:val="10"/>
        </w:rPr>
        <w:t> </w:t>
      </w:r>
      <w:r>
        <w:rPr>
          <w:rFonts w:ascii="Arial"/>
          <w:spacing w:val="-2"/>
          <w:w w:val="125"/>
          <w:sz w:val="10"/>
        </w:rPr>
        <w:t>OFFICER</w:t>
      </w:r>
    </w:p>
    <w:p>
      <w:pPr>
        <w:pStyle w:val="BodyText"/>
        <w:spacing w:before="32"/>
        <w:rPr>
          <w:rFonts w:ascii="Arial"/>
          <w:sz w:val="10"/>
        </w:rPr>
      </w:pPr>
    </w:p>
    <w:p>
      <w:pPr>
        <w:spacing w:before="0"/>
        <w:ind w:left="410" w:right="0" w:firstLine="0"/>
        <w:jc w:val="center"/>
        <w:rPr>
          <w:rFonts w:ascii="Arial"/>
          <w:sz w:val="12"/>
        </w:rPr>
      </w:pPr>
      <w:r>
        <w:rPr>
          <w:rFonts w:ascii="Arial"/>
          <w:w w:val="120"/>
          <w:sz w:val="12"/>
        </w:rPr>
        <w:t>895</w:t>
      </w:r>
      <w:r>
        <w:rPr>
          <w:rFonts w:ascii="Arial"/>
          <w:spacing w:val="-3"/>
          <w:w w:val="120"/>
          <w:sz w:val="12"/>
        </w:rPr>
        <w:t> </w:t>
      </w:r>
      <w:r>
        <w:rPr>
          <w:rFonts w:ascii="Arial"/>
          <w:w w:val="120"/>
          <w:sz w:val="12"/>
        </w:rPr>
        <w:t>Ae,ovista</w:t>
      </w:r>
      <w:r>
        <w:rPr>
          <w:rFonts w:ascii="Arial"/>
          <w:spacing w:val="-7"/>
          <w:w w:val="120"/>
          <w:sz w:val="12"/>
        </w:rPr>
        <w:t> </w:t>
      </w:r>
      <w:r>
        <w:rPr>
          <w:rFonts w:ascii="Arial"/>
          <w:w w:val="120"/>
          <w:sz w:val="12"/>
        </w:rPr>
        <w:t>Place,</w:t>
      </w:r>
      <w:r>
        <w:rPr>
          <w:rFonts w:ascii="Arial"/>
          <w:spacing w:val="-8"/>
          <w:w w:val="120"/>
          <w:sz w:val="12"/>
        </w:rPr>
        <w:t> </w:t>
      </w:r>
      <w:r>
        <w:rPr>
          <w:rFonts w:ascii="Arial"/>
          <w:w w:val="120"/>
          <w:sz w:val="12"/>
        </w:rPr>
        <w:t>Suite</w:t>
      </w:r>
      <w:r>
        <w:rPr>
          <w:rFonts w:ascii="Arial"/>
          <w:spacing w:val="-9"/>
          <w:w w:val="120"/>
          <w:sz w:val="12"/>
        </w:rPr>
        <w:t> </w:t>
      </w:r>
      <w:r>
        <w:rPr>
          <w:rFonts w:ascii="Arial"/>
          <w:w w:val="120"/>
          <w:sz w:val="12"/>
        </w:rPr>
        <w:t>101,</w:t>
      </w:r>
      <w:r>
        <w:rPr>
          <w:rFonts w:ascii="Arial"/>
          <w:spacing w:val="-10"/>
          <w:w w:val="120"/>
          <w:sz w:val="12"/>
        </w:rPr>
        <w:t> </w:t>
      </w:r>
      <w:r>
        <w:rPr>
          <w:rFonts w:ascii="Arial"/>
          <w:w w:val="120"/>
          <w:sz w:val="12"/>
        </w:rPr>
        <w:t>San</w:t>
      </w:r>
      <w:r>
        <w:rPr>
          <w:rFonts w:ascii="Arial"/>
          <w:spacing w:val="-14"/>
          <w:w w:val="120"/>
          <w:sz w:val="12"/>
        </w:rPr>
        <w:t> </w:t>
      </w:r>
      <w:r>
        <w:rPr>
          <w:rFonts w:ascii="Arial"/>
          <w:w w:val="120"/>
          <w:sz w:val="12"/>
        </w:rPr>
        <w:t>Luis</w:t>
      </w:r>
      <w:r>
        <w:rPr>
          <w:rFonts w:ascii="Arial"/>
          <w:spacing w:val="-7"/>
          <w:w w:val="120"/>
          <w:sz w:val="12"/>
        </w:rPr>
        <w:t> </w:t>
      </w:r>
      <w:r>
        <w:rPr>
          <w:rFonts w:ascii="Arial"/>
          <w:w w:val="120"/>
          <w:sz w:val="12"/>
        </w:rPr>
        <w:t>Obispo,</w:t>
      </w:r>
      <w:r>
        <w:rPr>
          <w:rFonts w:ascii="Arial"/>
          <w:spacing w:val="-9"/>
          <w:w w:val="120"/>
          <w:sz w:val="12"/>
        </w:rPr>
        <w:t> </w:t>
      </w:r>
      <w:r>
        <w:rPr>
          <w:rFonts w:ascii="Arial"/>
          <w:w w:val="120"/>
          <w:sz w:val="12"/>
        </w:rPr>
        <w:t>CA</w:t>
      </w:r>
      <w:r>
        <w:rPr>
          <w:rFonts w:ascii="Arial"/>
          <w:spacing w:val="-10"/>
          <w:w w:val="120"/>
          <w:sz w:val="12"/>
        </w:rPr>
        <w:t> </w:t>
      </w:r>
      <w:r>
        <w:rPr>
          <w:rFonts w:ascii="Arial"/>
          <w:w w:val="120"/>
          <w:sz w:val="12"/>
        </w:rPr>
        <w:t>93401</w:t>
      </w:r>
      <w:r>
        <w:rPr>
          <w:rFonts w:ascii="Arial"/>
          <w:spacing w:val="21"/>
          <w:w w:val="120"/>
          <w:sz w:val="12"/>
        </w:rPr>
        <w:t> </w:t>
      </w:r>
      <w:r>
        <w:rPr>
          <w:rFonts w:ascii="Arial"/>
          <w:w w:val="120"/>
          <w:sz w:val="15"/>
        </w:rPr>
        <w:t>I</w:t>
      </w:r>
      <w:r>
        <w:rPr>
          <w:rFonts w:ascii="Arial"/>
          <w:spacing w:val="11"/>
          <w:w w:val="120"/>
          <w:sz w:val="15"/>
        </w:rPr>
        <w:t> </w:t>
      </w:r>
      <w:hyperlink r:id="rId35">
        <w:r>
          <w:rPr>
            <w:rFonts w:ascii="Arial"/>
            <w:spacing w:val="-2"/>
            <w:w w:val="120"/>
            <w:sz w:val="12"/>
          </w:rPr>
          <w:t>www.waterboards.ca.gov/centrnlcoast</w:t>
        </w:r>
      </w:hyperlink>
    </w:p>
    <w:p>
      <w:pPr>
        <w:pStyle w:val="BodyText"/>
        <w:rPr>
          <w:rFonts w:ascii="Arial"/>
          <w:sz w:val="12"/>
        </w:rPr>
      </w:pPr>
    </w:p>
    <w:p>
      <w:pPr>
        <w:pStyle w:val="BodyText"/>
        <w:spacing w:before="74"/>
        <w:rPr>
          <w:rFonts w:ascii="Arial"/>
          <w:sz w:val="12"/>
        </w:rPr>
      </w:pPr>
    </w:p>
    <w:p>
      <w:pPr>
        <w:spacing w:before="0"/>
        <w:ind w:left="619" w:right="0" w:firstLine="0"/>
        <w:jc w:val="center"/>
        <w:rPr>
          <w:rFonts w:ascii="Arial"/>
          <w:sz w:val="8"/>
        </w:rPr>
      </w:pPr>
      <w:r>
        <w:rPr>
          <w:rFonts w:ascii="Arial"/>
          <w:w w:val="140"/>
          <w:sz w:val="8"/>
        </w:rPr>
        <w:t>R{CYC!</w:t>
      </w:r>
      <w:r>
        <w:rPr>
          <w:rFonts w:ascii="Arial"/>
          <w:spacing w:val="-8"/>
          <w:w w:val="140"/>
          <w:sz w:val="8"/>
        </w:rPr>
        <w:t> </w:t>
      </w:r>
      <w:r>
        <w:rPr>
          <w:rFonts w:ascii="Arial"/>
          <w:w w:val="140"/>
          <w:sz w:val="10"/>
        </w:rPr>
        <w:t>ro</w:t>
      </w:r>
      <w:r>
        <w:rPr>
          <w:rFonts w:ascii="Arial"/>
          <w:spacing w:val="1"/>
          <w:w w:val="140"/>
          <w:sz w:val="10"/>
        </w:rPr>
        <w:t> </w:t>
      </w:r>
      <w:r>
        <w:rPr>
          <w:rFonts w:ascii="Arial"/>
          <w:spacing w:val="-2"/>
          <w:w w:val="140"/>
          <w:sz w:val="8"/>
        </w:rPr>
        <w:t>P/\PfR</w:t>
      </w:r>
    </w:p>
    <w:p>
      <w:pPr>
        <w:spacing w:after="0"/>
        <w:jc w:val="center"/>
        <w:rPr>
          <w:rFonts w:ascii="Arial"/>
          <w:sz w:val="8"/>
        </w:rPr>
        <w:sectPr>
          <w:type w:val="continuous"/>
          <w:pgSz w:w="12240" w:h="15840"/>
          <w:pgMar w:header="0" w:footer="0" w:top="560" w:bottom="280" w:left="800" w:right="200"/>
        </w:sectPr>
      </w:pPr>
    </w:p>
    <w:p>
      <w:pPr>
        <w:spacing w:line="256" w:lineRule="auto" w:before="78"/>
        <w:ind w:left="817" w:right="38" w:firstLine="0"/>
        <w:jc w:val="left"/>
        <w:rPr>
          <w:rFonts w:ascii="Arial"/>
          <w:sz w:val="20"/>
        </w:rPr>
      </w:pPr>
      <w:r>
        <w:rPr>
          <w:rFonts w:ascii="Arial"/>
          <w:w w:val="105"/>
          <w:sz w:val="20"/>
        </w:rPr>
        <w:t>WQ</w:t>
      </w:r>
      <w:r>
        <w:rPr>
          <w:rFonts w:ascii="Arial"/>
          <w:spacing w:val="-7"/>
          <w:w w:val="105"/>
          <w:sz w:val="20"/>
        </w:rPr>
        <w:t> </w:t>
      </w:r>
      <w:r>
        <w:rPr>
          <w:rFonts w:ascii="Arial"/>
          <w:w w:val="105"/>
          <w:sz w:val="20"/>
        </w:rPr>
        <w:t>2017-0023-DWQ-R3 WDID # 3_44CC407068</w:t>
      </w:r>
    </w:p>
    <w:p>
      <w:pPr>
        <w:tabs>
          <w:tab w:pos="3938" w:val="left" w:leader="none"/>
        </w:tabs>
        <w:spacing w:before="78"/>
        <w:ind w:left="817" w:right="0" w:firstLine="0"/>
        <w:jc w:val="left"/>
        <w:rPr>
          <w:rFonts w:ascii="Arial"/>
          <w:sz w:val="20"/>
        </w:rPr>
      </w:pPr>
      <w:r>
        <w:rPr/>
        <w:br w:type="column"/>
      </w:r>
      <w:r>
        <w:rPr>
          <w:rFonts w:ascii="Arial"/>
          <w:w w:val="105"/>
          <w:sz w:val="20"/>
        </w:rPr>
        <w:t>-</w:t>
      </w:r>
      <w:r>
        <w:rPr>
          <w:rFonts w:ascii="Arial"/>
          <w:spacing w:val="-5"/>
          <w:w w:val="105"/>
          <w:sz w:val="20"/>
        </w:rPr>
        <w:t>2-</w:t>
      </w:r>
      <w:r>
        <w:rPr>
          <w:rFonts w:ascii="Arial"/>
          <w:sz w:val="20"/>
        </w:rPr>
        <w:tab/>
      </w:r>
      <w:r>
        <w:rPr>
          <w:rFonts w:ascii="Arial"/>
          <w:w w:val="105"/>
          <w:sz w:val="20"/>
        </w:rPr>
        <w:t>January</w:t>
      </w:r>
      <w:r>
        <w:rPr>
          <w:rFonts w:ascii="Arial"/>
          <w:spacing w:val="7"/>
          <w:w w:val="105"/>
          <w:sz w:val="20"/>
        </w:rPr>
        <w:t> </w:t>
      </w:r>
      <w:r>
        <w:rPr>
          <w:rFonts w:ascii="Arial"/>
          <w:w w:val="105"/>
          <w:sz w:val="20"/>
        </w:rPr>
        <w:t>2,</w:t>
      </w:r>
      <w:r>
        <w:rPr>
          <w:rFonts w:ascii="Arial"/>
          <w:spacing w:val="-7"/>
          <w:w w:val="105"/>
          <w:sz w:val="20"/>
        </w:rPr>
        <w:t> </w:t>
      </w:r>
      <w:r>
        <w:rPr>
          <w:rFonts w:ascii="Arial"/>
          <w:spacing w:val="-4"/>
          <w:w w:val="105"/>
          <w:sz w:val="20"/>
        </w:rPr>
        <w:t>2019</w:t>
      </w:r>
    </w:p>
    <w:p>
      <w:pPr>
        <w:spacing w:after="0"/>
        <w:jc w:val="left"/>
        <w:rPr>
          <w:rFonts w:ascii="Arial"/>
          <w:sz w:val="20"/>
        </w:rPr>
        <w:sectPr>
          <w:footerReference w:type="default" r:id="rId36"/>
          <w:pgSz w:w="12240" w:h="15840"/>
          <w:pgMar w:header="0" w:footer="0" w:top="960" w:bottom="280" w:left="800" w:right="200"/>
          <w:cols w:num="2" w:equalWidth="0">
            <w:col w:w="3234" w:space="1142"/>
            <w:col w:w="6864"/>
          </w:cols>
        </w:sectPr>
      </w:pPr>
    </w:p>
    <w:p>
      <w:pPr>
        <w:pStyle w:val="ListParagraph"/>
        <w:numPr>
          <w:ilvl w:val="0"/>
          <w:numId w:val="3"/>
        </w:numPr>
        <w:tabs>
          <w:tab w:pos="1164" w:val="left" w:leader="none"/>
        </w:tabs>
        <w:spacing w:line="240" w:lineRule="auto" w:before="190" w:after="0"/>
        <w:ind w:left="1164" w:right="0" w:hanging="351"/>
        <w:jc w:val="left"/>
        <w:rPr>
          <w:rFonts w:ascii="Arial"/>
          <w:b/>
          <w:sz w:val="21"/>
        </w:rPr>
      </w:pPr>
      <w:r>
        <w:rPr>
          <w:rFonts w:ascii="Arial"/>
          <w:b/>
          <w:sz w:val="21"/>
        </w:rPr>
        <w:t>FACILITY</w:t>
      </w:r>
      <w:r>
        <w:rPr>
          <w:rFonts w:ascii="Arial"/>
          <w:b/>
          <w:spacing w:val="7"/>
          <w:sz w:val="21"/>
        </w:rPr>
        <w:t> </w:t>
      </w:r>
      <w:r>
        <w:rPr>
          <w:rFonts w:ascii="Arial"/>
          <w:b/>
          <w:sz w:val="21"/>
        </w:rPr>
        <w:t>AND</w:t>
      </w:r>
      <w:r>
        <w:rPr>
          <w:rFonts w:ascii="Arial"/>
          <w:b/>
          <w:spacing w:val="-7"/>
          <w:sz w:val="21"/>
        </w:rPr>
        <w:t> </w:t>
      </w:r>
      <w:r>
        <w:rPr>
          <w:rFonts w:ascii="Arial"/>
          <w:b/>
          <w:sz w:val="21"/>
        </w:rPr>
        <w:t>DISCHARGE </w:t>
      </w:r>
      <w:r>
        <w:rPr>
          <w:rFonts w:ascii="Arial"/>
          <w:b/>
          <w:spacing w:val="-2"/>
          <w:sz w:val="21"/>
        </w:rPr>
        <w:t>DESCRIPTION</w:t>
      </w:r>
    </w:p>
    <w:p>
      <w:pPr>
        <w:pStyle w:val="BodyText"/>
        <w:spacing w:before="23"/>
        <w:rPr>
          <w:rFonts w:ascii="Arial"/>
          <w:b/>
          <w:sz w:val="20"/>
        </w:rPr>
      </w:pPr>
    </w:p>
    <w:p>
      <w:pPr>
        <w:spacing w:line="254" w:lineRule="auto" w:before="0"/>
        <w:ind w:left="808" w:right="1427" w:firstLine="7"/>
        <w:jc w:val="left"/>
        <w:rPr>
          <w:rFonts w:ascii="Arial"/>
          <w:sz w:val="20"/>
        </w:rPr>
      </w:pPr>
      <w:r>
        <w:rPr>
          <w:rFonts w:ascii="Arial"/>
          <w:w w:val="105"/>
          <w:sz w:val="20"/>
        </w:rPr>
        <w:t>The</w:t>
      </w:r>
      <w:r>
        <w:rPr>
          <w:rFonts w:ascii="Arial"/>
          <w:spacing w:val="-3"/>
          <w:w w:val="105"/>
          <w:sz w:val="20"/>
        </w:rPr>
        <w:t> </w:t>
      </w:r>
      <w:r>
        <w:rPr>
          <w:rFonts w:ascii="Arial"/>
          <w:w w:val="105"/>
          <w:sz w:val="20"/>
        </w:rPr>
        <w:t>information submitted by the Discharger states the disturbed area is</w:t>
      </w:r>
      <w:r>
        <w:rPr>
          <w:rFonts w:ascii="Arial"/>
          <w:spacing w:val="-10"/>
          <w:w w:val="105"/>
          <w:sz w:val="20"/>
        </w:rPr>
        <w:t> </w:t>
      </w:r>
      <w:r>
        <w:rPr>
          <w:rFonts w:ascii="Arial"/>
          <w:w w:val="105"/>
          <w:sz w:val="20"/>
        </w:rPr>
        <w:t>equal</w:t>
      </w:r>
      <w:r>
        <w:rPr>
          <w:rFonts w:ascii="Arial"/>
          <w:spacing w:val="-10"/>
          <w:w w:val="105"/>
          <w:sz w:val="20"/>
        </w:rPr>
        <w:t> </w:t>
      </w:r>
      <w:r>
        <w:rPr>
          <w:rFonts w:ascii="Arial"/>
          <w:w w:val="105"/>
          <w:sz w:val="20"/>
        </w:rPr>
        <w:t>to</w:t>
      </w:r>
      <w:r>
        <w:rPr>
          <w:rFonts w:ascii="Arial"/>
          <w:spacing w:val="-3"/>
          <w:w w:val="105"/>
          <w:sz w:val="20"/>
        </w:rPr>
        <w:t> </w:t>
      </w:r>
      <w:r>
        <w:rPr>
          <w:rFonts w:ascii="Arial"/>
          <w:w w:val="105"/>
          <w:sz w:val="20"/>
        </w:rPr>
        <w:t>or</w:t>
      </w:r>
      <w:r>
        <w:rPr>
          <w:rFonts w:ascii="Arial"/>
          <w:spacing w:val="-6"/>
          <w:w w:val="105"/>
          <w:sz w:val="20"/>
        </w:rPr>
        <w:t> </w:t>
      </w:r>
      <w:r>
        <w:rPr>
          <w:rFonts w:ascii="Arial"/>
          <w:w w:val="105"/>
          <w:sz w:val="20"/>
        </w:rPr>
        <w:t>greater than 2,000 square feet and less than or equal to 1</w:t>
      </w:r>
      <w:r>
        <w:rPr>
          <w:rFonts w:ascii="Arial"/>
          <w:spacing w:val="-1"/>
          <w:w w:val="105"/>
          <w:sz w:val="20"/>
        </w:rPr>
        <w:t> </w:t>
      </w:r>
      <w:r>
        <w:rPr>
          <w:rFonts w:ascii="Arial"/>
          <w:w w:val="105"/>
          <w:sz w:val="20"/>
        </w:rPr>
        <w:t>acre (43,560 square feet), no portion of the disturbed</w:t>
      </w:r>
      <w:r>
        <w:rPr>
          <w:rFonts w:ascii="Arial"/>
          <w:spacing w:val="21"/>
          <w:w w:val="105"/>
          <w:sz w:val="20"/>
        </w:rPr>
        <w:t> </w:t>
      </w:r>
      <w:r>
        <w:rPr>
          <w:rFonts w:ascii="Arial"/>
          <w:w w:val="105"/>
          <w:sz w:val="20"/>
        </w:rPr>
        <w:t>area is within the setback</w:t>
      </w:r>
      <w:r>
        <w:rPr>
          <w:rFonts w:ascii="Arial"/>
          <w:spacing w:val="15"/>
          <w:w w:val="105"/>
          <w:sz w:val="20"/>
        </w:rPr>
        <w:t> </w:t>
      </w:r>
      <w:r>
        <w:rPr>
          <w:rFonts w:ascii="Arial"/>
          <w:w w:val="105"/>
          <w:sz w:val="20"/>
        </w:rPr>
        <w:t>requirements,</w:t>
      </w:r>
      <w:r>
        <w:rPr>
          <w:rFonts w:ascii="Arial"/>
          <w:spacing w:val="27"/>
          <w:w w:val="105"/>
          <w:sz w:val="20"/>
        </w:rPr>
        <w:t> </w:t>
      </w:r>
      <w:r>
        <w:rPr>
          <w:rFonts w:ascii="Arial"/>
          <w:w w:val="105"/>
          <w:sz w:val="20"/>
        </w:rPr>
        <w:t>no</w:t>
      </w:r>
      <w:r>
        <w:rPr>
          <w:rFonts w:ascii="Arial"/>
          <w:spacing w:val="-2"/>
          <w:w w:val="105"/>
          <w:sz w:val="20"/>
        </w:rPr>
        <w:t> </w:t>
      </w:r>
      <w:r>
        <w:rPr>
          <w:rFonts w:ascii="Arial"/>
          <w:w w:val="105"/>
          <w:sz w:val="20"/>
        </w:rPr>
        <w:t>portion of the disturbed area is located on</w:t>
      </w:r>
      <w:r>
        <w:rPr>
          <w:rFonts w:ascii="Arial"/>
          <w:spacing w:val="40"/>
          <w:w w:val="105"/>
          <w:sz w:val="20"/>
        </w:rPr>
        <w:t> </w:t>
      </w:r>
      <w:r>
        <w:rPr>
          <w:rFonts w:ascii="Arial"/>
          <w:w w:val="105"/>
          <w:sz w:val="20"/>
        </w:rPr>
        <w:t>a slope greater than 30</w:t>
      </w:r>
      <w:r>
        <w:rPr>
          <w:rFonts w:ascii="Arial"/>
          <w:spacing w:val="-1"/>
          <w:w w:val="105"/>
          <w:sz w:val="20"/>
        </w:rPr>
        <w:t> </w:t>
      </w:r>
      <w:r>
        <w:rPr>
          <w:rFonts w:ascii="Arial"/>
          <w:w w:val="105"/>
          <w:sz w:val="20"/>
        </w:rPr>
        <w:t>percent, and the cannabis cultivation is less than or equal to 1</w:t>
      </w:r>
      <w:r>
        <w:rPr>
          <w:rFonts w:ascii="Arial"/>
          <w:spacing w:val="-1"/>
          <w:w w:val="105"/>
          <w:sz w:val="20"/>
        </w:rPr>
        <w:t> </w:t>
      </w:r>
      <w:r>
        <w:rPr>
          <w:rFonts w:ascii="Arial"/>
          <w:w w:val="105"/>
          <w:sz w:val="20"/>
        </w:rPr>
        <w:t>acre.</w:t>
      </w:r>
    </w:p>
    <w:p>
      <w:pPr>
        <w:pStyle w:val="BodyText"/>
        <w:spacing w:before="6"/>
        <w:rPr>
          <w:rFonts w:ascii="Arial"/>
          <w:sz w:val="20"/>
        </w:rPr>
      </w:pPr>
    </w:p>
    <w:p>
      <w:pPr>
        <w:spacing w:before="0"/>
        <w:ind w:left="810" w:right="0" w:firstLine="0"/>
        <w:jc w:val="left"/>
        <w:rPr>
          <w:rFonts w:ascii="Arial"/>
          <w:sz w:val="20"/>
        </w:rPr>
      </w:pPr>
      <w:r>
        <w:rPr>
          <w:rFonts w:ascii="Arial"/>
          <w:w w:val="105"/>
          <w:sz w:val="20"/>
        </w:rPr>
        <w:t>Therefore,</w:t>
      </w:r>
      <w:r>
        <w:rPr>
          <w:rFonts w:ascii="Arial"/>
          <w:spacing w:val="6"/>
          <w:w w:val="105"/>
          <w:sz w:val="20"/>
        </w:rPr>
        <w:t> </w:t>
      </w:r>
      <w:r>
        <w:rPr>
          <w:rFonts w:ascii="Arial"/>
          <w:w w:val="105"/>
          <w:sz w:val="20"/>
        </w:rPr>
        <w:t>the</w:t>
      </w:r>
      <w:r>
        <w:rPr>
          <w:rFonts w:ascii="Arial"/>
          <w:spacing w:val="-2"/>
          <w:w w:val="105"/>
          <w:sz w:val="20"/>
        </w:rPr>
        <w:t> </w:t>
      </w:r>
      <w:r>
        <w:rPr>
          <w:rFonts w:ascii="Arial"/>
          <w:w w:val="105"/>
          <w:sz w:val="20"/>
        </w:rPr>
        <w:t>cannabis</w:t>
      </w:r>
      <w:r>
        <w:rPr>
          <w:rFonts w:ascii="Arial"/>
          <w:spacing w:val="6"/>
          <w:w w:val="105"/>
          <w:sz w:val="20"/>
        </w:rPr>
        <w:t> </w:t>
      </w:r>
      <w:r>
        <w:rPr>
          <w:rFonts w:ascii="Arial"/>
          <w:w w:val="105"/>
          <w:sz w:val="20"/>
        </w:rPr>
        <w:t>cultivation</w:t>
      </w:r>
      <w:r>
        <w:rPr>
          <w:rFonts w:ascii="Arial"/>
          <w:spacing w:val="2"/>
          <w:w w:val="105"/>
          <w:sz w:val="20"/>
        </w:rPr>
        <w:t> </w:t>
      </w:r>
      <w:r>
        <w:rPr>
          <w:rFonts w:ascii="Arial"/>
          <w:w w:val="105"/>
          <w:sz w:val="20"/>
        </w:rPr>
        <w:t>activities</w:t>
      </w:r>
      <w:r>
        <w:rPr>
          <w:rFonts w:ascii="Arial"/>
          <w:spacing w:val="4"/>
          <w:w w:val="105"/>
          <w:sz w:val="20"/>
        </w:rPr>
        <w:t> </w:t>
      </w:r>
      <w:r>
        <w:rPr>
          <w:rFonts w:ascii="Arial"/>
          <w:w w:val="105"/>
          <w:sz w:val="20"/>
        </w:rPr>
        <w:t>are</w:t>
      </w:r>
      <w:r>
        <w:rPr>
          <w:rFonts w:ascii="Arial"/>
          <w:spacing w:val="2"/>
          <w:w w:val="105"/>
          <w:sz w:val="20"/>
        </w:rPr>
        <w:t> </w:t>
      </w:r>
      <w:r>
        <w:rPr>
          <w:rFonts w:ascii="Arial"/>
          <w:w w:val="105"/>
          <w:sz w:val="20"/>
        </w:rPr>
        <w:t>classified</w:t>
      </w:r>
      <w:r>
        <w:rPr>
          <w:rFonts w:ascii="Arial"/>
          <w:spacing w:val="8"/>
          <w:w w:val="105"/>
          <w:sz w:val="20"/>
        </w:rPr>
        <w:t> </w:t>
      </w:r>
      <w:r>
        <w:rPr>
          <w:rFonts w:ascii="Arial"/>
          <w:w w:val="105"/>
          <w:sz w:val="20"/>
        </w:rPr>
        <w:t>as</w:t>
      </w:r>
      <w:r>
        <w:rPr>
          <w:rFonts w:ascii="Arial"/>
          <w:spacing w:val="-6"/>
          <w:w w:val="105"/>
          <w:sz w:val="20"/>
        </w:rPr>
        <w:t> </w:t>
      </w:r>
      <w:r>
        <w:rPr>
          <w:rFonts w:ascii="Arial"/>
          <w:w w:val="105"/>
          <w:sz w:val="20"/>
        </w:rPr>
        <w:t>Tier</w:t>
      </w:r>
      <w:r>
        <w:rPr>
          <w:rFonts w:ascii="Arial"/>
          <w:spacing w:val="1"/>
          <w:w w:val="105"/>
          <w:sz w:val="20"/>
        </w:rPr>
        <w:t> </w:t>
      </w:r>
      <w:r>
        <w:rPr>
          <w:rFonts w:ascii="Arial"/>
          <w:w w:val="105"/>
          <w:sz w:val="20"/>
        </w:rPr>
        <w:t>1,</w:t>
      </w:r>
      <w:r>
        <w:rPr>
          <w:rFonts w:ascii="Arial"/>
          <w:spacing w:val="-7"/>
          <w:w w:val="105"/>
          <w:sz w:val="20"/>
        </w:rPr>
        <w:t> </w:t>
      </w:r>
      <w:r>
        <w:rPr>
          <w:rFonts w:ascii="Arial"/>
          <w:w w:val="105"/>
          <w:sz w:val="20"/>
        </w:rPr>
        <w:t>low</w:t>
      </w:r>
      <w:r>
        <w:rPr>
          <w:rFonts w:ascii="Arial"/>
          <w:spacing w:val="-2"/>
          <w:w w:val="105"/>
          <w:sz w:val="20"/>
        </w:rPr>
        <w:t> risk.</w:t>
      </w:r>
    </w:p>
    <w:p>
      <w:pPr>
        <w:pStyle w:val="BodyText"/>
        <w:spacing w:before="16"/>
        <w:rPr>
          <w:rFonts w:ascii="Arial"/>
          <w:sz w:val="20"/>
        </w:rPr>
      </w:pPr>
    </w:p>
    <w:p>
      <w:pPr>
        <w:pStyle w:val="ListParagraph"/>
        <w:numPr>
          <w:ilvl w:val="0"/>
          <w:numId w:val="3"/>
        </w:numPr>
        <w:tabs>
          <w:tab w:pos="1161" w:val="left" w:leader="none"/>
        </w:tabs>
        <w:spacing w:line="240" w:lineRule="auto" w:before="0" w:after="0"/>
        <w:ind w:left="1161" w:right="0" w:hanging="347"/>
        <w:jc w:val="left"/>
        <w:rPr>
          <w:rFonts w:ascii="Arial"/>
          <w:b/>
          <w:sz w:val="21"/>
        </w:rPr>
      </w:pPr>
      <w:r>
        <w:rPr>
          <w:rFonts w:ascii="Arial"/>
          <w:b/>
          <w:spacing w:val="-2"/>
          <w:sz w:val="21"/>
        </w:rPr>
        <w:t>SITE-SPECIFIC</w:t>
      </w:r>
      <w:r>
        <w:rPr>
          <w:rFonts w:ascii="Arial"/>
          <w:b/>
          <w:spacing w:val="16"/>
          <w:sz w:val="21"/>
        </w:rPr>
        <w:t> </w:t>
      </w:r>
      <w:r>
        <w:rPr>
          <w:rFonts w:ascii="Arial"/>
          <w:b/>
          <w:spacing w:val="-2"/>
          <w:sz w:val="21"/>
        </w:rPr>
        <w:t>REQUIREMENTS</w:t>
      </w:r>
    </w:p>
    <w:p>
      <w:pPr>
        <w:pStyle w:val="BodyText"/>
        <w:spacing w:before="12"/>
        <w:rPr>
          <w:rFonts w:ascii="Arial"/>
          <w:b/>
          <w:sz w:val="21"/>
        </w:rPr>
      </w:pPr>
    </w:p>
    <w:p>
      <w:pPr>
        <w:spacing w:line="254" w:lineRule="auto" w:before="0"/>
        <w:ind w:left="805" w:right="1469" w:firstLine="5"/>
        <w:jc w:val="left"/>
        <w:rPr>
          <w:rFonts w:ascii="Arial"/>
          <w:sz w:val="20"/>
        </w:rPr>
      </w:pPr>
      <w:r>
        <w:rPr>
          <w:rFonts w:ascii="Arial"/>
          <w:w w:val="105"/>
          <w:sz w:val="20"/>
        </w:rPr>
        <w:t>The Policy and General Order are available on the Internet at </w:t>
      </w:r>
      <w:hyperlink r:id="rId37">
        <w:r>
          <w:rPr>
            <w:rFonts w:ascii="Arial"/>
            <w:w w:val="105"/>
            <w:sz w:val="20"/>
            <w:u w:val="thick"/>
          </w:rPr>
          <w:t>http://www.waterboards.ca.gov/cannabis</w:t>
        </w:r>
        <w:r>
          <w:rPr>
            <w:rFonts w:ascii="Arial"/>
            <w:w w:val="105"/>
            <w:sz w:val="20"/>
            <w:u w:val="none"/>
          </w:rPr>
          <w:t>.</w:t>
        </w:r>
      </w:hyperlink>
      <w:r>
        <w:rPr>
          <w:rFonts w:ascii="Arial"/>
          <w:spacing w:val="40"/>
          <w:w w:val="105"/>
          <w:sz w:val="20"/>
          <w:u w:val="none"/>
        </w:rPr>
        <w:t> </w:t>
      </w:r>
      <w:r>
        <w:rPr>
          <w:rFonts w:ascii="Arial"/>
          <w:w w:val="105"/>
          <w:sz w:val="20"/>
          <w:u w:val="none"/>
        </w:rPr>
        <w:t>The Discharger shall ensure that all site operating personnel know, understand, and</w:t>
      </w:r>
      <w:r>
        <w:rPr>
          <w:rFonts w:ascii="Arial"/>
          <w:spacing w:val="-9"/>
          <w:w w:val="105"/>
          <w:sz w:val="20"/>
          <w:u w:val="none"/>
        </w:rPr>
        <w:t> </w:t>
      </w:r>
      <w:r>
        <w:rPr>
          <w:rFonts w:ascii="Arial"/>
          <w:w w:val="105"/>
          <w:sz w:val="20"/>
          <w:u w:val="none"/>
        </w:rPr>
        <w:t>comply with</w:t>
      </w:r>
      <w:r>
        <w:rPr>
          <w:rFonts w:ascii="Arial"/>
          <w:spacing w:val="-3"/>
          <w:w w:val="105"/>
          <w:sz w:val="20"/>
          <w:u w:val="none"/>
        </w:rPr>
        <w:t> </w:t>
      </w:r>
      <w:r>
        <w:rPr>
          <w:rFonts w:ascii="Arial"/>
          <w:w w:val="105"/>
          <w:sz w:val="20"/>
          <w:u w:val="none"/>
        </w:rPr>
        <w:t>the</w:t>
      </w:r>
      <w:r>
        <w:rPr>
          <w:rFonts w:ascii="Arial"/>
          <w:spacing w:val="-4"/>
          <w:w w:val="105"/>
          <w:sz w:val="20"/>
          <w:u w:val="none"/>
        </w:rPr>
        <w:t> </w:t>
      </w:r>
      <w:r>
        <w:rPr>
          <w:rFonts w:ascii="Arial"/>
          <w:w w:val="105"/>
          <w:sz w:val="20"/>
          <w:u w:val="none"/>
        </w:rPr>
        <w:t>requirements contained in</w:t>
      </w:r>
      <w:r>
        <w:rPr>
          <w:rFonts w:ascii="Arial"/>
          <w:spacing w:val="-8"/>
          <w:w w:val="105"/>
          <w:sz w:val="20"/>
          <w:u w:val="none"/>
        </w:rPr>
        <w:t> </w:t>
      </w:r>
      <w:r>
        <w:rPr>
          <w:rFonts w:ascii="Arial"/>
          <w:w w:val="105"/>
          <w:sz w:val="20"/>
          <w:u w:val="none"/>
        </w:rPr>
        <w:t>the</w:t>
      </w:r>
      <w:r>
        <w:rPr>
          <w:rFonts w:ascii="Arial"/>
          <w:spacing w:val="-1"/>
          <w:w w:val="105"/>
          <w:sz w:val="20"/>
          <w:u w:val="none"/>
        </w:rPr>
        <w:t> </w:t>
      </w:r>
      <w:r>
        <w:rPr>
          <w:rFonts w:ascii="Arial"/>
          <w:w w:val="105"/>
          <w:sz w:val="20"/>
          <w:u w:val="none"/>
        </w:rPr>
        <w:t>Policy, General Order, this NOA,</w:t>
      </w:r>
      <w:r>
        <w:rPr>
          <w:rFonts w:ascii="Arial"/>
          <w:spacing w:val="15"/>
          <w:w w:val="105"/>
          <w:sz w:val="20"/>
          <w:u w:val="none"/>
        </w:rPr>
        <w:t> </w:t>
      </w:r>
      <w:r>
        <w:rPr>
          <w:rFonts w:ascii="Arial"/>
          <w:w w:val="105"/>
          <w:sz w:val="20"/>
          <w:u w:val="none"/>
        </w:rPr>
        <w:t>and the Monitoring</w:t>
      </w:r>
      <w:r>
        <w:rPr>
          <w:rFonts w:ascii="Arial"/>
          <w:spacing w:val="29"/>
          <w:w w:val="105"/>
          <w:sz w:val="20"/>
          <w:u w:val="none"/>
        </w:rPr>
        <w:t> </w:t>
      </w:r>
      <w:r>
        <w:rPr>
          <w:rFonts w:ascii="Arial"/>
          <w:w w:val="105"/>
          <w:sz w:val="20"/>
          <w:u w:val="none"/>
        </w:rPr>
        <w:t>and Reporting</w:t>
      </w:r>
      <w:r>
        <w:rPr>
          <w:rFonts w:ascii="Arial"/>
          <w:spacing w:val="22"/>
          <w:w w:val="105"/>
          <w:sz w:val="20"/>
          <w:u w:val="none"/>
        </w:rPr>
        <w:t> </w:t>
      </w:r>
      <w:r>
        <w:rPr>
          <w:rFonts w:ascii="Arial"/>
          <w:w w:val="105"/>
          <w:sz w:val="20"/>
          <w:u w:val="none"/>
        </w:rPr>
        <w:t>Program (MRP,</w:t>
      </w:r>
      <w:r>
        <w:rPr>
          <w:rFonts w:ascii="Arial"/>
          <w:spacing w:val="19"/>
          <w:w w:val="105"/>
          <w:sz w:val="20"/>
          <w:u w:val="none"/>
        </w:rPr>
        <w:t> </w:t>
      </w:r>
      <w:r>
        <w:rPr>
          <w:rFonts w:ascii="Arial"/>
          <w:w w:val="105"/>
          <w:sz w:val="20"/>
          <w:u w:val="none"/>
        </w:rPr>
        <w:t>Attachment</w:t>
      </w:r>
      <w:r>
        <w:rPr>
          <w:rFonts w:ascii="Arial"/>
          <w:spacing w:val="27"/>
          <w:w w:val="105"/>
          <w:sz w:val="20"/>
          <w:u w:val="none"/>
        </w:rPr>
        <w:t> </w:t>
      </w:r>
      <w:r>
        <w:rPr>
          <w:rFonts w:ascii="Arial"/>
          <w:w w:val="105"/>
          <w:sz w:val="20"/>
          <w:u w:val="none"/>
        </w:rPr>
        <w:t>B of the</w:t>
      </w:r>
      <w:r>
        <w:rPr>
          <w:rFonts w:ascii="Arial"/>
          <w:w w:val="105"/>
          <w:sz w:val="20"/>
          <w:u w:val="none"/>
        </w:rPr>
        <w:t> General Order). Note that the General Order contains</w:t>
      </w:r>
      <w:r>
        <w:rPr>
          <w:rFonts w:ascii="Arial"/>
          <w:spacing w:val="26"/>
          <w:w w:val="105"/>
          <w:sz w:val="20"/>
          <w:u w:val="none"/>
        </w:rPr>
        <w:t> </w:t>
      </w:r>
      <w:r>
        <w:rPr>
          <w:rFonts w:ascii="Arial"/>
          <w:w w:val="105"/>
          <w:sz w:val="20"/>
          <w:u w:val="none"/>
        </w:rPr>
        <w:t>standard provisions,</w:t>
      </w:r>
      <w:r>
        <w:rPr>
          <w:rFonts w:ascii="Arial"/>
          <w:spacing w:val="30"/>
          <w:w w:val="105"/>
          <w:sz w:val="20"/>
          <w:u w:val="none"/>
        </w:rPr>
        <w:t> </w:t>
      </w:r>
      <w:r>
        <w:rPr>
          <w:rFonts w:ascii="Arial"/>
          <w:w w:val="105"/>
          <w:sz w:val="20"/>
          <w:u w:val="none"/>
        </w:rPr>
        <w:t>general requirements,</w:t>
      </w:r>
      <w:r>
        <w:rPr>
          <w:rFonts w:ascii="Arial"/>
          <w:w w:val="105"/>
          <w:sz w:val="20"/>
          <w:u w:val="none"/>
        </w:rPr>
        <w:t> and prohibitions that apply to all cannabis cultivation activities.</w:t>
      </w:r>
    </w:p>
    <w:p>
      <w:pPr>
        <w:pStyle w:val="BodyText"/>
        <w:spacing w:before="9"/>
        <w:rPr>
          <w:rFonts w:ascii="Arial"/>
          <w:sz w:val="20"/>
        </w:rPr>
      </w:pPr>
    </w:p>
    <w:p>
      <w:pPr>
        <w:spacing w:line="252" w:lineRule="auto" w:before="0"/>
        <w:ind w:left="803" w:right="1469" w:firstLine="2"/>
        <w:jc w:val="left"/>
        <w:rPr>
          <w:rFonts w:ascii="Arial"/>
          <w:sz w:val="20"/>
        </w:rPr>
      </w:pPr>
      <w:r>
        <w:rPr>
          <w:rFonts w:ascii="Arial"/>
          <w:w w:val="105"/>
          <w:sz w:val="20"/>
        </w:rPr>
        <w:t>The application requires the Discharger to self-certify that all applicable</w:t>
      </w:r>
      <w:r>
        <w:rPr>
          <w:rFonts w:ascii="Arial"/>
          <w:spacing w:val="30"/>
          <w:w w:val="105"/>
          <w:sz w:val="20"/>
        </w:rPr>
        <w:t> </w:t>
      </w:r>
      <w:r>
        <w:rPr>
          <w:rFonts w:ascii="Arial"/>
          <w:w w:val="105"/>
          <w:sz w:val="20"/>
        </w:rPr>
        <w:t>best practicable treatment or control (BPTC) measures are being implemented, or will be implemented by the onset of the winter period (Santa Clara County, Santa Cruz County, and Monterey County: October 15 - April 15), following the enrollment date. Dischargers that cannot implement all applicable BPTC measures by</w:t>
      </w:r>
      <w:r>
        <w:rPr>
          <w:rFonts w:ascii="Arial"/>
          <w:spacing w:val="-8"/>
          <w:w w:val="105"/>
          <w:sz w:val="20"/>
        </w:rPr>
        <w:t> </w:t>
      </w:r>
      <w:r>
        <w:rPr>
          <w:rFonts w:ascii="Arial"/>
          <w:w w:val="105"/>
          <w:sz w:val="20"/>
        </w:rPr>
        <w:t>the</w:t>
      </w:r>
      <w:r>
        <w:rPr>
          <w:rFonts w:ascii="Arial"/>
          <w:spacing w:val="-1"/>
          <w:w w:val="105"/>
          <w:sz w:val="20"/>
        </w:rPr>
        <w:t> </w:t>
      </w:r>
      <w:r>
        <w:rPr>
          <w:rFonts w:ascii="Arial"/>
          <w:w w:val="105"/>
          <w:sz w:val="20"/>
        </w:rPr>
        <w:t>onset of</w:t>
      </w:r>
      <w:r>
        <w:rPr>
          <w:rFonts w:ascii="Arial"/>
          <w:spacing w:val="-2"/>
          <w:w w:val="105"/>
          <w:sz w:val="20"/>
        </w:rPr>
        <w:t> </w:t>
      </w:r>
      <w:r>
        <w:rPr>
          <w:rFonts w:ascii="Arial"/>
          <w:w w:val="105"/>
          <w:sz w:val="20"/>
        </w:rPr>
        <w:t>the</w:t>
      </w:r>
      <w:r>
        <w:rPr>
          <w:rFonts w:ascii="Arial"/>
          <w:spacing w:val="-5"/>
          <w:w w:val="105"/>
          <w:sz w:val="20"/>
        </w:rPr>
        <w:t> </w:t>
      </w:r>
      <w:r>
        <w:rPr>
          <w:rFonts w:ascii="Arial"/>
          <w:w w:val="105"/>
          <w:sz w:val="20"/>
        </w:rPr>
        <w:t>winter period</w:t>
      </w:r>
      <w:r>
        <w:rPr>
          <w:rFonts w:ascii="Arial"/>
          <w:spacing w:val="-2"/>
          <w:w w:val="105"/>
          <w:sz w:val="20"/>
        </w:rPr>
        <w:t> </w:t>
      </w:r>
      <w:r>
        <w:rPr>
          <w:rFonts w:ascii="Arial"/>
          <w:w w:val="105"/>
          <w:sz w:val="20"/>
        </w:rPr>
        <w:t>following their enrollment date shall submit to</w:t>
      </w:r>
      <w:r>
        <w:rPr>
          <w:rFonts w:ascii="Arial"/>
          <w:spacing w:val="-2"/>
          <w:w w:val="105"/>
          <w:sz w:val="20"/>
        </w:rPr>
        <w:t> </w:t>
      </w:r>
      <w:r>
        <w:rPr>
          <w:rFonts w:ascii="Arial"/>
          <w:w w:val="105"/>
          <w:sz w:val="20"/>
        </w:rPr>
        <w:t>the</w:t>
      </w:r>
      <w:r>
        <w:rPr>
          <w:rFonts w:ascii="Arial"/>
          <w:spacing w:val="-1"/>
          <w:w w:val="105"/>
          <w:sz w:val="20"/>
        </w:rPr>
        <w:t> </w:t>
      </w:r>
      <w:r>
        <w:rPr>
          <w:rFonts w:ascii="Arial"/>
          <w:w w:val="105"/>
          <w:sz w:val="20"/>
        </w:rPr>
        <w:t>Central</w:t>
      </w:r>
      <w:r>
        <w:rPr>
          <w:rFonts w:ascii="Arial"/>
          <w:spacing w:val="-2"/>
          <w:w w:val="105"/>
          <w:sz w:val="20"/>
        </w:rPr>
        <w:t> </w:t>
      </w:r>
      <w:r>
        <w:rPr>
          <w:rFonts w:ascii="Arial"/>
          <w:w w:val="105"/>
          <w:sz w:val="20"/>
        </w:rPr>
        <w:t>Coast Water Board a </w:t>
      </w:r>
      <w:r>
        <w:rPr>
          <w:rFonts w:ascii="Arial"/>
          <w:i/>
          <w:w w:val="105"/>
          <w:sz w:val="20"/>
        </w:rPr>
        <w:t>Site Management</w:t>
      </w:r>
      <w:r>
        <w:rPr>
          <w:rFonts w:ascii="Arial"/>
          <w:i/>
          <w:spacing w:val="25"/>
          <w:w w:val="105"/>
          <w:sz w:val="20"/>
        </w:rPr>
        <w:t> </w:t>
      </w:r>
      <w:r>
        <w:rPr>
          <w:rFonts w:ascii="Arial"/>
          <w:i/>
          <w:w w:val="105"/>
          <w:sz w:val="20"/>
        </w:rPr>
        <w:t>Plan </w:t>
      </w:r>
      <w:r>
        <w:rPr>
          <w:rFonts w:ascii="Arial"/>
          <w:w w:val="105"/>
          <w:sz w:val="20"/>
        </w:rPr>
        <w:t>that</w:t>
      </w:r>
      <w:r>
        <w:rPr>
          <w:rFonts w:ascii="Arial"/>
          <w:spacing w:val="-1"/>
          <w:w w:val="105"/>
          <w:sz w:val="20"/>
        </w:rPr>
        <w:t> </w:t>
      </w:r>
      <w:r>
        <w:rPr>
          <w:rFonts w:ascii="Arial"/>
          <w:w w:val="105"/>
          <w:sz w:val="20"/>
        </w:rPr>
        <w:t>includes a</w:t>
      </w:r>
      <w:r>
        <w:rPr>
          <w:rFonts w:ascii="Arial"/>
          <w:spacing w:val="-3"/>
          <w:w w:val="105"/>
          <w:sz w:val="20"/>
        </w:rPr>
        <w:t> </w:t>
      </w:r>
      <w:r>
        <w:rPr>
          <w:rFonts w:ascii="Arial"/>
          <w:w w:val="105"/>
          <w:sz w:val="20"/>
        </w:rPr>
        <w:t>time schedule and scope of work for use by the Central Coast Water Board in developing</w:t>
      </w:r>
      <w:r>
        <w:rPr>
          <w:rFonts w:ascii="Arial"/>
          <w:spacing w:val="26"/>
          <w:w w:val="105"/>
          <w:sz w:val="20"/>
        </w:rPr>
        <w:t> </w:t>
      </w:r>
      <w:r>
        <w:rPr>
          <w:rFonts w:ascii="Arial"/>
          <w:w w:val="105"/>
          <w:sz w:val="20"/>
        </w:rPr>
        <w:t>a compliance schedule as described in Attachment A of the General Order.</w:t>
      </w:r>
    </w:p>
    <w:p>
      <w:pPr>
        <w:pStyle w:val="BodyText"/>
        <w:spacing w:before="10"/>
        <w:rPr>
          <w:rFonts w:ascii="Arial"/>
          <w:sz w:val="20"/>
        </w:rPr>
      </w:pPr>
    </w:p>
    <w:p>
      <w:pPr>
        <w:pStyle w:val="ListParagraph"/>
        <w:numPr>
          <w:ilvl w:val="0"/>
          <w:numId w:val="3"/>
        </w:numPr>
        <w:tabs>
          <w:tab w:pos="1154" w:val="left" w:leader="none"/>
        </w:tabs>
        <w:spacing w:line="240" w:lineRule="auto" w:before="0" w:after="0"/>
        <w:ind w:left="1154" w:right="0" w:hanging="352"/>
        <w:jc w:val="left"/>
        <w:rPr>
          <w:rFonts w:ascii="Arial"/>
          <w:b/>
          <w:sz w:val="21"/>
        </w:rPr>
      </w:pPr>
      <w:r>
        <w:rPr>
          <w:rFonts w:ascii="Arial"/>
          <w:b/>
          <w:sz w:val="21"/>
        </w:rPr>
        <w:t>TECHNICAL</w:t>
      </w:r>
      <w:r>
        <w:rPr>
          <w:rFonts w:ascii="Arial"/>
          <w:b/>
          <w:spacing w:val="4"/>
          <w:sz w:val="21"/>
        </w:rPr>
        <w:t> </w:t>
      </w:r>
      <w:r>
        <w:rPr>
          <w:rFonts w:ascii="Arial"/>
          <w:b/>
          <w:sz w:val="21"/>
        </w:rPr>
        <w:t>REPORT </w:t>
      </w:r>
      <w:r>
        <w:rPr>
          <w:rFonts w:ascii="Arial"/>
          <w:b/>
          <w:spacing w:val="-2"/>
          <w:sz w:val="21"/>
        </w:rPr>
        <w:t>REQUIREMENTS</w:t>
      </w:r>
    </w:p>
    <w:p>
      <w:pPr>
        <w:pStyle w:val="BodyText"/>
        <w:spacing w:before="12"/>
        <w:rPr>
          <w:rFonts w:ascii="Arial"/>
          <w:b/>
          <w:sz w:val="21"/>
        </w:rPr>
      </w:pPr>
    </w:p>
    <w:p>
      <w:pPr>
        <w:spacing w:before="0"/>
        <w:ind w:left="801" w:right="0" w:firstLine="0"/>
        <w:jc w:val="left"/>
        <w:rPr>
          <w:rFonts w:ascii="Arial"/>
          <w:sz w:val="20"/>
        </w:rPr>
      </w:pPr>
      <w:r>
        <w:rPr>
          <w:rFonts w:ascii="Arial"/>
          <w:w w:val="105"/>
          <w:sz w:val="20"/>
        </w:rPr>
        <w:t>The</w:t>
      </w:r>
      <w:r>
        <w:rPr>
          <w:rFonts w:ascii="Arial"/>
          <w:spacing w:val="-2"/>
          <w:w w:val="105"/>
          <w:sz w:val="20"/>
        </w:rPr>
        <w:t> </w:t>
      </w:r>
      <w:r>
        <w:rPr>
          <w:rFonts w:ascii="Arial"/>
          <w:w w:val="105"/>
          <w:sz w:val="20"/>
        </w:rPr>
        <w:t>following</w:t>
      </w:r>
      <w:r>
        <w:rPr>
          <w:rFonts w:ascii="Arial"/>
          <w:spacing w:val="9"/>
          <w:w w:val="105"/>
          <w:sz w:val="20"/>
        </w:rPr>
        <w:t> </w:t>
      </w:r>
      <w:r>
        <w:rPr>
          <w:rFonts w:ascii="Arial"/>
          <w:w w:val="105"/>
          <w:sz w:val="20"/>
        </w:rPr>
        <w:t>technical</w:t>
      </w:r>
      <w:r>
        <w:rPr>
          <w:rFonts w:ascii="Arial"/>
          <w:spacing w:val="9"/>
          <w:w w:val="105"/>
          <w:sz w:val="20"/>
        </w:rPr>
        <w:t> </w:t>
      </w:r>
      <w:r>
        <w:rPr>
          <w:rFonts w:ascii="Arial"/>
          <w:w w:val="105"/>
          <w:sz w:val="20"/>
        </w:rPr>
        <w:t>reports</w:t>
      </w:r>
      <w:r>
        <w:rPr>
          <w:rFonts w:ascii="Arial"/>
          <w:spacing w:val="5"/>
          <w:w w:val="105"/>
          <w:sz w:val="20"/>
        </w:rPr>
        <w:t> </w:t>
      </w:r>
      <w:r>
        <w:rPr>
          <w:rFonts w:ascii="Arial"/>
          <w:w w:val="105"/>
          <w:sz w:val="20"/>
        </w:rPr>
        <w:t>shall</w:t>
      </w:r>
      <w:r>
        <w:rPr>
          <w:rFonts w:ascii="Arial"/>
          <w:spacing w:val="-6"/>
          <w:w w:val="105"/>
          <w:sz w:val="20"/>
        </w:rPr>
        <w:t> </w:t>
      </w:r>
      <w:r>
        <w:rPr>
          <w:rFonts w:ascii="Arial"/>
          <w:w w:val="105"/>
          <w:sz w:val="20"/>
        </w:rPr>
        <w:t>be</w:t>
      </w:r>
      <w:r>
        <w:rPr>
          <w:rFonts w:ascii="Arial"/>
          <w:spacing w:val="-2"/>
          <w:w w:val="105"/>
          <w:sz w:val="20"/>
        </w:rPr>
        <w:t> </w:t>
      </w:r>
      <w:r>
        <w:rPr>
          <w:rFonts w:ascii="Arial"/>
          <w:w w:val="105"/>
          <w:sz w:val="20"/>
        </w:rPr>
        <w:t>submitted</w:t>
      </w:r>
      <w:r>
        <w:rPr>
          <w:rFonts w:ascii="Arial"/>
          <w:spacing w:val="-1"/>
          <w:w w:val="105"/>
          <w:sz w:val="20"/>
        </w:rPr>
        <w:t> </w:t>
      </w:r>
      <w:r>
        <w:rPr>
          <w:rFonts w:ascii="Arial"/>
          <w:w w:val="105"/>
          <w:sz w:val="20"/>
        </w:rPr>
        <w:t>by</w:t>
      </w:r>
      <w:r>
        <w:rPr>
          <w:rFonts w:ascii="Arial"/>
          <w:spacing w:val="-1"/>
          <w:w w:val="105"/>
          <w:sz w:val="20"/>
        </w:rPr>
        <w:t> </w:t>
      </w:r>
      <w:r>
        <w:rPr>
          <w:rFonts w:ascii="Arial"/>
          <w:w w:val="105"/>
          <w:sz w:val="20"/>
        </w:rPr>
        <w:t>the Discharger</w:t>
      </w:r>
      <w:r>
        <w:rPr>
          <w:rFonts w:ascii="Arial"/>
          <w:spacing w:val="5"/>
          <w:w w:val="105"/>
          <w:sz w:val="20"/>
        </w:rPr>
        <w:t> </w:t>
      </w:r>
      <w:r>
        <w:rPr>
          <w:rFonts w:ascii="Arial"/>
          <w:w w:val="105"/>
          <w:sz w:val="20"/>
        </w:rPr>
        <w:t>as</w:t>
      </w:r>
      <w:r>
        <w:rPr>
          <w:rFonts w:ascii="Arial"/>
          <w:spacing w:val="-3"/>
          <w:w w:val="105"/>
          <w:sz w:val="20"/>
        </w:rPr>
        <w:t> </w:t>
      </w:r>
      <w:r>
        <w:rPr>
          <w:rFonts w:ascii="Arial"/>
          <w:w w:val="105"/>
          <w:sz w:val="20"/>
        </w:rPr>
        <w:t>described</w:t>
      </w:r>
      <w:r>
        <w:rPr>
          <w:rFonts w:ascii="Arial"/>
          <w:spacing w:val="4"/>
          <w:w w:val="105"/>
          <w:sz w:val="20"/>
        </w:rPr>
        <w:t> </w:t>
      </w:r>
      <w:r>
        <w:rPr>
          <w:rFonts w:ascii="Arial"/>
          <w:spacing w:val="-2"/>
          <w:w w:val="105"/>
          <w:sz w:val="20"/>
        </w:rPr>
        <w:t>below:</w:t>
      </w:r>
    </w:p>
    <w:p>
      <w:pPr>
        <w:pStyle w:val="ListParagraph"/>
        <w:numPr>
          <w:ilvl w:val="1"/>
          <w:numId w:val="3"/>
        </w:numPr>
        <w:tabs>
          <w:tab w:pos="1498" w:val="left" w:leader="none"/>
          <w:tab w:pos="1505" w:val="left" w:leader="none"/>
        </w:tabs>
        <w:spacing w:line="254" w:lineRule="auto" w:before="126" w:after="0"/>
        <w:ind w:left="1498" w:right="1446" w:hanging="345"/>
        <w:jc w:val="left"/>
        <w:rPr>
          <w:rFonts w:ascii="Arial"/>
          <w:sz w:val="20"/>
        </w:rPr>
      </w:pPr>
      <w:r>
        <w:rPr>
          <w:rFonts w:ascii="Arial"/>
          <w:sz w:val="20"/>
        </w:rPr>
        <w:tab/>
      </w:r>
      <w:r>
        <w:rPr>
          <w:rFonts w:ascii="Arial"/>
          <w:w w:val="105"/>
          <w:sz w:val="20"/>
        </w:rPr>
        <w:t>A </w:t>
      </w:r>
      <w:r>
        <w:rPr>
          <w:rFonts w:ascii="Arial"/>
          <w:i/>
          <w:w w:val="105"/>
          <w:sz w:val="20"/>
        </w:rPr>
        <w:t>Site Management</w:t>
      </w:r>
      <w:r>
        <w:rPr>
          <w:rFonts w:ascii="Arial"/>
          <w:i/>
          <w:w w:val="105"/>
          <w:sz w:val="20"/>
        </w:rPr>
        <w:t> Plan, </w:t>
      </w:r>
      <w:r>
        <w:rPr>
          <w:rFonts w:ascii="Arial"/>
          <w:w w:val="105"/>
          <w:sz w:val="20"/>
        </w:rPr>
        <w:t>by February 26, 2019, consistent with the requirements</w:t>
      </w:r>
      <w:r>
        <w:rPr>
          <w:rFonts w:ascii="Arial"/>
          <w:w w:val="105"/>
          <w:sz w:val="20"/>
        </w:rPr>
        <w:t> of General Order Provision C.1.a., and Attachment A, Section 5. Attachment D of the General Order provides guidance on</w:t>
      </w:r>
      <w:r>
        <w:rPr>
          <w:rFonts w:ascii="Arial"/>
          <w:spacing w:val="-1"/>
          <w:w w:val="105"/>
          <w:sz w:val="20"/>
        </w:rPr>
        <w:t> </w:t>
      </w:r>
      <w:r>
        <w:rPr>
          <w:rFonts w:ascii="Arial"/>
          <w:w w:val="105"/>
          <w:sz w:val="20"/>
        </w:rPr>
        <w:t>the contents of the </w:t>
      </w:r>
      <w:r>
        <w:rPr>
          <w:rFonts w:ascii="Arial"/>
          <w:i/>
          <w:w w:val="105"/>
          <w:sz w:val="20"/>
        </w:rPr>
        <w:t>Site Management</w:t>
      </w:r>
      <w:r>
        <w:rPr>
          <w:rFonts w:ascii="Arial"/>
          <w:i/>
          <w:spacing w:val="40"/>
          <w:w w:val="105"/>
          <w:sz w:val="20"/>
        </w:rPr>
        <w:t> </w:t>
      </w:r>
      <w:r>
        <w:rPr>
          <w:rFonts w:ascii="Arial"/>
          <w:i/>
          <w:w w:val="105"/>
          <w:sz w:val="20"/>
        </w:rPr>
        <w:t>Plan.</w:t>
      </w:r>
      <w:r>
        <w:rPr>
          <w:rFonts w:ascii="Arial"/>
          <w:i/>
          <w:spacing w:val="80"/>
          <w:w w:val="105"/>
          <w:sz w:val="20"/>
        </w:rPr>
        <w:t> </w:t>
      </w:r>
      <w:r>
        <w:rPr>
          <w:rFonts w:ascii="Arial"/>
          <w:w w:val="105"/>
          <w:sz w:val="20"/>
        </w:rPr>
        <w:t>The </w:t>
      </w:r>
      <w:r>
        <w:rPr>
          <w:rFonts w:ascii="Arial"/>
          <w:i/>
          <w:w w:val="105"/>
          <w:sz w:val="20"/>
        </w:rPr>
        <w:t>Site Management Plan </w:t>
      </w:r>
      <w:r>
        <w:rPr>
          <w:rFonts w:ascii="Arial"/>
          <w:w w:val="105"/>
          <w:sz w:val="20"/>
        </w:rPr>
        <w:t>shall be completed using the template provided at this link: </w:t>
      </w:r>
      <w:hyperlink r:id="rId38">
        <w:r>
          <w:rPr>
            <w:rFonts w:ascii="Arial"/>
            <w:w w:val="105"/>
            <w:sz w:val="20"/>
            <w:u w:val="thick"/>
          </w:rPr>
          <w:t>https://www.waterboards.ca.gov/centralcoast/water</w:t>
        </w:r>
      </w:hyperlink>
      <w:r>
        <w:rPr>
          <w:rFonts w:ascii="Arial"/>
          <w:spacing w:val="40"/>
          <w:w w:val="105"/>
          <w:sz w:val="20"/>
          <w:u w:val="none"/>
        </w:rPr>
        <w:t> </w:t>
      </w:r>
      <w:r>
        <w:rPr>
          <w:rFonts w:ascii="Arial"/>
          <w:w w:val="105"/>
          <w:sz w:val="20"/>
          <w:u w:val="thick"/>
        </w:rPr>
        <w:t>issues/programs/cannabis</w:t>
      </w:r>
      <w:r>
        <w:rPr>
          <w:rFonts w:ascii="Arial"/>
          <w:spacing w:val="40"/>
          <w:w w:val="105"/>
          <w:sz w:val="20"/>
          <w:u w:val="none"/>
        </w:rPr>
        <w:t> </w:t>
      </w:r>
      <w:r>
        <w:rPr>
          <w:rFonts w:ascii="Arial"/>
          <w:w w:val="105"/>
          <w:sz w:val="20"/>
          <w:u w:val="thick"/>
        </w:rPr>
        <w:t>cultivatio</w:t>
      </w:r>
      <w:r>
        <w:rPr>
          <w:rFonts w:ascii="Arial"/>
          <w:w w:val="105"/>
          <w:sz w:val="20"/>
          <w:u w:val="none"/>
        </w:rPr>
        <w:t> </w:t>
      </w:r>
      <w:r>
        <w:rPr>
          <w:rFonts w:ascii="Arial"/>
          <w:w w:val="105"/>
          <w:sz w:val="20"/>
          <w:u w:val="thick"/>
        </w:rPr>
        <w:t>n/docs/site</w:t>
      </w:r>
      <w:r>
        <w:rPr>
          <w:rFonts w:ascii="Arial"/>
          <w:spacing w:val="40"/>
          <w:w w:val="105"/>
          <w:sz w:val="20"/>
          <w:u w:val="none"/>
        </w:rPr>
        <w:t> </w:t>
      </w:r>
      <w:r>
        <w:rPr>
          <w:rFonts w:ascii="Arial"/>
          <w:w w:val="105"/>
          <w:sz w:val="20"/>
          <w:u w:val="thick"/>
        </w:rPr>
        <w:t>management</w:t>
      </w:r>
      <w:r>
        <w:rPr>
          <w:rFonts w:ascii="Arial"/>
          <w:spacing w:val="40"/>
          <w:w w:val="105"/>
          <w:sz w:val="20"/>
          <w:u w:val="none"/>
        </w:rPr>
        <w:t> </w:t>
      </w:r>
      <w:r>
        <w:rPr>
          <w:rFonts w:ascii="Arial"/>
          <w:w w:val="105"/>
          <w:sz w:val="20"/>
          <w:u w:val="thick"/>
        </w:rPr>
        <w:t>plan</w:t>
      </w:r>
      <w:r>
        <w:rPr>
          <w:rFonts w:ascii="Arial"/>
          <w:spacing w:val="40"/>
          <w:w w:val="105"/>
          <w:sz w:val="20"/>
          <w:u w:val="thick"/>
        </w:rPr>
        <w:t> </w:t>
      </w:r>
      <w:r>
        <w:rPr>
          <w:rFonts w:ascii="Arial"/>
          <w:w w:val="105"/>
          <w:sz w:val="20"/>
          <w:u w:val="thick"/>
        </w:rPr>
        <w:t>template.pdf</w:t>
      </w:r>
    </w:p>
    <w:p>
      <w:pPr>
        <w:pStyle w:val="BodyText"/>
        <w:spacing w:before="8"/>
        <w:rPr>
          <w:rFonts w:ascii="Arial"/>
          <w:sz w:val="20"/>
        </w:rPr>
      </w:pPr>
    </w:p>
    <w:p>
      <w:pPr>
        <w:pStyle w:val="ListParagraph"/>
        <w:numPr>
          <w:ilvl w:val="1"/>
          <w:numId w:val="3"/>
        </w:numPr>
        <w:tabs>
          <w:tab w:pos="1494" w:val="left" w:leader="none"/>
          <w:tab w:pos="1501" w:val="left" w:leader="none"/>
        </w:tabs>
        <w:spacing w:line="252" w:lineRule="auto" w:before="1" w:after="0"/>
        <w:ind w:left="1494" w:right="1472" w:hanging="339"/>
        <w:jc w:val="left"/>
        <w:rPr>
          <w:rFonts w:ascii="Arial"/>
          <w:i/>
          <w:sz w:val="20"/>
        </w:rPr>
      </w:pPr>
      <w:r>
        <w:rPr>
          <w:rFonts w:ascii="Arial"/>
          <w:sz w:val="20"/>
        </w:rPr>
        <w:tab/>
      </w:r>
      <w:r>
        <w:rPr>
          <w:rFonts w:ascii="Arial"/>
          <w:i/>
          <w:w w:val="105"/>
          <w:sz w:val="20"/>
        </w:rPr>
        <w:t>Site Closure Report </w:t>
      </w:r>
      <w:r>
        <w:rPr>
          <w:rFonts w:ascii="Arial"/>
          <w:w w:val="105"/>
          <w:sz w:val="20"/>
        </w:rPr>
        <w:t>must be submitted 90 days prior to permanently ending cannabis cultivation activities and seeking to</w:t>
      </w:r>
      <w:r>
        <w:rPr>
          <w:rFonts w:ascii="Arial"/>
          <w:spacing w:val="-3"/>
          <w:w w:val="105"/>
          <w:sz w:val="20"/>
        </w:rPr>
        <w:t> </w:t>
      </w:r>
      <w:r>
        <w:rPr>
          <w:rFonts w:ascii="Arial"/>
          <w:w w:val="105"/>
          <w:sz w:val="20"/>
        </w:rPr>
        <w:t>rescind</w:t>
      </w:r>
      <w:r>
        <w:rPr>
          <w:rFonts w:ascii="Arial"/>
          <w:spacing w:val="-3"/>
          <w:w w:val="105"/>
          <w:sz w:val="20"/>
        </w:rPr>
        <w:t> </w:t>
      </w:r>
      <w:r>
        <w:rPr>
          <w:rFonts w:ascii="Arial"/>
          <w:w w:val="105"/>
          <w:sz w:val="20"/>
        </w:rPr>
        <w:t>coverage under the General Order.</w:t>
      </w:r>
      <w:r>
        <w:rPr>
          <w:rFonts w:ascii="Arial"/>
          <w:spacing w:val="40"/>
          <w:w w:val="105"/>
          <w:sz w:val="20"/>
        </w:rPr>
        <w:t> </w:t>
      </w:r>
      <w:r>
        <w:rPr>
          <w:rFonts w:ascii="Arial"/>
          <w:w w:val="105"/>
          <w:sz w:val="20"/>
        </w:rPr>
        <w:t>The </w:t>
      </w:r>
      <w:r>
        <w:rPr>
          <w:rFonts w:ascii="Arial"/>
          <w:i/>
          <w:w w:val="105"/>
          <w:sz w:val="20"/>
        </w:rPr>
        <w:t>Site</w:t>
      </w:r>
      <w:r>
        <w:rPr>
          <w:rFonts w:ascii="Arial"/>
          <w:i/>
          <w:w w:val="105"/>
          <w:sz w:val="20"/>
        </w:rPr>
        <w:t> Closure Report </w:t>
      </w:r>
      <w:r>
        <w:rPr>
          <w:rFonts w:ascii="Arial"/>
          <w:w w:val="105"/>
          <w:sz w:val="20"/>
        </w:rPr>
        <w:t>must be consistent with the requirements of General Order Provision C.1.e., and Attachment A, Section 5.</w:t>
      </w:r>
      <w:r>
        <w:rPr>
          <w:rFonts w:ascii="Arial"/>
          <w:spacing w:val="40"/>
          <w:w w:val="105"/>
          <w:sz w:val="20"/>
        </w:rPr>
        <w:t> </w:t>
      </w:r>
      <w:r>
        <w:rPr>
          <w:rFonts w:ascii="Arial"/>
          <w:w w:val="105"/>
          <w:sz w:val="20"/>
        </w:rPr>
        <w:t>Attachment D of the General Order provides guidance on the contents of the </w:t>
      </w:r>
      <w:r>
        <w:rPr>
          <w:rFonts w:ascii="Arial"/>
          <w:i/>
          <w:w w:val="105"/>
          <w:sz w:val="20"/>
        </w:rPr>
        <w:t>Site Closure Report.</w:t>
      </w:r>
    </w:p>
    <w:p>
      <w:pPr>
        <w:spacing w:line="252" w:lineRule="auto" w:before="119"/>
        <w:ind w:left="794" w:right="1469" w:firstLine="6"/>
        <w:jc w:val="left"/>
        <w:rPr>
          <w:rFonts w:ascii="Arial"/>
          <w:sz w:val="20"/>
        </w:rPr>
      </w:pPr>
      <w:r>
        <w:rPr>
          <w:rFonts w:ascii="Arial"/>
          <w:w w:val="105"/>
          <w:sz w:val="20"/>
        </w:rPr>
        <w:t>Technical reports shall be submitted electronically</w:t>
      </w:r>
      <w:r>
        <w:rPr>
          <w:rFonts w:ascii="Arial"/>
          <w:spacing w:val="-3"/>
          <w:w w:val="105"/>
          <w:sz w:val="20"/>
        </w:rPr>
        <w:t> </w:t>
      </w:r>
      <w:r>
        <w:rPr>
          <w:rFonts w:ascii="Arial"/>
          <w:w w:val="105"/>
          <w:sz w:val="20"/>
        </w:rPr>
        <w:t>to</w:t>
      </w:r>
      <w:r>
        <w:rPr>
          <w:rFonts w:ascii="Arial"/>
          <w:spacing w:val="-1"/>
          <w:w w:val="105"/>
          <w:sz w:val="20"/>
        </w:rPr>
        <w:t> </w:t>
      </w:r>
      <w:r>
        <w:rPr>
          <w:rFonts w:ascii="Arial"/>
          <w:w w:val="105"/>
          <w:sz w:val="20"/>
        </w:rPr>
        <w:t>the Central Coast Regional Water Board office at the following email address: </w:t>
      </w:r>
      <w:hyperlink r:id="rId39">
        <w:r>
          <w:rPr>
            <w:rFonts w:ascii="Arial"/>
            <w:w w:val="105"/>
            <w:sz w:val="20"/>
            <w:u w:val="thick"/>
          </w:rPr>
          <w:t>CentralCoast.Cannabis@waterboards.ca.gov</w:t>
        </w:r>
      </w:hyperlink>
      <w:r>
        <w:rPr>
          <w:rFonts w:ascii="Arial"/>
          <w:w w:val="105"/>
          <w:sz w:val="20"/>
          <w:u w:val="none"/>
        </w:rPr>
        <w:t> and shall include "Cannabis General Order" in the email subject line and your WDID Number and the Cannabis General Order Application Number.</w:t>
      </w:r>
    </w:p>
    <w:p>
      <w:pPr>
        <w:pStyle w:val="BodyText"/>
        <w:spacing w:before="5"/>
        <w:rPr>
          <w:rFonts w:ascii="Arial"/>
          <w:sz w:val="20"/>
        </w:rPr>
      </w:pPr>
    </w:p>
    <w:p>
      <w:pPr>
        <w:pStyle w:val="ListParagraph"/>
        <w:numPr>
          <w:ilvl w:val="0"/>
          <w:numId w:val="3"/>
        </w:numPr>
        <w:tabs>
          <w:tab w:pos="1029" w:val="left" w:leader="none"/>
        </w:tabs>
        <w:spacing w:line="240" w:lineRule="auto" w:before="0" w:after="0"/>
        <w:ind w:left="1029" w:right="0" w:hanging="233"/>
        <w:jc w:val="left"/>
        <w:rPr>
          <w:rFonts w:ascii="Arial"/>
          <w:b/>
          <w:sz w:val="21"/>
        </w:rPr>
      </w:pPr>
      <w:r>
        <w:rPr>
          <w:rFonts w:ascii="Arial"/>
          <w:b/>
          <w:sz w:val="21"/>
        </w:rPr>
        <w:t>MONITORING</w:t>
      </w:r>
      <w:r>
        <w:rPr>
          <w:rFonts w:ascii="Arial"/>
          <w:b/>
          <w:spacing w:val="7"/>
          <w:sz w:val="21"/>
        </w:rPr>
        <w:t> </w:t>
      </w:r>
      <w:r>
        <w:rPr>
          <w:rFonts w:ascii="Arial"/>
          <w:b/>
          <w:sz w:val="21"/>
        </w:rPr>
        <w:t>AND</w:t>
      </w:r>
      <w:r>
        <w:rPr>
          <w:rFonts w:ascii="Arial"/>
          <w:b/>
          <w:spacing w:val="-5"/>
          <w:sz w:val="21"/>
        </w:rPr>
        <w:t> </w:t>
      </w:r>
      <w:r>
        <w:rPr>
          <w:rFonts w:ascii="Arial"/>
          <w:b/>
          <w:sz w:val="21"/>
        </w:rPr>
        <w:t>REPORTING</w:t>
      </w:r>
      <w:r>
        <w:rPr>
          <w:rFonts w:ascii="Arial"/>
          <w:b/>
          <w:spacing w:val="10"/>
          <w:sz w:val="21"/>
        </w:rPr>
        <w:t> </w:t>
      </w:r>
      <w:r>
        <w:rPr>
          <w:rFonts w:ascii="Arial"/>
          <w:b/>
          <w:spacing w:val="-2"/>
          <w:sz w:val="21"/>
        </w:rPr>
        <w:t>PROGRAM</w:t>
      </w:r>
    </w:p>
    <w:p>
      <w:pPr>
        <w:pStyle w:val="BodyText"/>
        <w:spacing w:before="12"/>
        <w:rPr>
          <w:rFonts w:ascii="Arial"/>
          <w:b/>
          <w:sz w:val="21"/>
        </w:rPr>
      </w:pPr>
    </w:p>
    <w:p>
      <w:pPr>
        <w:spacing w:before="0"/>
        <w:ind w:left="796" w:right="0" w:firstLine="0"/>
        <w:jc w:val="left"/>
        <w:rPr>
          <w:rFonts w:ascii="Arial"/>
          <w:sz w:val="20"/>
        </w:rPr>
      </w:pPr>
      <w:r>
        <w:rPr>
          <w:rFonts w:ascii="Arial"/>
          <w:w w:val="105"/>
          <w:sz w:val="20"/>
        </w:rPr>
        <w:t>The</w:t>
      </w:r>
      <w:r>
        <w:rPr>
          <w:rFonts w:ascii="Arial"/>
          <w:spacing w:val="-2"/>
          <w:w w:val="105"/>
          <w:sz w:val="20"/>
        </w:rPr>
        <w:t> </w:t>
      </w:r>
      <w:r>
        <w:rPr>
          <w:rFonts w:ascii="Arial"/>
          <w:w w:val="105"/>
          <w:sz w:val="20"/>
        </w:rPr>
        <w:t>Discharger</w:t>
      </w:r>
      <w:r>
        <w:rPr>
          <w:rFonts w:ascii="Arial"/>
          <w:spacing w:val="9"/>
          <w:w w:val="105"/>
          <w:sz w:val="20"/>
        </w:rPr>
        <w:t> </w:t>
      </w:r>
      <w:r>
        <w:rPr>
          <w:rFonts w:ascii="Arial"/>
          <w:w w:val="105"/>
          <w:sz w:val="20"/>
        </w:rPr>
        <w:t>shall</w:t>
      </w:r>
      <w:r>
        <w:rPr>
          <w:rFonts w:ascii="Arial"/>
          <w:spacing w:val="-2"/>
          <w:w w:val="105"/>
          <w:sz w:val="20"/>
        </w:rPr>
        <w:t> </w:t>
      </w:r>
      <w:r>
        <w:rPr>
          <w:rFonts w:ascii="Arial"/>
          <w:w w:val="105"/>
          <w:sz w:val="20"/>
        </w:rPr>
        <w:t>comply</w:t>
      </w:r>
      <w:r>
        <w:rPr>
          <w:rFonts w:ascii="Arial"/>
          <w:spacing w:val="4"/>
          <w:w w:val="105"/>
          <w:sz w:val="20"/>
        </w:rPr>
        <w:t> </w:t>
      </w:r>
      <w:r>
        <w:rPr>
          <w:rFonts w:ascii="Arial"/>
          <w:w w:val="105"/>
          <w:sz w:val="20"/>
        </w:rPr>
        <w:t>with</w:t>
      </w:r>
      <w:r>
        <w:rPr>
          <w:rFonts w:ascii="Arial"/>
          <w:spacing w:val="-1"/>
          <w:w w:val="105"/>
          <w:sz w:val="20"/>
        </w:rPr>
        <w:t> </w:t>
      </w:r>
      <w:r>
        <w:rPr>
          <w:rFonts w:ascii="Arial"/>
          <w:w w:val="105"/>
          <w:sz w:val="20"/>
        </w:rPr>
        <w:t>the</w:t>
      </w:r>
      <w:r>
        <w:rPr>
          <w:rFonts w:ascii="Arial"/>
          <w:spacing w:val="-5"/>
          <w:w w:val="105"/>
          <w:sz w:val="20"/>
        </w:rPr>
        <w:t> </w:t>
      </w:r>
      <w:r>
        <w:rPr>
          <w:rFonts w:ascii="Arial"/>
          <w:w w:val="105"/>
          <w:sz w:val="20"/>
        </w:rPr>
        <w:t>Monitoring</w:t>
      </w:r>
      <w:r>
        <w:rPr>
          <w:rFonts w:ascii="Arial"/>
          <w:spacing w:val="10"/>
          <w:w w:val="105"/>
          <w:sz w:val="20"/>
        </w:rPr>
        <w:t> </w:t>
      </w:r>
      <w:r>
        <w:rPr>
          <w:rFonts w:ascii="Arial"/>
          <w:w w:val="105"/>
          <w:sz w:val="20"/>
        </w:rPr>
        <w:t>and</w:t>
      </w:r>
      <w:r>
        <w:rPr>
          <w:rFonts w:ascii="Arial"/>
          <w:spacing w:val="-4"/>
          <w:w w:val="105"/>
          <w:sz w:val="20"/>
        </w:rPr>
        <w:t> </w:t>
      </w:r>
      <w:r>
        <w:rPr>
          <w:rFonts w:ascii="Arial"/>
          <w:w w:val="105"/>
          <w:sz w:val="20"/>
        </w:rPr>
        <w:t>Reporting</w:t>
      </w:r>
      <w:r>
        <w:rPr>
          <w:rFonts w:ascii="Arial"/>
          <w:spacing w:val="9"/>
          <w:w w:val="105"/>
          <w:sz w:val="20"/>
        </w:rPr>
        <w:t> </w:t>
      </w:r>
      <w:r>
        <w:rPr>
          <w:rFonts w:ascii="Arial"/>
          <w:w w:val="105"/>
          <w:sz w:val="20"/>
        </w:rPr>
        <w:t>Program</w:t>
      </w:r>
      <w:r>
        <w:rPr>
          <w:rFonts w:ascii="Arial"/>
          <w:spacing w:val="2"/>
          <w:w w:val="105"/>
          <w:sz w:val="20"/>
        </w:rPr>
        <w:t> </w:t>
      </w:r>
      <w:r>
        <w:rPr>
          <w:rFonts w:ascii="Arial"/>
          <w:w w:val="105"/>
          <w:sz w:val="20"/>
        </w:rPr>
        <w:t>(MRP).</w:t>
      </w:r>
      <w:r>
        <w:rPr>
          <w:rFonts w:ascii="Arial"/>
          <w:spacing w:val="8"/>
          <w:w w:val="105"/>
          <w:sz w:val="20"/>
        </w:rPr>
        <w:t> </w:t>
      </w:r>
      <w:r>
        <w:rPr>
          <w:rFonts w:ascii="Arial"/>
          <w:w w:val="105"/>
          <w:sz w:val="20"/>
        </w:rPr>
        <w:t>Attachment</w:t>
      </w:r>
      <w:r>
        <w:rPr>
          <w:rFonts w:ascii="Arial"/>
          <w:spacing w:val="12"/>
          <w:w w:val="105"/>
          <w:sz w:val="20"/>
        </w:rPr>
        <w:t> </w:t>
      </w:r>
      <w:r>
        <w:rPr>
          <w:rFonts w:ascii="Arial"/>
          <w:spacing w:val="-10"/>
          <w:w w:val="105"/>
          <w:sz w:val="20"/>
        </w:rPr>
        <w:t>B</w:t>
      </w:r>
    </w:p>
    <w:p>
      <w:pPr>
        <w:spacing w:after="0"/>
        <w:jc w:val="left"/>
        <w:rPr>
          <w:rFonts w:ascii="Arial"/>
          <w:sz w:val="20"/>
        </w:rPr>
        <w:sectPr>
          <w:type w:val="continuous"/>
          <w:pgSz w:w="12240" w:h="15840"/>
          <w:pgMar w:header="0" w:footer="0" w:top="560" w:bottom="280" w:left="800" w:right="200"/>
        </w:sectPr>
      </w:pPr>
    </w:p>
    <w:p>
      <w:pPr>
        <w:spacing w:line="256" w:lineRule="auto" w:before="68"/>
        <w:ind w:left="822" w:right="38" w:firstLine="0"/>
        <w:jc w:val="left"/>
        <w:rPr>
          <w:rFonts w:ascii="Arial"/>
          <w:sz w:val="20"/>
        </w:rPr>
      </w:pPr>
      <w:r>
        <w:rPr>
          <w:rFonts w:ascii="Arial"/>
          <w:w w:val="105"/>
          <w:sz w:val="20"/>
        </w:rPr>
        <w:t>WO</w:t>
      </w:r>
      <w:r>
        <w:rPr>
          <w:rFonts w:ascii="Arial"/>
          <w:spacing w:val="-15"/>
          <w:w w:val="105"/>
          <w:sz w:val="20"/>
        </w:rPr>
        <w:t> </w:t>
      </w:r>
      <w:r>
        <w:rPr>
          <w:rFonts w:ascii="Arial"/>
          <w:w w:val="105"/>
          <w:sz w:val="20"/>
        </w:rPr>
        <w:t>2017-0023-DWQ-R3 WDID # 3</w:t>
      </w:r>
      <w:r>
        <w:rPr>
          <w:rFonts w:ascii="Arial"/>
          <w:spacing w:val="40"/>
          <w:w w:val="105"/>
          <w:sz w:val="20"/>
        </w:rPr>
        <w:t> </w:t>
      </w:r>
      <w:r>
        <w:rPr>
          <w:rFonts w:ascii="Arial"/>
          <w:w w:val="105"/>
          <w:sz w:val="20"/>
        </w:rPr>
        <w:t>44CC407068</w:t>
      </w:r>
    </w:p>
    <w:p>
      <w:pPr>
        <w:tabs>
          <w:tab w:pos="3948" w:val="left" w:leader="none"/>
        </w:tabs>
        <w:spacing w:before="73"/>
        <w:ind w:left="822" w:right="0" w:firstLine="0"/>
        <w:jc w:val="left"/>
        <w:rPr>
          <w:rFonts w:ascii="Arial"/>
          <w:sz w:val="20"/>
        </w:rPr>
      </w:pPr>
      <w:r>
        <w:rPr/>
        <w:br w:type="column"/>
      </w:r>
      <w:r>
        <w:rPr>
          <w:rFonts w:ascii="Arial"/>
          <w:w w:val="105"/>
          <w:sz w:val="20"/>
        </w:rPr>
        <w:t>-</w:t>
      </w:r>
      <w:r>
        <w:rPr>
          <w:rFonts w:ascii="Arial"/>
          <w:spacing w:val="-5"/>
          <w:w w:val="105"/>
          <w:sz w:val="20"/>
        </w:rPr>
        <w:t>3-</w:t>
      </w:r>
      <w:r>
        <w:rPr>
          <w:rFonts w:ascii="Arial"/>
          <w:sz w:val="20"/>
        </w:rPr>
        <w:tab/>
      </w:r>
      <w:r>
        <w:rPr>
          <w:rFonts w:ascii="Arial"/>
          <w:w w:val="105"/>
          <w:sz w:val="20"/>
        </w:rPr>
        <w:t>January</w:t>
      </w:r>
      <w:r>
        <w:rPr>
          <w:rFonts w:ascii="Arial"/>
          <w:spacing w:val="7"/>
          <w:w w:val="105"/>
          <w:sz w:val="20"/>
        </w:rPr>
        <w:t> </w:t>
      </w:r>
      <w:r>
        <w:rPr>
          <w:rFonts w:ascii="Arial"/>
          <w:w w:val="105"/>
          <w:sz w:val="20"/>
        </w:rPr>
        <w:t>2,</w:t>
      </w:r>
      <w:r>
        <w:rPr>
          <w:rFonts w:ascii="Arial"/>
          <w:spacing w:val="-2"/>
          <w:w w:val="105"/>
          <w:sz w:val="20"/>
        </w:rPr>
        <w:t> </w:t>
      </w:r>
      <w:r>
        <w:rPr>
          <w:rFonts w:ascii="Arial"/>
          <w:spacing w:val="-4"/>
          <w:w w:val="105"/>
          <w:sz w:val="20"/>
        </w:rPr>
        <w:t>2019</w:t>
      </w:r>
    </w:p>
    <w:p>
      <w:pPr>
        <w:spacing w:after="0"/>
        <w:jc w:val="left"/>
        <w:rPr>
          <w:rFonts w:ascii="Arial"/>
          <w:sz w:val="20"/>
        </w:rPr>
        <w:sectPr>
          <w:footerReference w:type="default" r:id="rId40"/>
          <w:pgSz w:w="12240" w:h="15840"/>
          <w:pgMar w:header="0" w:footer="0" w:top="960" w:bottom="280" w:left="800" w:right="200"/>
          <w:cols w:num="2" w:equalWidth="0">
            <w:col w:w="3216" w:space="1150"/>
            <w:col w:w="6874"/>
          </w:cols>
        </w:sectPr>
      </w:pPr>
    </w:p>
    <w:p>
      <w:pPr>
        <w:spacing w:line="252" w:lineRule="auto" w:before="205"/>
        <w:ind w:left="814" w:right="1469" w:firstLine="4"/>
        <w:jc w:val="left"/>
        <w:rPr>
          <w:rFonts w:ascii="Arial"/>
          <w:sz w:val="20"/>
        </w:rPr>
      </w:pPr>
      <w:r>
        <w:rPr>
          <w:rFonts w:ascii="Arial"/>
          <w:w w:val="105"/>
          <w:sz w:val="20"/>
        </w:rPr>
        <w:t>of the General Order provides guidance on the contents for the annual reporting requirement. Annual reports shall be submitted to the Central Coast Water Board by March 1 following the year being monitored.</w:t>
      </w:r>
      <w:r>
        <w:rPr>
          <w:rFonts w:ascii="Arial"/>
          <w:spacing w:val="40"/>
          <w:w w:val="105"/>
          <w:sz w:val="20"/>
        </w:rPr>
        <w:t> </w:t>
      </w:r>
      <w:r>
        <w:rPr>
          <w:rFonts w:ascii="Arial"/>
          <w:w w:val="105"/>
          <w:sz w:val="20"/>
        </w:rPr>
        <w:t>The Discharger shall</w:t>
      </w:r>
      <w:r>
        <w:rPr>
          <w:rFonts w:ascii="Arial"/>
          <w:spacing w:val="-6"/>
          <w:w w:val="105"/>
          <w:sz w:val="20"/>
        </w:rPr>
        <w:t> </w:t>
      </w:r>
      <w:r>
        <w:rPr>
          <w:rFonts w:ascii="Arial"/>
          <w:w w:val="105"/>
          <w:sz w:val="20"/>
        </w:rPr>
        <w:t>not</w:t>
      </w:r>
      <w:r>
        <w:rPr>
          <w:rFonts w:ascii="Arial"/>
          <w:spacing w:val="-1"/>
          <w:w w:val="105"/>
          <w:sz w:val="20"/>
        </w:rPr>
        <w:t> </w:t>
      </w:r>
      <w:r>
        <w:rPr>
          <w:rFonts w:ascii="Arial"/>
          <w:w w:val="105"/>
          <w:sz w:val="20"/>
        </w:rPr>
        <w:t>implement any changes to</w:t>
      </w:r>
      <w:r>
        <w:rPr>
          <w:rFonts w:ascii="Arial"/>
          <w:spacing w:val="-8"/>
          <w:w w:val="105"/>
          <w:sz w:val="20"/>
        </w:rPr>
        <w:t> </w:t>
      </w:r>
      <w:r>
        <w:rPr>
          <w:rFonts w:ascii="Arial"/>
          <w:w w:val="105"/>
          <w:sz w:val="20"/>
        </w:rPr>
        <w:t>this MRP unless and until a revised MRP is issued by the Central Coast Water Board's Executive Officer, the State Water Board Division of Water Quality Deputy Director, or the State Water Board Chief Deputy </w:t>
      </w:r>
      <w:r>
        <w:rPr>
          <w:rFonts w:ascii="Arial"/>
          <w:spacing w:val="-2"/>
          <w:w w:val="105"/>
          <w:sz w:val="20"/>
        </w:rPr>
        <w:t>Director.</w:t>
      </w:r>
    </w:p>
    <w:p>
      <w:pPr>
        <w:pStyle w:val="BodyText"/>
        <w:spacing w:before="17"/>
        <w:rPr>
          <w:rFonts w:ascii="Arial"/>
          <w:sz w:val="20"/>
        </w:rPr>
      </w:pPr>
    </w:p>
    <w:p>
      <w:pPr>
        <w:pStyle w:val="ListParagraph"/>
        <w:numPr>
          <w:ilvl w:val="0"/>
          <w:numId w:val="3"/>
        </w:numPr>
        <w:tabs>
          <w:tab w:pos="1160" w:val="left" w:leader="none"/>
        </w:tabs>
        <w:spacing w:line="240" w:lineRule="auto" w:before="0" w:after="0"/>
        <w:ind w:left="1160" w:right="0" w:hanging="344"/>
        <w:jc w:val="left"/>
        <w:rPr>
          <w:rFonts w:ascii="Arial"/>
          <w:b/>
          <w:sz w:val="20"/>
        </w:rPr>
      </w:pPr>
      <w:r>
        <w:rPr>
          <w:rFonts w:ascii="Arial"/>
          <w:b/>
          <w:w w:val="105"/>
          <w:sz w:val="20"/>
        </w:rPr>
        <w:t>ANNUAL</w:t>
      </w:r>
      <w:r>
        <w:rPr>
          <w:rFonts w:ascii="Arial"/>
          <w:b/>
          <w:spacing w:val="5"/>
          <w:w w:val="105"/>
          <w:sz w:val="20"/>
        </w:rPr>
        <w:t> </w:t>
      </w:r>
      <w:r>
        <w:rPr>
          <w:rFonts w:ascii="Arial"/>
          <w:b/>
          <w:spacing w:val="-5"/>
          <w:w w:val="105"/>
          <w:sz w:val="20"/>
        </w:rPr>
        <w:t>FEE</w:t>
      </w:r>
    </w:p>
    <w:p>
      <w:pPr>
        <w:pStyle w:val="BodyText"/>
        <w:spacing w:before="26"/>
        <w:rPr>
          <w:rFonts w:ascii="Arial"/>
          <w:b/>
          <w:sz w:val="20"/>
        </w:rPr>
      </w:pPr>
    </w:p>
    <w:p>
      <w:pPr>
        <w:spacing w:line="254" w:lineRule="auto" w:before="0"/>
        <w:ind w:left="816" w:right="1469" w:hanging="1"/>
        <w:jc w:val="left"/>
        <w:rPr>
          <w:rFonts w:ascii="Arial"/>
          <w:sz w:val="20"/>
        </w:rPr>
      </w:pPr>
      <w:r>
        <w:rPr>
          <w:rFonts w:ascii="Arial"/>
          <w:w w:val="105"/>
          <w:sz w:val="20"/>
        </w:rPr>
        <w:t>According to the information submitted, the discharge is</w:t>
      </w:r>
      <w:r>
        <w:rPr>
          <w:rFonts w:ascii="Arial"/>
          <w:spacing w:val="-2"/>
          <w:w w:val="105"/>
          <w:sz w:val="20"/>
        </w:rPr>
        <w:t> </w:t>
      </w:r>
      <w:r>
        <w:rPr>
          <w:rFonts w:ascii="Arial"/>
          <w:w w:val="105"/>
          <w:sz w:val="20"/>
        </w:rPr>
        <w:t>classified as</w:t>
      </w:r>
      <w:r>
        <w:rPr>
          <w:rFonts w:ascii="Arial"/>
          <w:spacing w:val="-1"/>
          <w:w w:val="105"/>
          <w:sz w:val="20"/>
        </w:rPr>
        <w:t> </w:t>
      </w:r>
      <w:r>
        <w:rPr>
          <w:rFonts w:ascii="Arial"/>
          <w:w w:val="105"/>
          <w:sz w:val="20"/>
        </w:rPr>
        <w:t>Tier 1, low risk with the current annual fee assessed at $600. The fee is due and payable on</w:t>
      </w:r>
      <w:r>
        <w:rPr>
          <w:rFonts w:ascii="Arial"/>
          <w:spacing w:val="-1"/>
          <w:w w:val="105"/>
          <w:sz w:val="20"/>
        </w:rPr>
        <w:t> </w:t>
      </w:r>
      <w:r>
        <w:rPr>
          <w:rFonts w:ascii="Arial"/>
          <w:w w:val="105"/>
          <w:sz w:val="20"/>
        </w:rPr>
        <w:t>an annual basis until coverage under this General Order</w:t>
      </w:r>
      <w:r>
        <w:rPr>
          <w:rFonts w:ascii="Arial"/>
          <w:spacing w:val="-5"/>
          <w:w w:val="105"/>
          <w:sz w:val="20"/>
        </w:rPr>
        <w:t> </w:t>
      </w:r>
      <w:r>
        <w:rPr>
          <w:rFonts w:ascii="Arial"/>
          <w:w w:val="105"/>
          <w:sz w:val="20"/>
        </w:rPr>
        <w:t>is</w:t>
      </w:r>
      <w:r>
        <w:rPr>
          <w:rFonts w:ascii="Arial"/>
          <w:spacing w:val="-5"/>
          <w:w w:val="105"/>
          <w:sz w:val="20"/>
        </w:rPr>
        <w:t> </w:t>
      </w:r>
      <w:r>
        <w:rPr>
          <w:rFonts w:ascii="Arial"/>
          <w:w w:val="105"/>
          <w:sz w:val="20"/>
        </w:rPr>
        <w:t>formally terminated. You</w:t>
      </w:r>
      <w:r>
        <w:rPr>
          <w:rFonts w:ascii="Arial"/>
          <w:spacing w:val="-2"/>
          <w:w w:val="105"/>
          <w:sz w:val="20"/>
        </w:rPr>
        <w:t> </w:t>
      </w:r>
      <w:r>
        <w:rPr>
          <w:rFonts w:ascii="Arial"/>
          <w:w w:val="105"/>
          <w:sz w:val="20"/>
        </w:rPr>
        <w:t>will</w:t>
      </w:r>
      <w:r>
        <w:rPr>
          <w:rFonts w:ascii="Arial"/>
          <w:spacing w:val="-5"/>
          <w:w w:val="105"/>
          <w:sz w:val="20"/>
        </w:rPr>
        <w:t> </w:t>
      </w:r>
      <w:r>
        <w:rPr>
          <w:rFonts w:ascii="Arial"/>
          <w:w w:val="105"/>
          <w:sz w:val="20"/>
        </w:rPr>
        <w:t>receive an annual</w:t>
      </w:r>
      <w:r>
        <w:rPr>
          <w:rFonts w:ascii="Arial"/>
          <w:spacing w:val="-4"/>
          <w:w w:val="105"/>
          <w:sz w:val="20"/>
        </w:rPr>
        <w:t> </w:t>
      </w:r>
      <w:r>
        <w:rPr>
          <w:rFonts w:ascii="Arial"/>
          <w:w w:val="105"/>
          <w:sz w:val="20"/>
        </w:rPr>
        <w:t>invoice. To terminate coverage,</w:t>
      </w:r>
      <w:r>
        <w:rPr>
          <w:rFonts w:ascii="Arial"/>
          <w:spacing w:val="26"/>
          <w:w w:val="105"/>
          <w:sz w:val="20"/>
        </w:rPr>
        <w:t> </w:t>
      </w:r>
      <w:r>
        <w:rPr>
          <w:rFonts w:ascii="Arial"/>
          <w:w w:val="105"/>
          <w:sz w:val="20"/>
        </w:rPr>
        <w:t>the Discharger must submit a Notice of Termination,</w:t>
      </w:r>
      <w:r>
        <w:rPr>
          <w:rFonts w:ascii="Arial"/>
          <w:spacing w:val="24"/>
          <w:w w:val="105"/>
          <w:sz w:val="20"/>
        </w:rPr>
        <w:t> </w:t>
      </w:r>
      <w:r>
        <w:rPr>
          <w:rFonts w:ascii="Arial"/>
          <w:w w:val="105"/>
          <w:sz w:val="20"/>
        </w:rPr>
        <w:t>including</w:t>
      </w:r>
      <w:r>
        <w:rPr>
          <w:rFonts w:ascii="Arial"/>
          <w:spacing w:val="23"/>
          <w:w w:val="105"/>
          <w:sz w:val="20"/>
        </w:rPr>
        <w:t> </w:t>
      </w:r>
      <w:r>
        <w:rPr>
          <w:rFonts w:ascii="Arial"/>
          <w:w w:val="105"/>
          <w:sz w:val="20"/>
        </w:rPr>
        <w:t>a </w:t>
      </w:r>
      <w:r>
        <w:rPr>
          <w:rFonts w:ascii="Arial"/>
          <w:i/>
          <w:w w:val="105"/>
          <w:sz w:val="20"/>
        </w:rPr>
        <w:t>Site</w:t>
      </w:r>
      <w:r>
        <w:rPr>
          <w:rFonts w:ascii="Arial"/>
          <w:i/>
          <w:w w:val="105"/>
          <w:sz w:val="20"/>
        </w:rPr>
        <w:t> Closure Report </w:t>
      </w:r>
      <w:r>
        <w:rPr>
          <w:rFonts w:ascii="Arial"/>
          <w:w w:val="105"/>
          <w:sz w:val="20"/>
        </w:rPr>
        <w:t>at least 90 days prior to termination of activities and include a final MRP report.</w:t>
      </w:r>
    </w:p>
    <w:p>
      <w:pPr>
        <w:pStyle w:val="BodyText"/>
        <w:spacing w:before="7"/>
        <w:rPr>
          <w:rFonts w:ascii="Arial"/>
          <w:sz w:val="20"/>
        </w:rPr>
      </w:pPr>
    </w:p>
    <w:p>
      <w:pPr>
        <w:pStyle w:val="ListParagraph"/>
        <w:numPr>
          <w:ilvl w:val="0"/>
          <w:numId w:val="3"/>
        </w:numPr>
        <w:tabs>
          <w:tab w:pos="1156" w:val="left" w:leader="none"/>
        </w:tabs>
        <w:spacing w:line="249" w:lineRule="auto" w:before="0" w:after="0"/>
        <w:ind w:left="1156" w:right="1568" w:hanging="345"/>
        <w:jc w:val="left"/>
        <w:rPr>
          <w:rFonts w:ascii="Arial"/>
          <w:b/>
          <w:sz w:val="20"/>
        </w:rPr>
      </w:pPr>
      <w:r>
        <w:rPr>
          <w:rFonts w:ascii="Arial"/>
          <w:b/>
          <w:w w:val="105"/>
          <w:sz w:val="20"/>
        </w:rPr>
        <w:t>TERMINATION OF</w:t>
      </w:r>
      <w:r>
        <w:rPr>
          <w:rFonts w:ascii="Arial"/>
          <w:b/>
          <w:spacing w:val="-7"/>
          <w:w w:val="105"/>
          <w:sz w:val="20"/>
        </w:rPr>
        <w:t> </w:t>
      </w:r>
      <w:r>
        <w:rPr>
          <w:rFonts w:ascii="Arial"/>
          <w:b/>
          <w:w w:val="105"/>
          <w:sz w:val="20"/>
        </w:rPr>
        <w:t>COVERAGE UNDER THE</w:t>
      </w:r>
      <w:r>
        <w:rPr>
          <w:rFonts w:ascii="Arial"/>
          <w:b/>
          <w:spacing w:val="-9"/>
          <w:w w:val="105"/>
          <w:sz w:val="20"/>
        </w:rPr>
        <w:t> </w:t>
      </w:r>
      <w:r>
        <w:rPr>
          <w:rFonts w:ascii="Arial"/>
          <w:b/>
          <w:w w:val="105"/>
          <w:sz w:val="20"/>
        </w:rPr>
        <w:t>GENERAL ORDER &amp;</w:t>
      </w:r>
      <w:r>
        <w:rPr>
          <w:rFonts w:ascii="Arial"/>
          <w:b/>
          <w:spacing w:val="-9"/>
          <w:w w:val="105"/>
          <w:sz w:val="20"/>
        </w:rPr>
        <w:t> </w:t>
      </w:r>
      <w:r>
        <w:rPr>
          <w:rFonts w:ascii="Arial"/>
          <w:b/>
          <w:w w:val="105"/>
          <w:sz w:val="20"/>
        </w:rPr>
        <w:t>REGIONAL WATER BOARD CONTACT INFORMATION</w:t>
      </w:r>
    </w:p>
    <w:p>
      <w:pPr>
        <w:pStyle w:val="BodyText"/>
        <w:spacing w:before="17"/>
        <w:rPr>
          <w:rFonts w:ascii="Arial"/>
          <w:b/>
          <w:sz w:val="20"/>
        </w:rPr>
      </w:pPr>
    </w:p>
    <w:p>
      <w:pPr>
        <w:spacing w:line="254" w:lineRule="auto" w:before="0"/>
        <w:ind w:left="806" w:right="1533" w:firstLine="8"/>
        <w:jc w:val="left"/>
        <w:rPr>
          <w:rFonts w:ascii="Arial"/>
          <w:i/>
          <w:sz w:val="20"/>
        </w:rPr>
      </w:pPr>
      <w:r>
        <w:rPr>
          <w:rFonts w:ascii="Arial"/>
          <w:w w:val="105"/>
          <w:sz w:val="20"/>
        </w:rPr>
        <w:t>Cannabis cultivators that propose to terminate coverage under the Conditional Waiver or General Order must submit a Notice of Termination (NOT). The NOT must include a </w:t>
      </w:r>
      <w:r>
        <w:rPr>
          <w:rFonts w:ascii="Arial"/>
          <w:i/>
          <w:w w:val="105"/>
          <w:sz w:val="20"/>
        </w:rPr>
        <w:t>Site</w:t>
      </w:r>
      <w:r>
        <w:rPr>
          <w:rFonts w:ascii="Arial"/>
          <w:i/>
          <w:w w:val="105"/>
          <w:sz w:val="20"/>
        </w:rPr>
        <w:t> Closure Report </w:t>
      </w:r>
      <w:r>
        <w:rPr>
          <w:rFonts w:ascii="Arial"/>
          <w:w w:val="105"/>
          <w:sz w:val="20"/>
        </w:rPr>
        <w:t>(see Technical Report Requirements above), and Dischargers enrolled under the General Order must also submit a final monitoring report. The Central Coast Water Board reserves the</w:t>
      </w:r>
      <w:r>
        <w:rPr>
          <w:rFonts w:ascii="Arial"/>
          <w:spacing w:val="-2"/>
          <w:w w:val="105"/>
          <w:sz w:val="20"/>
        </w:rPr>
        <w:t> </w:t>
      </w:r>
      <w:r>
        <w:rPr>
          <w:rFonts w:ascii="Arial"/>
          <w:w w:val="105"/>
          <w:sz w:val="20"/>
        </w:rPr>
        <w:t>right</w:t>
      </w:r>
      <w:r>
        <w:rPr>
          <w:rFonts w:ascii="Arial"/>
          <w:spacing w:val="-1"/>
          <w:w w:val="105"/>
          <w:sz w:val="20"/>
        </w:rPr>
        <w:t> </w:t>
      </w:r>
      <w:r>
        <w:rPr>
          <w:rFonts w:ascii="Arial"/>
          <w:w w:val="105"/>
          <w:sz w:val="20"/>
        </w:rPr>
        <w:t>to</w:t>
      </w:r>
      <w:r>
        <w:rPr>
          <w:rFonts w:ascii="Arial"/>
          <w:spacing w:val="-4"/>
          <w:w w:val="105"/>
          <w:sz w:val="20"/>
        </w:rPr>
        <w:t> </w:t>
      </w:r>
      <w:r>
        <w:rPr>
          <w:rFonts w:ascii="Arial"/>
          <w:w w:val="105"/>
          <w:sz w:val="20"/>
        </w:rPr>
        <w:t>inspect the site before approving an</w:t>
      </w:r>
      <w:r>
        <w:rPr>
          <w:rFonts w:ascii="Arial"/>
          <w:spacing w:val="-1"/>
          <w:w w:val="105"/>
          <w:sz w:val="20"/>
        </w:rPr>
        <w:t> </w:t>
      </w:r>
      <w:r>
        <w:rPr>
          <w:rFonts w:ascii="Arial"/>
          <w:w w:val="105"/>
          <w:sz w:val="20"/>
        </w:rPr>
        <w:t>NOT. Attachment C</w:t>
      </w:r>
      <w:r>
        <w:rPr>
          <w:rFonts w:ascii="Arial"/>
          <w:spacing w:val="-5"/>
          <w:w w:val="105"/>
          <w:sz w:val="20"/>
        </w:rPr>
        <w:t> </w:t>
      </w:r>
      <w:r>
        <w:rPr>
          <w:rFonts w:ascii="Arial"/>
          <w:w w:val="105"/>
          <w:sz w:val="20"/>
        </w:rPr>
        <w:t>includes the NOT form and Attachment D of the General Order provides guidance on the contents of the </w:t>
      </w:r>
      <w:r>
        <w:rPr>
          <w:rFonts w:ascii="Arial"/>
          <w:i/>
          <w:w w:val="105"/>
          <w:sz w:val="20"/>
        </w:rPr>
        <w:t>Site</w:t>
      </w:r>
      <w:r>
        <w:rPr>
          <w:rFonts w:ascii="Arial"/>
          <w:i/>
          <w:w w:val="105"/>
          <w:sz w:val="20"/>
        </w:rPr>
        <w:t> Closure Report.</w:t>
      </w:r>
    </w:p>
    <w:p>
      <w:pPr>
        <w:pStyle w:val="BodyText"/>
        <w:spacing w:before="5"/>
        <w:rPr>
          <w:rFonts w:ascii="Arial"/>
          <w:i/>
          <w:sz w:val="20"/>
        </w:rPr>
      </w:pPr>
    </w:p>
    <w:p>
      <w:pPr>
        <w:spacing w:line="252" w:lineRule="auto" w:before="0"/>
        <w:ind w:left="803" w:right="1533" w:firstLine="3"/>
        <w:jc w:val="left"/>
        <w:rPr>
          <w:rFonts w:ascii="Arial"/>
          <w:sz w:val="20"/>
        </w:rPr>
      </w:pPr>
      <w:r>
        <w:rPr>
          <w:rFonts w:ascii="Arial"/>
          <w:w w:val="105"/>
          <w:sz w:val="20"/>
        </w:rPr>
        <w:t>If the Discharger cannot comply with the General Order or will be unable to implement an applicable BPTC measure contained in</w:t>
      </w:r>
      <w:r>
        <w:rPr>
          <w:rFonts w:ascii="Arial"/>
          <w:spacing w:val="-1"/>
          <w:w w:val="105"/>
          <w:sz w:val="20"/>
        </w:rPr>
        <w:t> </w:t>
      </w:r>
      <w:r>
        <w:rPr>
          <w:rFonts w:ascii="Arial"/>
          <w:w w:val="105"/>
          <w:sz w:val="20"/>
        </w:rPr>
        <w:t>Attachment A by the onset of the</w:t>
      </w:r>
      <w:r>
        <w:rPr>
          <w:rFonts w:ascii="Arial"/>
          <w:spacing w:val="-3"/>
          <w:w w:val="105"/>
          <w:sz w:val="20"/>
        </w:rPr>
        <w:t> </w:t>
      </w:r>
      <w:r>
        <w:rPr>
          <w:rFonts w:ascii="Arial"/>
          <w:w w:val="105"/>
          <w:sz w:val="20"/>
        </w:rPr>
        <w:t>winter period each year, the Discharger</w:t>
      </w:r>
      <w:r>
        <w:rPr>
          <w:rFonts w:ascii="Arial"/>
          <w:w w:val="105"/>
          <w:sz w:val="20"/>
        </w:rPr>
        <w:t> shall</w:t>
      </w:r>
      <w:r>
        <w:rPr>
          <w:rFonts w:ascii="Arial"/>
          <w:spacing w:val="-2"/>
          <w:w w:val="105"/>
          <w:sz w:val="20"/>
        </w:rPr>
        <w:t> </w:t>
      </w:r>
      <w:r>
        <w:rPr>
          <w:rFonts w:ascii="Arial"/>
          <w:w w:val="105"/>
          <w:sz w:val="20"/>
        </w:rPr>
        <w:t>notify the</w:t>
      </w:r>
      <w:r>
        <w:rPr>
          <w:rFonts w:ascii="Arial"/>
          <w:spacing w:val="-3"/>
          <w:w w:val="105"/>
          <w:sz w:val="20"/>
        </w:rPr>
        <w:t> </w:t>
      </w:r>
      <w:r>
        <w:rPr>
          <w:rFonts w:ascii="Arial"/>
          <w:w w:val="105"/>
          <w:sz w:val="20"/>
        </w:rPr>
        <w:t>Central</w:t>
      </w:r>
      <w:r>
        <w:rPr>
          <w:rFonts w:ascii="Arial"/>
          <w:spacing w:val="-1"/>
          <w:w w:val="105"/>
          <w:sz w:val="20"/>
        </w:rPr>
        <w:t> </w:t>
      </w:r>
      <w:r>
        <w:rPr>
          <w:rFonts w:ascii="Arial"/>
          <w:w w:val="105"/>
          <w:sz w:val="20"/>
        </w:rPr>
        <w:t>Coast Water</w:t>
      </w:r>
      <w:r>
        <w:rPr>
          <w:rFonts w:ascii="Arial"/>
          <w:spacing w:val="-1"/>
          <w:w w:val="105"/>
          <w:sz w:val="20"/>
        </w:rPr>
        <w:t> </w:t>
      </w:r>
      <w:r>
        <w:rPr>
          <w:rFonts w:ascii="Arial"/>
          <w:w w:val="105"/>
          <w:sz w:val="20"/>
        </w:rPr>
        <w:t>Board</w:t>
      </w:r>
      <w:r>
        <w:rPr>
          <w:rFonts w:ascii="Arial"/>
          <w:spacing w:val="-1"/>
          <w:w w:val="105"/>
          <w:sz w:val="20"/>
        </w:rPr>
        <w:t> </w:t>
      </w:r>
      <w:r>
        <w:rPr>
          <w:rFonts w:ascii="Arial"/>
          <w:w w:val="105"/>
          <w:sz w:val="20"/>
        </w:rPr>
        <w:t>staff</w:t>
      </w:r>
      <w:r>
        <w:rPr>
          <w:rFonts w:ascii="Arial"/>
          <w:spacing w:val="-4"/>
          <w:w w:val="105"/>
          <w:sz w:val="20"/>
        </w:rPr>
        <w:t> </w:t>
      </w:r>
      <w:r>
        <w:rPr>
          <w:rFonts w:ascii="Arial"/>
          <w:w w:val="105"/>
          <w:sz w:val="20"/>
        </w:rPr>
        <w:t>contact by</w:t>
      </w:r>
      <w:r>
        <w:rPr>
          <w:rFonts w:ascii="Arial"/>
          <w:spacing w:val="-1"/>
          <w:w w:val="105"/>
          <w:sz w:val="20"/>
        </w:rPr>
        <w:t> </w:t>
      </w:r>
      <w:r>
        <w:rPr>
          <w:rFonts w:ascii="Arial"/>
          <w:w w:val="105"/>
          <w:sz w:val="20"/>
        </w:rPr>
        <w:t>telephone at (805) 549-6194 so that a site-specific compliance schedule can be developed.</w:t>
      </w:r>
    </w:p>
    <w:p>
      <w:pPr>
        <w:pStyle w:val="BodyText"/>
        <w:spacing w:before="20"/>
        <w:rPr>
          <w:rFonts w:ascii="Arial"/>
          <w:sz w:val="20"/>
        </w:rPr>
      </w:pPr>
    </w:p>
    <w:p>
      <w:pPr>
        <w:spacing w:line="249" w:lineRule="auto" w:before="0"/>
        <w:ind w:left="805" w:right="1469" w:firstLine="5"/>
        <w:jc w:val="left"/>
        <w:rPr>
          <w:rFonts w:ascii="Arial"/>
          <w:sz w:val="20"/>
        </w:rPr>
      </w:pPr>
      <w:r>
        <w:rPr>
          <w:rFonts w:ascii="Arial"/>
          <w:w w:val="105"/>
          <w:sz w:val="20"/>
        </w:rPr>
        <w:t>All</w:t>
      </w:r>
      <w:r>
        <w:rPr>
          <w:rFonts w:ascii="Arial"/>
          <w:spacing w:val="-11"/>
          <w:w w:val="105"/>
          <w:sz w:val="20"/>
        </w:rPr>
        <w:t> </w:t>
      </w:r>
      <w:r>
        <w:rPr>
          <w:rFonts w:ascii="Arial"/>
          <w:w w:val="105"/>
          <w:sz w:val="20"/>
        </w:rPr>
        <w:t>monitoring reports, submittals, discharge notifications,</w:t>
      </w:r>
      <w:r>
        <w:rPr>
          <w:rFonts w:ascii="Arial"/>
          <w:spacing w:val="-6"/>
          <w:w w:val="105"/>
          <w:sz w:val="20"/>
        </w:rPr>
        <w:t> </w:t>
      </w:r>
      <w:r>
        <w:rPr>
          <w:rFonts w:ascii="Arial"/>
          <w:w w:val="105"/>
          <w:sz w:val="20"/>
        </w:rPr>
        <w:t>and</w:t>
      </w:r>
      <w:r>
        <w:rPr>
          <w:rFonts w:ascii="Arial"/>
          <w:spacing w:val="-10"/>
          <w:w w:val="105"/>
          <w:sz w:val="20"/>
        </w:rPr>
        <w:t> </w:t>
      </w:r>
      <w:r>
        <w:rPr>
          <w:rFonts w:ascii="Arial"/>
          <w:w w:val="105"/>
          <w:sz w:val="20"/>
        </w:rPr>
        <w:t>questions regarding compliance and enforcement should be directed to Alyssa Bucci at </w:t>
      </w:r>
      <w:hyperlink r:id="rId39">
        <w:r>
          <w:rPr>
            <w:rFonts w:ascii="Arial"/>
            <w:w w:val="105"/>
            <w:sz w:val="20"/>
            <w:u w:val="thick"/>
          </w:rPr>
          <w:t>CentralCoast.Cannabis@waterboards.ca.gov</w:t>
        </w:r>
      </w:hyperlink>
      <w:r>
        <w:rPr>
          <w:rFonts w:ascii="Arial"/>
          <w:w w:val="105"/>
          <w:sz w:val="20"/>
          <w:u w:val="none"/>
        </w:rPr>
        <w:t> or (805) 594-6194.</w:t>
      </w:r>
    </w:p>
    <w:p>
      <w:pPr>
        <w:pStyle w:val="BodyText"/>
        <w:spacing w:before="19"/>
        <w:rPr>
          <w:rFonts w:ascii="Arial"/>
          <w:sz w:val="20"/>
        </w:rPr>
      </w:pPr>
    </w:p>
    <w:p>
      <w:pPr>
        <w:spacing w:before="0"/>
        <w:ind w:left="801" w:right="0" w:firstLine="0"/>
        <w:jc w:val="left"/>
        <w:rPr>
          <w:rFonts w:ascii="Arial"/>
          <w:sz w:val="20"/>
        </w:rPr>
      </w:pPr>
      <w:r>
        <w:rPr>
          <w:rFonts w:ascii="Arial"/>
          <w:spacing w:val="-2"/>
          <w:w w:val="105"/>
          <w:sz w:val="20"/>
        </w:rPr>
        <w:t>Sincerely,</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1"/>
        <w:rPr>
          <w:rFonts w:ascii="Arial"/>
          <w:sz w:val="20"/>
        </w:rPr>
      </w:pPr>
    </w:p>
    <w:p>
      <w:pPr>
        <w:spacing w:line="256" w:lineRule="auto" w:before="0"/>
        <w:ind w:left="799" w:right="7745" w:firstLine="7"/>
        <w:jc w:val="left"/>
        <w:rPr>
          <w:rFonts w:ascii="Arial"/>
          <w:sz w:val="20"/>
        </w:rPr>
      </w:pPr>
      <w:r>
        <w:rPr>
          <w:rFonts w:ascii="Arial"/>
          <w:i/>
          <w:w w:val="105"/>
          <w:sz w:val="20"/>
        </w:rPr>
        <w:t>for</w:t>
      </w:r>
      <w:r>
        <w:rPr>
          <w:rFonts w:ascii="Arial"/>
          <w:i/>
          <w:spacing w:val="-14"/>
          <w:w w:val="105"/>
          <w:sz w:val="20"/>
        </w:rPr>
        <w:t> </w:t>
      </w:r>
      <w:r>
        <w:rPr>
          <w:rFonts w:ascii="Arial"/>
          <w:w w:val="105"/>
          <w:sz w:val="20"/>
        </w:rPr>
        <w:t>John</w:t>
      </w:r>
      <w:r>
        <w:rPr>
          <w:rFonts w:ascii="Arial"/>
          <w:spacing w:val="-13"/>
          <w:w w:val="105"/>
          <w:sz w:val="20"/>
        </w:rPr>
        <w:t> </w:t>
      </w:r>
      <w:r>
        <w:rPr>
          <w:rFonts w:ascii="Arial"/>
          <w:w w:val="105"/>
          <w:sz w:val="20"/>
        </w:rPr>
        <w:t>M.</w:t>
      </w:r>
      <w:r>
        <w:rPr>
          <w:rFonts w:ascii="Arial"/>
          <w:spacing w:val="-15"/>
          <w:w w:val="105"/>
          <w:sz w:val="20"/>
        </w:rPr>
        <w:t> </w:t>
      </w:r>
      <w:r>
        <w:rPr>
          <w:rFonts w:ascii="Arial"/>
          <w:w w:val="105"/>
          <w:sz w:val="20"/>
        </w:rPr>
        <w:t>Robertson Executive Officer</w:t>
      </w:r>
    </w:p>
    <w:p>
      <w:pPr>
        <w:spacing w:before="228"/>
        <w:ind w:left="801" w:right="0" w:firstLine="0"/>
        <w:jc w:val="left"/>
        <w:rPr>
          <w:rFonts w:ascii="Arial"/>
          <w:sz w:val="17"/>
        </w:rPr>
      </w:pPr>
      <w:r>
        <w:rPr>
          <w:rFonts w:ascii="Arial"/>
          <w:sz w:val="17"/>
        </w:rPr>
        <w:t>ECM</w:t>
      </w:r>
      <w:r>
        <w:rPr>
          <w:rFonts w:ascii="Arial"/>
          <w:spacing w:val="4"/>
          <w:sz w:val="17"/>
        </w:rPr>
        <w:t> </w:t>
      </w:r>
      <w:r>
        <w:rPr>
          <w:rFonts w:ascii="Arial"/>
          <w:sz w:val="17"/>
        </w:rPr>
        <w:t>#:</w:t>
      </w:r>
      <w:r>
        <w:rPr>
          <w:rFonts w:ascii="Arial"/>
          <w:spacing w:val="5"/>
          <w:sz w:val="17"/>
        </w:rPr>
        <w:t> </w:t>
      </w:r>
      <w:r>
        <w:rPr>
          <w:rFonts w:ascii="Arial"/>
          <w:spacing w:val="-2"/>
          <w:sz w:val="17"/>
        </w:rPr>
        <w:t>427092</w:t>
      </w:r>
    </w:p>
    <w:p>
      <w:pPr>
        <w:spacing w:before="6"/>
        <w:ind w:left="797" w:right="0" w:firstLine="0"/>
        <w:jc w:val="left"/>
        <w:rPr>
          <w:rFonts w:ascii="Arial"/>
          <w:sz w:val="17"/>
        </w:rPr>
      </w:pPr>
      <w:r>
        <w:rPr>
          <w:rFonts w:ascii="Arial"/>
          <w:sz w:val="17"/>
        </w:rPr>
        <w:t>R:\RB3\Shared\Cannabis\ 2-</w:t>
      </w:r>
      <w:r>
        <w:rPr>
          <w:rFonts w:ascii="Arial"/>
          <w:spacing w:val="-2"/>
          <w:sz w:val="17"/>
        </w:rPr>
        <w:t> </w:t>
      </w:r>
      <w:r>
        <w:rPr>
          <w:rFonts w:ascii="Arial"/>
          <w:sz w:val="17"/>
        </w:rPr>
        <w:t>County\Santa</w:t>
      </w:r>
      <w:r>
        <w:rPr>
          <w:rFonts w:ascii="Arial"/>
          <w:spacing w:val="21"/>
          <w:sz w:val="17"/>
        </w:rPr>
        <w:t> </w:t>
      </w:r>
      <w:r>
        <w:rPr>
          <w:rFonts w:ascii="Arial"/>
          <w:sz w:val="17"/>
        </w:rPr>
        <w:t>Cruz\1</w:t>
      </w:r>
      <w:r>
        <w:rPr>
          <w:rFonts w:ascii="Arial"/>
          <w:spacing w:val="11"/>
          <w:sz w:val="17"/>
        </w:rPr>
        <w:t> </w:t>
      </w:r>
      <w:r>
        <w:rPr>
          <w:rFonts w:ascii="Arial"/>
          <w:sz w:val="17"/>
        </w:rPr>
        <w:t>-</w:t>
      </w:r>
      <w:r>
        <w:rPr>
          <w:rFonts w:ascii="Arial"/>
          <w:spacing w:val="8"/>
          <w:sz w:val="17"/>
        </w:rPr>
        <w:t> </w:t>
      </w:r>
      <w:r>
        <w:rPr>
          <w:rFonts w:ascii="Arial"/>
          <w:sz w:val="17"/>
        </w:rPr>
        <w:t>Enrollee\Morgan,</w:t>
      </w:r>
      <w:r>
        <w:rPr>
          <w:rFonts w:ascii="Arial"/>
          <w:spacing w:val="-6"/>
          <w:sz w:val="17"/>
        </w:rPr>
        <w:t> </w:t>
      </w:r>
      <w:r>
        <w:rPr>
          <w:rFonts w:ascii="Arial"/>
          <w:sz w:val="17"/>
        </w:rPr>
        <w:t>Rob</w:t>
      </w:r>
      <w:r>
        <w:rPr>
          <w:rFonts w:ascii="Arial"/>
          <w:spacing w:val="10"/>
          <w:sz w:val="17"/>
        </w:rPr>
        <w:t> </w:t>
      </w:r>
      <w:r>
        <w:rPr>
          <w:rFonts w:ascii="Arial"/>
          <w:sz w:val="17"/>
        </w:rPr>
        <w:t>407068\1</w:t>
      </w:r>
      <w:r>
        <w:rPr>
          <w:rFonts w:ascii="Arial"/>
          <w:spacing w:val="18"/>
          <w:sz w:val="17"/>
        </w:rPr>
        <w:t> </w:t>
      </w:r>
      <w:r>
        <w:rPr>
          <w:rFonts w:ascii="Arial"/>
          <w:sz w:val="17"/>
        </w:rPr>
        <w:t>-</w:t>
      </w:r>
      <w:r>
        <w:rPr>
          <w:rFonts w:ascii="Arial"/>
          <w:spacing w:val="1"/>
          <w:sz w:val="17"/>
        </w:rPr>
        <w:t> </w:t>
      </w:r>
      <w:r>
        <w:rPr>
          <w:rFonts w:ascii="Arial"/>
          <w:sz w:val="17"/>
        </w:rPr>
        <w:t>Permit\NOA_</w:t>
      </w:r>
      <w:r>
        <w:rPr>
          <w:rFonts w:ascii="Arial"/>
          <w:spacing w:val="-30"/>
          <w:sz w:val="17"/>
        </w:rPr>
        <w:t> </w:t>
      </w:r>
      <w:r>
        <w:rPr>
          <w:rFonts w:ascii="Arial"/>
          <w:spacing w:val="-2"/>
          <w:sz w:val="17"/>
        </w:rPr>
        <w:t>1L_Morgan,</w:t>
      </w:r>
    </w:p>
    <w:p>
      <w:pPr>
        <w:spacing w:before="2"/>
        <w:ind w:left="797" w:right="0" w:firstLine="0"/>
        <w:jc w:val="left"/>
        <w:rPr>
          <w:rFonts w:ascii="Arial"/>
          <w:sz w:val="17"/>
        </w:rPr>
      </w:pPr>
      <w:r>
        <w:rPr>
          <w:rFonts w:ascii="Arial"/>
          <w:spacing w:val="-2"/>
          <w:sz w:val="17"/>
        </w:rPr>
        <w:t>Rob_407068.pdf</w:t>
      </w:r>
    </w:p>
    <w:p>
      <w:pPr>
        <w:pStyle w:val="BodyText"/>
        <w:spacing w:before="56"/>
        <w:rPr>
          <w:rFonts w:ascii="Arial"/>
          <w:sz w:val="17"/>
        </w:rPr>
      </w:pPr>
    </w:p>
    <w:p>
      <w:pPr>
        <w:tabs>
          <w:tab w:pos="2439" w:val="left" w:leader="none"/>
        </w:tabs>
        <w:spacing w:line="256" w:lineRule="auto" w:before="1"/>
        <w:ind w:left="2443" w:right="2683" w:hanging="1646"/>
        <w:jc w:val="left"/>
        <w:rPr>
          <w:rFonts w:ascii="Arial"/>
          <w:sz w:val="20"/>
        </w:rPr>
      </w:pPr>
      <w:r>
        <w:rPr>
          <w:rFonts w:ascii="Arial"/>
          <w:spacing w:val="-4"/>
          <w:w w:val="105"/>
          <w:sz w:val="20"/>
        </w:rPr>
        <w:t>cc:</w:t>
      </w:r>
      <w:r>
        <w:rPr>
          <w:rFonts w:ascii="Arial"/>
          <w:sz w:val="20"/>
        </w:rPr>
        <w:tab/>
      </w:r>
      <w:r>
        <w:rPr>
          <w:rFonts w:ascii="Arial"/>
          <w:w w:val="105"/>
          <w:sz w:val="20"/>
        </w:rPr>
        <w:t>Kevin Porzio, State</w:t>
      </w:r>
      <w:r>
        <w:rPr>
          <w:rFonts w:ascii="Arial"/>
          <w:spacing w:val="-5"/>
          <w:w w:val="105"/>
          <w:sz w:val="20"/>
        </w:rPr>
        <w:t> </w:t>
      </w:r>
      <w:r>
        <w:rPr>
          <w:rFonts w:ascii="Arial"/>
          <w:w w:val="105"/>
          <w:sz w:val="20"/>
        </w:rPr>
        <w:t>Water Resources Control</w:t>
      </w:r>
      <w:r>
        <w:rPr>
          <w:rFonts w:ascii="Arial"/>
          <w:spacing w:val="-2"/>
          <w:w w:val="105"/>
          <w:sz w:val="20"/>
        </w:rPr>
        <w:t> </w:t>
      </w:r>
      <w:r>
        <w:rPr>
          <w:rFonts w:ascii="Arial"/>
          <w:w w:val="105"/>
          <w:sz w:val="20"/>
        </w:rPr>
        <w:t>Board,</w:t>
      </w:r>
      <w:r>
        <w:rPr>
          <w:rFonts w:ascii="Arial"/>
          <w:spacing w:val="-1"/>
          <w:w w:val="105"/>
          <w:sz w:val="20"/>
        </w:rPr>
        <w:t> </w:t>
      </w:r>
      <w:r>
        <w:rPr>
          <w:rFonts w:ascii="Arial"/>
          <w:w w:val="105"/>
          <w:sz w:val="20"/>
        </w:rPr>
        <w:t>Sacramento </w:t>
      </w:r>
      <w:hyperlink r:id="rId41">
        <w:r>
          <w:rPr>
            <w:rFonts w:ascii="Arial"/>
            <w:spacing w:val="-2"/>
            <w:w w:val="105"/>
            <w:sz w:val="20"/>
            <w:u w:val="thick"/>
          </w:rPr>
          <w:t>dwq.cannabis@waterboards.ca.gov</w:t>
        </w:r>
      </w:hyperlink>
    </w:p>
    <w:p>
      <w:pPr>
        <w:spacing w:after="0" w:line="256" w:lineRule="auto"/>
        <w:jc w:val="left"/>
        <w:rPr>
          <w:rFonts w:ascii="Arial"/>
          <w:sz w:val="20"/>
        </w:rPr>
        <w:sectPr>
          <w:type w:val="continuous"/>
          <w:pgSz w:w="12240" w:h="15840"/>
          <w:pgMar w:header="0" w:footer="0" w:top="560" w:bottom="280" w:left="800" w:right="200"/>
        </w:sectPr>
      </w:pPr>
    </w:p>
    <w:p>
      <w:pPr>
        <w:spacing w:line="249" w:lineRule="auto" w:before="84"/>
        <w:ind w:left="817" w:right="38" w:firstLine="0"/>
        <w:jc w:val="left"/>
        <w:rPr>
          <w:rFonts w:ascii="Arial"/>
          <w:sz w:val="20"/>
        </w:rPr>
      </w:pPr>
      <w:r>
        <w:rPr>
          <w:rFonts w:ascii="Arial"/>
          <w:w w:val="105"/>
          <w:sz w:val="20"/>
        </w:rPr>
        <w:t>WQ</w:t>
      </w:r>
      <w:r>
        <w:rPr>
          <w:rFonts w:ascii="Arial"/>
          <w:spacing w:val="-12"/>
          <w:w w:val="105"/>
          <w:sz w:val="20"/>
        </w:rPr>
        <w:t> </w:t>
      </w:r>
      <w:r>
        <w:rPr>
          <w:rFonts w:ascii="Arial"/>
          <w:w w:val="105"/>
          <w:sz w:val="20"/>
        </w:rPr>
        <w:t>2017-0023-DWQ-R3 WDID # 3</w:t>
      </w:r>
      <w:r>
        <w:rPr>
          <w:rFonts w:ascii="Arial"/>
          <w:spacing w:val="40"/>
          <w:w w:val="105"/>
          <w:sz w:val="20"/>
        </w:rPr>
        <w:t> </w:t>
      </w:r>
      <w:r>
        <w:rPr>
          <w:rFonts w:ascii="Arial"/>
          <w:w w:val="105"/>
          <w:sz w:val="20"/>
        </w:rPr>
        <w:t>44CC407068</w:t>
      </w:r>
    </w:p>
    <w:p>
      <w:pPr>
        <w:tabs>
          <w:tab w:pos="3933" w:val="left" w:leader="none"/>
        </w:tabs>
        <w:spacing w:before="79"/>
        <w:ind w:left="817" w:right="0" w:firstLine="0"/>
        <w:jc w:val="left"/>
        <w:rPr>
          <w:rFonts w:ascii="Arial"/>
          <w:sz w:val="20"/>
        </w:rPr>
      </w:pPr>
      <w:r>
        <w:rPr/>
        <w:br w:type="column"/>
      </w:r>
      <w:r>
        <w:rPr>
          <w:rFonts w:ascii="Arial"/>
          <w:w w:val="105"/>
          <w:sz w:val="20"/>
        </w:rPr>
        <w:t>-</w:t>
      </w:r>
      <w:r>
        <w:rPr>
          <w:rFonts w:ascii="Arial"/>
          <w:spacing w:val="-5"/>
          <w:w w:val="105"/>
          <w:sz w:val="20"/>
        </w:rPr>
        <w:t>4-</w:t>
      </w:r>
      <w:r>
        <w:rPr>
          <w:rFonts w:ascii="Arial"/>
          <w:sz w:val="20"/>
        </w:rPr>
        <w:tab/>
      </w:r>
      <w:r>
        <w:rPr>
          <w:rFonts w:ascii="Arial"/>
          <w:w w:val="105"/>
          <w:sz w:val="20"/>
        </w:rPr>
        <w:t>January</w:t>
      </w:r>
      <w:r>
        <w:rPr>
          <w:rFonts w:ascii="Arial"/>
          <w:spacing w:val="17"/>
          <w:w w:val="105"/>
          <w:sz w:val="20"/>
        </w:rPr>
        <w:t> </w:t>
      </w:r>
      <w:r>
        <w:rPr>
          <w:rFonts w:ascii="Arial"/>
          <w:w w:val="105"/>
          <w:sz w:val="20"/>
        </w:rPr>
        <w:t>2,</w:t>
      </w:r>
      <w:r>
        <w:rPr>
          <w:rFonts w:ascii="Arial"/>
          <w:spacing w:val="3"/>
          <w:w w:val="105"/>
          <w:sz w:val="20"/>
        </w:rPr>
        <w:t> </w:t>
      </w:r>
      <w:r>
        <w:rPr>
          <w:rFonts w:ascii="Arial"/>
          <w:spacing w:val="-4"/>
          <w:w w:val="105"/>
          <w:sz w:val="20"/>
        </w:rPr>
        <w:t>2019</w:t>
      </w:r>
    </w:p>
    <w:p>
      <w:pPr>
        <w:spacing w:after="0"/>
        <w:jc w:val="left"/>
        <w:rPr>
          <w:rFonts w:ascii="Arial"/>
          <w:sz w:val="20"/>
        </w:rPr>
        <w:sectPr>
          <w:footerReference w:type="default" r:id="rId42"/>
          <w:pgSz w:w="12240" w:h="15840"/>
          <w:pgMar w:header="0" w:footer="0" w:top="920" w:bottom="280" w:left="800" w:right="200"/>
          <w:cols w:num="2" w:equalWidth="0">
            <w:col w:w="3229" w:space="1142"/>
            <w:col w:w="6869"/>
          </w:cols>
        </w:sectPr>
      </w:pPr>
    </w:p>
    <w:p>
      <w:pPr>
        <w:spacing w:before="209"/>
        <w:ind w:left="2459" w:right="0" w:firstLine="0"/>
        <w:jc w:val="left"/>
        <w:rPr>
          <w:rFonts w:ascii="Arial"/>
          <w:sz w:val="20"/>
        </w:rPr>
      </w:pPr>
      <w:r>
        <w:rPr>
          <w:rFonts w:ascii="Arial"/>
          <w:w w:val="105"/>
          <w:sz w:val="20"/>
        </w:rPr>
        <w:t>Samuel</w:t>
      </w:r>
      <w:r>
        <w:rPr>
          <w:rFonts w:ascii="Arial"/>
          <w:spacing w:val="2"/>
          <w:w w:val="105"/>
          <w:sz w:val="20"/>
        </w:rPr>
        <w:t> </w:t>
      </w:r>
      <w:r>
        <w:rPr>
          <w:rFonts w:ascii="Arial"/>
          <w:w w:val="105"/>
          <w:sz w:val="20"/>
        </w:rPr>
        <w:t>LoForti,</w:t>
      </w:r>
      <w:r>
        <w:rPr>
          <w:rFonts w:ascii="Arial"/>
          <w:spacing w:val="5"/>
          <w:w w:val="105"/>
          <w:sz w:val="20"/>
        </w:rPr>
        <w:t> </w:t>
      </w:r>
      <w:r>
        <w:rPr>
          <w:rFonts w:ascii="Arial"/>
          <w:w w:val="105"/>
          <w:sz w:val="20"/>
        </w:rPr>
        <w:t>County</w:t>
      </w:r>
      <w:r>
        <w:rPr>
          <w:rFonts w:ascii="Arial"/>
          <w:spacing w:val="-1"/>
          <w:w w:val="105"/>
          <w:sz w:val="20"/>
        </w:rPr>
        <w:t> </w:t>
      </w:r>
      <w:r>
        <w:rPr>
          <w:rFonts w:ascii="Arial"/>
          <w:w w:val="105"/>
          <w:sz w:val="20"/>
        </w:rPr>
        <w:t>of Santa</w:t>
      </w:r>
      <w:r>
        <w:rPr>
          <w:rFonts w:ascii="Arial"/>
          <w:spacing w:val="6"/>
          <w:w w:val="105"/>
          <w:sz w:val="20"/>
        </w:rPr>
        <w:t> </w:t>
      </w:r>
      <w:r>
        <w:rPr>
          <w:rFonts w:ascii="Arial"/>
          <w:w w:val="105"/>
          <w:sz w:val="20"/>
        </w:rPr>
        <w:t>Cruz,</w:t>
      </w:r>
      <w:r>
        <w:rPr>
          <w:rFonts w:ascii="Arial"/>
          <w:spacing w:val="-3"/>
          <w:w w:val="105"/>
          <w:sz w:val="20"/>
        </w:rPr>
        <w:t> </w:t>
      </w:r>
      <w:hyperlink r:id="rId43">
        <w:r>
          <w:rPr>
            <w:rFonts w:ascii="Arial"/>
            <w:spacing w:val="-2"/>
            <w:w w:val="105"/>
            <w:sz w:val="20"/>
            <w:u w:val="thick"/>
          </w:rPr>
          <w:t>Sam.LoForti@santacruzcounty.us</w:t>
        </w:r>
      </w:hyperlink>
    </w:p>
    <w:p>
      <w:pPr>
        <w:pStyle w:val="BodyText"/>
        <w:spacing w:before="25"/>
        <w:rPr>
          <w:rFonts w:ascii="Arial"/>
          <w:sz w:val="20"/>
        </w:rPr>
      </w:pPr>
    </w:p>
    <w:p>
      <w:pPr>
        <w:spacing w:line="256" w:lineRule="auto" w:before="0"/>
        <w:ind w:left="2464" w:right="0" w:firstLine="0"/>
        <w:jc w:val="left"/>
        <w:rPr>
          <w:rFonts w:ascii="Arial"/>
          <w:sz w:val="20"/>
        </w:rPr>
      </w:pPr>
      <w:r>
        <w:rPr>
          <w:rFonts w:ascii="Arial"/>
          <w:w w:val="105"/>
          <w:sz w:val="20"/>
        </w:rPr>
        <w:t>Alyssa Bucci,</w:t>
      </w:r>
      <w:r>
        <w:rPr>
          <w:rFonts w:ascii="Arial"/>
          <w:spacing w:val="-5"/>
          <w:w w:val="105"/>
          <w:sz w:val="20"/>
        </w:rPr>
        <w:t> </w:t>
      </w:r>
      <w:r>
        <w:rPr>
          <w:rFonts w:ascii="Arial"/>
          <w:w w:val="105"/>
          <w:sz w:val="20"/>
        </w:rPr>
        <w:t>Central</w:t>
      </w:r>
      <w:r>
        <w:rPr>
          <w:rFonts w:ascii="Arial"/>
          <w:spacing w:val="-5"/>
          <w:w w:val="105"/>
          <w:sz w:val="20"/>
        </w:rPr>
        <w:t> </w:t>
      </w:r>
      <w:r>
        <w:rPr>
          <w:rFonts w:ascii="Arial"/>
          <w:w w:val="105"/>
          <w:sz w:val="20"/>
        </w:rPr>
        <w:t>Coast Regional Water</w:t>
      </w:r>
      <w:r>
        <w:rPr>
          <w:rFonts w:ascii="Arial"/>
          <w:spacing w:val="-1"/>
          <w:w w:val="105"/>
          <w:sz w:val="20"/>
        </w:rPr>
        <w:t> </w:t>
      </w:r>
      <w:r>
        <w:rPr>
          <w:rFonts w:ascii="Arial"/>
          <w:w w:val="105"/>
          <w:sz w:val="20"/>
        </w:rPr>
        <w:t>Quality Control</w:t>
      </w:r>
      <w:r>
        <w:rPr>
          <w:rFonts w:ascii="Arial"/>
          <w:spacing w:val="-4"/>
          <w:w w:val="105"/>
          <w:sz w:val="20"/>
        </w:rPr>
        <w:t> </w:t>
      </w:r>
      <w:r>
        <w:rPr>
          <w:rFonts w:ascii="Arial"/>
          <w:w w:val="105"/>
          <w:sz w:val="20"/>
        </w:rPr>
        <w:t>Board, </w:t>
      </w:r>
      <w:hyperlink r:id="rId44">
        <w:r>
          <w:rPr>
            <w:rFonts w:ascii="Arial"/>
            <w:spacing w:val="-2"/>
            <w:w w:val="105"/>
            <w:sz w:val="20"/>
            <w:u w:val="thick"/>
          </w:rPr>
          <w:t>Alyssa.Bucci@waterboards.ca.qov</w:t>
        </w:r>
      </w:hyperlink>
    </w:p>
    <w:p>
      <w:pPr>
        <w:pStyle w:val="BodyText"/>
        <w:spacing w:before="4"/>
        <w:rPr>
          <w:rFonts w:ascii="Arial"/>
          <w:sz w:val="20"/>
        </w:rPr>
      </w:pPr>
    </w:p>
    <w:p>
      <w:pPr>
        <w:spacing w:line="256" w:lineRule="auto" w:before="0"/>
        <w:ind w:left="2464" w:right="0" w:firstLine="0"/>
        <w:jc w:val="left"/>
        <w:rPr>
          <w:rFonts w:ascii="Arial"/>
          <w:sz w:val="20"/>
        </w:rPr>
      </w:pPr>
      <w:r>
        <w:rPr>
          <w:rFonts w:ascii="Arial"/>
          <w:w w:val="105"/>
          <w:sz w:val="20"/>
        </w:rPr>
        <w:t>Arwen</w:t>
      </w:r>
      <w:r>
        <w:rPr>
          <w:rFonts w:ascii="Arial"/>
          <w:spacing w:val="-3"/>
          <w:w w:val="105"/>
          <w:sz w:val="20"/>
        </w:rPr>
        <w:t> </w:t>
      </w:r>
      <w:r>
        <w:rPr>
          <w:rFonts w:ascii="Arial"/>
          <w:w w:val="105"/>
          <w:sz w:val="20"/>
        </w:rPr>
        <w:t>Wyatt-Mair, Central Coast Regional Water Quality Control</w:t>
      </w:r>
      <w:r>
        <w:rPr>
          <w:rFonts w:ascii="Arial"/>
          <w:spacing w:val="-4"/>
          <w:w w:val="105"/>
          <w:sz w:val="20"/>
        </w:rPr>
        <w:t> </w:t>
      </w:r>
      <w:r>
        <w:rPr>
          <w:rFonts w:ascii="Arial"/>
          <w:w w:val="105"/>
          <w:sz w:val="20"/>
        </w:rPr>
        <w:t>Board, </w:t>
      </w:r>
      <w:hyperlink r:id="rId45">
        <w:r>
          <w:rPr>
            <w:rFonts w:ascii="Arial"/>
            <w:spacing w:val="-2"/>
            <w:w w:val="105"/>
            <w:sz w:val="20"/>
            <w:u w:val="thick"/>
          </w:rPr>
          <w:t>Arwen.wyattmair@waterboards.ca.gov</w:t>
        </w:r>
      </w:hyperlink>
    </w:p>
    <w:p>
      <w:pPr>
        <w:spacing w:after="0" w:line="256" w:lineRule="auto"/>
        <w:jc w:val="left"/>
        <w:rPr>
          <w:rFonts w:ascii="Arial"/>
          <w:sz w:val="20"/>
        </w:rPr>
        <w:sectPr>
          <w:type w:val="continuous"/>
          <w:pgSz w:w="12240" w:h="15840"/>
          <w:pgMar w:header="0" w:footer="0" w:top="560" w:bottom="280" w:left="800" w:right="200"/>
        </w:sectPr>
      </w:pPr>
    </w:p>
    <w:p>
      <w:pPr>
        <w:spacing w:line="290" w:lineRule="auto" w:before="140"/>
        <w:ind w:left="4683" w:right="4247" w:hanging="13"/>
        <w:jc w:val="center"/>
        <w:rPr>
          <w:rFonts w:ascii="Arial"/>
          <w:b/>
          <w:sz w:val="16"/>
        </w:rPr>
      </w:pPr>
      <w:r>
        <w:rPr/>
        <w:drawing>
          <wp:anchor distT="0" distB="0" distL="0" distR="0" allowOverlap="1" layoutInCell="1" locked="0" behindDoc="0" simplePos="0" relativeHeight="15750144">
            <wp:simplePos x="0" y="0"/>
            <wp:positionH relativeFrom="page">
              <wp:posOffset>1062367</wp:posOffset>
            </wp:positionH>
            <wp:positionV relativeFrom="paragraph">
              <wp:posOffset>4391</wp:posOffset>
            </wp:positionV>
            <wp:extent cx="1059315" cy="1037576"/>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47" cstate="print"/>
                    <a:stretch>
                      <a:fillRect/>
                    </a:stretch>
                  </pic:blipFill>
                  <pic:spPr>
                    <a:xfrm>
                      <a:off x="0" y="0"/>
                      <a:ext cx="1059315" cy="1037576"/>
                    </a:xfrm>
                    <a:prstGeom prst="rect">
                      <a:avLst/>
                    </a:prstGeom>
                  </pic:spPr>
                </pic:pic>
              </a:graphicData>
            </a:graphic>
          </wp:anchor>
        </w:drawing>
      </w:r>
      <w:r>
        <w:rPr/>
        <w:drawing>
          <wp:anchor distT="0" distB="0" distL="0" distR="0" allowOverlap="1" layoutInCell="1" locked="0" behindDoc="0" simplePos="0" relativeHeight="15750656">
            <wp:simplePos x="0" y="0"/>
            <wp:positionH relativeFrom="page">
              <wp:posOffset>6435262</wp:posOffset>
            </wp:positionH>
            <wp:positionV relativeFrom="paragraph">
              <wp:posOffset>459093</wp:posOffset>
            </wp:positionV>
            <wp:extent cx="1126476" cy="460805"/>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48" cstate="print"/>
                    <a:stretch>
                      <a:fillRect/>
                    </a:stretch>
                  </pic:blipFill>
                  <pic:spPr>
                    <a:xfrm>
                      <a:off x="0" y="0"/>
                      <a:ext cx="1126476" cy="460805"/>
                    </a:xfrm>
                    <a:prstGeom prst="rect">
                      <a:avLst/>
                    </a:prstGeom>
                  </pic:spPr>
                </pic:pic>
              </a:graphicData>
            </a:graphic>
          </wp:anchor>
        </w:drawing>
      </w:r>
      <w:r>
        <w:rPr>
          <w:rFonts w:ascii="Arial"/>
          <w:b/>
          <w:w w:val="105"/>
          <w:sz w:val="16"/>
        </w:rPr>
        <w:t>County of Santa Cruz Cannabis Licensing Office 701 Ocean Street, Room 520 Santa Cruz, CA</w:t>
      </w:r>
      <w:r>
        <w:rPr>
          <w:rFonts w:ascii="Arial"/>
          <w:b/>
          <w:spacing w:val="40"/>
          <w:w w:val="105"/>
          <w:sz w:val="16"/>
        </w:rPr>
        <w:t> </w:t>
      </w:r>
      <w:r>
        <w:rPr>
          <w:rFonts w:ascii="Arial"/>
          <w:b/>
          <w:w w:val="105"/>
          <w:sz w:val="16"/>
        </w:rPr>
        <w:t>95060</w:t>
      </w:r>
    </w:p>
    <w:p>
      <w:pPr>
        <w:spacing w:line="178" w:lineRule="exact" w:before="0"/>
        <w:ind w:left="407" w:right="0" w:firstLine="0"/>
        <w:jc w:val="center"/>
        <w:rPr>
          <w:rFonts w:ascii="Arial"/>
          <w:b/>
          <w:sz w:val="16"/>
        </w:rPr>
      </w:pPr>
      <w:r>
        <w:rPr>
          <w:rFonts w:ascii="Arial"/>
          <w:b/>
          <w:spacing w:val="-2"/>
          <w:w w:val="110"/>
          <w:sz w:val="16"/>
        </w:rPr>
        <w:t>831-454-</w:t>
      </w:r>
      <w:r>
        <w:rPr>
          <w:rFonts w:ascii="Arial"/>
          <w:b/>
          <w:spacing w:val="-4"/>
          <w:w w:val="110"/>
          <w:sz w:val="16"/>
        </w:rPr>
        <w:t>3833</w:t>
      </w:r>
    </w:p>
    <w:p>
      <w:pPr>
        <w:spacing w:before="37"/>
        <w:ind w:left="428" w:right="0" w:firstLine="0"/>
        <w:jc w:val="center"/>
        <w:rPr>
          <w:rFonts w:ascii="Arial"/>
          <w:b/>
          <w:sz w:val="16"/>
        </w:rPr>
      </w:pPr>
      <w:hyperlink r:id="rId49">
        <w:r>
          <w:rPr>
            <w:rFonts w:ascii="Arial"/>
            <w:b/>
            <w:sz w:val="16"/>
            <w:u w:val="thick"/>
          </w:rPr>
          <w:t>C</w:t>
        </w:r>
        <w:r>
          <w:rPr>
            <w:rFonts w:ascii="Arial"/>
            <w:b/>
            <w:spacing w:val="72"/>
            <w:w w:val="150"/>
            <w:sz w:val="16"/>
            <w:u w:val="thick"/>
          </w:rPr>
          <w:t> </w:t>
        </w:r>
        <w:r>
          <w:rPr>
            <w:rFonts w:ascii="Arial"/>
            <w:b/>
            <w:sz w:val="16"/>
            <w:u w:val="thick"/>
          </w:rPr>
          <w:t>nnabisinfo@santacruzcoun</w:t>
        </w:r>
        <w:r>
          <w:rPr>
            <w:rFonts w:ascii="Arial"/>
            <w:b/>
            <w:spacing w:val="45"/>
            <w:sz w:val="16"/>
            <w:u w:val="thick"/>
          </w:rPr>
          <w:t> </w:t>
        </w:r>
        <w:r>
          <w:rPr>
            <w:rFonts w:ascii="Arial"/>
            <w:b/>
            <w:spacing w:val="-4"/>
            <w:sz w:val="16"/>
            <w:u w:val="thick"/>
          </w:rPr>
          <w:t>y.us</w:t>
        </w:r>
      </w:hyperlink>
    </w:p>
    <w:p>
      <w:pPr>
        <w:spacing w:before="33"/>
        <w:ind w:left="0" w:right="101" w:firstLine="0"/>
        <w:jc w:val="right"/>
        <w:rPr>
          <w:sz w:val="14"/>
        </w:rPr>
      </w:pPr>
      <w:r>
        <w:rPr>
          <w:w w:val="165"/>
          <w:sz w:val="14"/>
        </w:rPr>
        <w:t>cannabis</w:t>
      </w:r>
      <w:r>
        <w:rPr>
          <w:spacing w:val="19"/>
          <w:w w:val="165"/>
          <w:sz w:val="14"/>
        </w:rPr>
        <w:t>  </w:t>
      </w:r>
      <w:r>
        <w:rPr>
          <w:spacing w:val="-2"/>
          <w:w w:val="165"/>
          <w:sz w:val="14"/>
        </w:rPr>
        <w:t>licensing</w:t>
      </w:r>
    </w:p>
    <w:p>
      <w:pPr>
        <w:pStyle w:val="BodyText"/>
        <w:spacing w:before="80"/>
        <w:rPr>
          <w:sz w:val="29"/>
        </w:rPr>
      </w:pPr>
    </w:p>
    <w:p>
      <w:pPr>
        <w:spacing w:line="256" w:lineRule="auto" w:before="0"/>
        <w:ind w:left="619" w:right="1231" w:firstLine="0"/>
        <w:jc w:val="center"/>
        <w:rPr>
          <w:rFonts w:ascii="Arial"/>
          <w:b/>
          <w:sz w:val="29"/>
        </w:rPr>
      </w:pPr>
      <w:r>
        <w:rPr>
          <w:rFonts w:ascii="Arial"/>
          <w:b/>
          <w:w w:val="105"/>
          <w:sz w:val="29"/>
        </w:rPr>
        <w:t>BEST</w:t>
      </w:r>
      <w:r>
        <w:rPr>
          <w:rFonts w:ascii="Arial"/>
          <w:b/>
          <w:spacing w:val="-21"/>
          <w:w w:val="105"/>
          <w:sz w:val="29"/>
        </w:rPr>
        <w:t> </w:t>
      </w:r>
      <w:r>
        <w:rPr>
          <w:rFonts w:ascii="Arial"/>
          <w:b/>
          <w:w w:val="105"/>
          <w:sz w:val="29"/>
        </w:rPr>
        <w:t>MANAGEMENT</w:t>
      </w:r>
      <w:r>
        <w:rPr>
          <w:rFonts w:ascii="Arial"/>
          <w:b/>
          <w:spacing w:val="-1"/>
          <w:w w:val="105"/>
          <w:sz w:val="29"/>
        </w:rPr>
        <w:t> </w:t>
      </w:r>
      <w:r>
        <w:rPr>
          <w:rFonts w:ascii="Arial"/>
          <w:b/>
          <w:w w:val="105"/>
          <w:sz w:val="29"/>
        </w:rPr>
        <w:t>AND</w:t>
      </w:r>
      <w:r>
        <w:rPr>
          <w:rFonts w:ascii="Arial"/>
          <w:b/>
          <w:spacing w:val="-20"/>
          <w:w w:val="105"/>
          <w:sz w:val="29"/>
        </w:rPr>
        <w:t> </w:t>
      </w:r>
      <w:r>
        <w:rPr>
          <w:rFonts w:ascii="Arial"/>
          <w:b/>
          <w:w w:val="105"/>
          <w:sz w:val="29"/>
        </w:rPr>
        <w:t>OPERATIONAL PRACTICES TEMPLATE AND INSTRUCTIONS</w:t>
      </w:r>
    </w:p>
    <w:p>
      <w:pPr>
        <w:pStyle w:val="BodyText"/>
        <w:spacing w:line="249" w:lineRule="auto" w:before="252"/>
        <w:ind w:left="828" w:right="1484" w:firstLine="2"/>
        <w:jc w:val="both"/>
      </w:pPr>
      <w:r>
        <w:rPr>
          <w:w w:val="105"/>
        </w:rPr>
        <w:t>Please</w:t>
      </w:r>
      <w:r>
        <w:rPr>
          <w:spacing w:val="-6"/>
          <w:w w:val="105"/>
        </w:rPr>
        <w:t> </w:t>
      </w:r>
      <w:r>
        <w:rPr>
          <w:w w:val="105"/>
        </w:rPr>
        <w:t>use</w:t>
      </w:r>
      <w:r>
        <w:rPr>
          <w:spacing w:val="-8"/>
          <w:w w:val="105"/>
        </w:rPr>
        <w:t> </w:t>
      </w:r>
      <w:r>
        <w:rPr>
          <w:w w:val="105"/>
        </w:rPr>
        <w:t>the</w:t>
      </w:r>
      <w:r>
        <w:rPr>
          <w:spacing w:val="-11"/>
          <w:w w:val="105"/>
        </w:rPr>
        <w:t> </w:t>
      </w:r>
      <w:r>
        <w:rPr>
          <w:w w:val="105"/>
        </w:rPr>
        <w:t>below Best</w:t>
      </w:r>
      <w:r>
        <w:rPr>
          <w:spacing w:val="-2"/>
          <w:w w:val="105"/>
        </w:rPr>
        <w:t> </w:t>
      </w:r>
      <w:r>
        <w:rPr>
          <w:w w:val="105"/>
        </w:rPr>
        <w:t>Management</w:t>
      </w:r>
      <w:r>
        <w:rPr>
          <w:w w:val="105"/>
        </w:rPr>
        <w:t> and</w:t>
      </w:r>
      <w:r>
        <w:rPr>
          <w:spacing w:val="-4"/>
          <w:w w:val="105"/>
        </w:rPr>
        <w:t> </w:t>
      </w:r>
      <w:r>
        <w:rPr>
          <w:w w:val="105"/>
        </w:rPr>
        <w:t>Operational Practices</w:t>
      </w:r>
      <w:r>
        <w:rPr>
          <w:spacing w:val="-8"/>
          <w:w w:val="105"/>
        </w:rPr>
        <w:t> </w:t>
      </w:r>
      <w:r>
        <w:rPr>
          <w:w w:val="105"/>
        </w:rPr>
        <w:t>(BMOP)</w:t>
      </w:r>
      <w:r>
        <w:rPr>
          <w:spacing w:val="-1"/>
          <w:w w:val="105"/>
        </w:rPr>
        <w:t> </w:t>
      </w:r>
      <w:r>
        <w:rPr>
          <w:w w:val="105"/>
        </w:rPr>
        <w:t>template</w:t>
      </w:r>
      <w:r>
        <w:rPr>
          <w:spacing w:val="-4"/>
          <w:w w:val="105"/>
        </w:rPr>
        <w:t> </w:t>
      </w:r>
      <w:r>
        <w:rPr>
          <w:w w:val="105"/>
        </w:rPr>
        <w:t>for</w:t>
      </w:r>
      <w:r>
        <w:rPr>
          <w:spacing w:val="-12"/>
          <w:w w:val="105"/>
        </w:rPr>
        <w:t> </w:t>
      </w:r>
      <w:r>
        <w:rPr>
          <w:w w:val="105"/>
        </w:rPr>
        <w:t>drafting your</w:t>
      </w:r>
      <w:r>
        <w:rPr>
          <w:spacing w:val="-5"/>
          <w:w w:val="105"/>
        </w:rPr>
        <w:t> </w:t>
      </w:r>
      <w:r>
        <w:rPr>
          <w:w w:val="105"/>
        </w:rPr>
        <w:t>project specific BMOP</w:t>
      </w:r>
      <w:r>
        <w:rPr>
          <w:spacing w:val="-2"/>
          <w:w w:val="105"/>
        </w:rPr>
        <w:t> </w:t>
      </w:r>
      <w:r>
        <w:rPr>
          <w:w w:val="105"/>
        </w:rPr>
        <w:t>Plan.</w:t>
      </w:r>
      <w:r>
        <w:rPr>
          <w:spacing w:val="-6"/>
          <w:w w:val="105"/>
        </w:rPr>
        <w:t> </w:t>
      </w:r>
      <w:r>
        <w:rPr>
          <w:w w:val="105"/>
        </w:rPr>
        <w:t>The</w:t>
      </w:r>
      <w:r>
        <w:rPr>
          <w:spacing w:val="-9"/>
          <w:w w:val="105"/>
        </w:rPr>
        <w:t> </w:t>
      </w:r>
      <w:r>
        <w:rPr>
          <w:w w:val="105"/>
        </w:rPr>
        <w:t>text</w:t>
      </w:r>
      <w:r>
        <w:rPr>
          <w:spacing w:val="-2"/>
          <w:w w:val="105"/>
        </w:rPr>
        <w:t> </w:t>
      </w:r>
      <w:r>
        <w:rPr>
          <w:w w:val="105"/>
        </w:rPr>
        <w:t>included below</w:t>
      </w:r>
      <w:r>
        <w:rPr>
          <w:spacing w:val="-2"/>
          <w:w w:val="105"/>
        </w:rPr>
        <w:t> </w:t>
      </w:r>
      <w:r>
        <w:rPr>
          <w:w w:val="105"/>
        </w:rPr>
        <w:t>should not</w:t>
      </w:r>
      <w:r>
        <w:rPr>
          <w:spacing w:val="-1"/>
          <w:w w:val="105"/>
        </w:rPr>
        <w:t> </w:t>
      </w:r>
      <w:r>
        <w:rPr>
          <w:w w:val="105"/>
        </w:rPr>
        <w:t>be</w:t>
      </w:r>
      <w:r>
        <w:rPr>
          <w:spacing w:val="-13"/>
          <w:w w:val="105"/>
        </w:rPr>
        <w:t> </w:t>
      </w:r>
      <w:r>
        <w:rPr>
          <w:w w:val="105"/>
        </w:rPr>
        <w:t>altered</w:t>
      </w:r>
      <w:r>
        <w:rPr>
          <w:spacing w:val="-7"/>
          <w:w w:val="105"/>
        </w:rPr>
        <w:t> </w:t>
      </w:r>
      <w:r>
        <w:rPr>
          <w:w w:val="105"/>
        </w:rPr>
        <w:t>or</w:t>
      </w:r>
      <w:r>
        <w:rPr>
          <w:spacing w:val="-11"/>
          <w:w w:val="105"/>
        </w:rPr>
        <w:t> </w:t>
      </w:r>
      <w:r>
        <w:rPr>
          <w:w w:val="105"/>
        </w:rPr>
        <w:t>edited in</w:t>
      </w:r>
      <w:r>
        <w:rPr>
          <w:spacing w:val="-2"/>
          <w:w w:val="105"/>
        </w:rPr>
        <w:t> </w:t>
      </w:r>
      <w:r>
        <w:rPr>
          <w:w w:val="105"/>
        </w:rPr>
        <w:t>any way other than additions as detailed below.</w:t>
      </w:r>
    </w:p>
    <w:p>
      <w:pPr>
        <w:pStyle w:val="BodyText"/>
        <w:spacing w:before="19"/>
      </w:pPr>
    </w:p>
    <w:p>
      <w:pPr>
        <w:pStyle w:val="BodyText"/>
        <w:spacing w:line="249" w:lineRule="auto"/>
        <w:ind w:left="822" w:right="1469" w:firstLine="5"/>
      </w:pPr>
      <w:r>
        <w:rPr>
          <w:w w:val="105"/>
        </w:rPr>
        <w:t>After</w:t>
      </w:r>
      <w:r>
        <w:rPr>
          <w:spacing w:val="-7"/>
          <w:w w:val="105"/>
        </w:rPr>
        <w:t> </w:t>
      </w:r>
      <w:r>
        <w:rPr>
          <w:w w:val="105"/>
        </w:rPr>
        <w:t>each item please</w:t>
      </w:r>
      <w:r>
        <w:rPr>
          <w:spacing w:val="-1"/>
          <w:w w:val="105"/>
        </w:rPr>
        <w:t> </w:t>
      </w:r>
      <w:r>
        <w:rPr>
          <w:w w:val="105"/>
        </w:rPr>
        <w:t>add</w:t>
      </w:r>
      <w:r>
        <w:rPr>
          <w:spacing w:val="-1"/>
          <w:w w:val="105"/>
        </w:rPr>
        <w:t> </w:t>
      </w:r>
      <w:r>
        <w:rPr>
          <w:w w:val="105"/>
        </w:rPr>
        <w:t>a</w:t>
      </w:r>
      <w:r>
        <w:rPr>
          <w:spacing w:val="-11"/>
          <w:w w:val="105"/>
        </w:rPr>
        <w:t> </w:t>
      </w:r>
      <w:r>
        <w:rPr>
          <w:w w:val="105"/>
        </w:rPr>
        <w:t>space</w:t>
      </w:r>
      <w:r>
        <w:rPr>
          <w:spacing w:val="-3"/>
          <w:w w:val="105"/>
        </w:rPr>
        <w:t> </w:t>
      </w:r>
      <w:r>
        <w:rPr>
          <w:w w:val="105"/>
        </w:rPr>
        <w:t>below the</w:t>
      </w:r>
      <w:r>
        <w:rPr>
          <w:spacing w:val="-10"/>
          <w:w w:val="105"/>
        </w:rPr>
        <w:t> </w:t>
      </w:r>
      <w:r>
        <w:rPr>
          <w:w w:val="105"/>
        </w:rPr>
        <w:t>item and</w:t>
      </w:r>
      <w:r>
        <w:rPr>
          <w:spacing w:val="-6"/>
          <w:w w:val="105"/>
        </w:rPr>
        <w:t> </w:t>
      </w:r>
      <w:r>
        <w:rPr>
          <w:w w:val="105"/>
        </w:rPr>
        <w:t>state</w:t>
      </w:r>
      <w:r>
        <w:rPr>
          <w:spacing w:val="-2"/>
          <w:w w:val="105"/>
        </w:rPr>
        <w:t> </w:t>
      </w:r>
      <w:r>
        <w:rPr>
          <w:w w:val="105"/>
        </w:rPr>
        <w:t>whether</w:t>
      </w:r>
      <w:r>
        <w:rPr>
          <w:spacing w:val="-2"/>
          <w:w w:val="105"/>
        </w:rPr>
        <w:t> </w:t>
      </w:r>
      <w:r>
        <w:rPr>
          <w:w w:val="105"/>
        </w:rPr>
        <w:t>the</w:t>
      </w:r>
      <w:r>
        <w:rPr>
          <w:spacing w:val="-10"/>
          <w:w w:val="105"/>
        </w:rPr>
        <w:t> </w:t>
      </w:r>
      <w:r>
        <w:rPr>
          <w:w w:val="105"/>
        </w:rPr>
        <w:t>item is</w:t>
      </w:r>
      <w:r>
        <w:rPr>
          <w:spacing w:val="-11"/>
          <w:w w:val="105"/>
        </w:rPr>
        <w:t> </w:t>
      </w:r>
      <w:r>
        <w:rPr>
          <w:w w:val="105"/>
        </w:rPr>
        <w:t>applicable</w:t>
      </w:r>
      <w:r>
        <w:rPr>
          <w:spacing w:val="-1"/>
          <w:w w:val="105"/>
        </w:rPr>
        <w:t> </w:t>
      </w:r>
      <w:r>
        <w:rPr>
          <w:w w:val="105"/>
        </w:rPr>
        <w:t>or</w:t>
      </w:r>
      <w:r>
        <w:rPr>
          <w:spacing w:val="-3"/>
          <w:w w:val="105"/>
        </w:rPr>
        <w:t> </w:t>
      </w:r>
      <w:r>
        <w:rPr>
          <w:w w:val="105"/>
        </w:rPr>
        <w:t>not applicable to your proposed site.</w:t>
      </w:r>
      <w:r>
        <w:rPr>
          <w:spacing w:val="40"/>
          <w:w w:val="105"/>
        </w:rPr>
        <w:t> </w:t>
      </w:r>
      <w:r>
        <w:rPr>
          <w:w w:val="105"/>
        </w:rPr>
        <w:t>If an item is</w:t>
      </w:r>
      <w:r>
        <w:rPr>
          <w:spacing w:val="-3"/>
          <w:w w:val="105"/>
        </w:rPr>
        <w:t> </w:t>
      </w:r>
      <w:r>
        <w:rPr>
          <w:w w:val="105"/>
        </w:rPr>
        <w:t>applicable, please provide a description of how you will comply with the</w:t>
      </w:r>
      <w:r>
        <w:rPr>
          <w:spacing w:val="-5"/>
          <w:w w:val="105"/>
        </w:rPr>
        <w:t> </w:t>
      </w:r>
      <w:r>
        <w:rPr>
          <w:w w:val="105"/>
        </w:rPr>
        <w:t>BMOP requirement. All information added to this</w:t>
      </w:r>
      <w:r>
        <w:rPr>
          <w:spacing w:val="-1"/>
          <w:w w:val="105"/>
        </w:rPr>
        <w:t> </w:t>
      </w:r>
      <w:r>
        <w:rPr>
          <w:w w:val="105"/>
        </w:rPr>
        <w:t>template shall be done in RED</w:t>
      </w:r>
      <w:r>
        <w:rPr>
          <w:spacing w:val="28"/>
          <w:w w:val="105"/>
        </w:rPr>
        <w:t> </w:t>
      </w:r>
      <w:r>
        <w:rPr>
          <w:w w:val="105"/>
        </w:rPr>
        <w:t>bold fout. All BMOP related site information should</w:t>
      </w:r>
      <w:r>
        <w:rPr>
          <w:w w:val="105"/>
        </w:rPr>
        <w:t> also be added to</w:t>
      </w:r>
      <w:r>
        <w:rPr>
          <w:spacing w:val="-2"/>
          <w:w w:val="105"/>
        </w:rPr>
        <w:t> </w:t>
      </w:r>
      <w:r>
        <w:rPr>
          <w:w w:val="105"/>
        </w:rPr>
        <w:t>the</w:t>
      </w:r>
      <w:r>
        <w:rPr>
          <w:spacing w:val="-5"/>
          <w:w w:val="105"/>
        </w:rPr>
        <w:t> </w:t>
      </w:r>
      <w:r>
        <w:rPr>
          <w:w w:val="105"/>
        </w:rPr>
        <w:t>project specific Site plan as noted in CLO Form 1021.</w:t>
      </w:r>
    </w:p>
    <w:p>
      <w:pPr>
        <w:pStyle w:val="BodyText"/>
        <w:spacing w:before="25"/>
      </w:pPr>
    </w:p>
    <w:p>
      <w:pPr>
        <w:spacing w:before="0"/>
        <w:ind w:left="0" w:right="589" w:firstLine="0"/>
        <w:jc w:val="center"/>
        <w:rPr>
          <w:sz w:val="31"/>
        </w:rPr>
      </w:pPr>
      <w:r>
        <w:rPr>
          <w:w w:val="105"/>
          <w:sz w:val="31"/>
        </w:rPr>
        <w:t>302</w:t>
      </w:r>
      <w:r>
        <w:rPr>
          <w:spacing w:val="-5"/>
          <w:w w:val="105"/>
          <w:sz w:val="31"/>
        </w:rPr>
        <w:t> </w:t>
      </w:r>
      <w:r>
        <w:rPr>
          <w:w w:val="105"/>
          <w:sz w:val="31"/>
        </w:rPr>
        <w:t>Peckham</w:t>
      </w:r>
      <w:r>
        <w:rPr>
          <w:spacing w:val="17"/>
          <w:w w:val="105"/>
          <w:sz w:val="31"/>
        </w:rPr>
        <w:t> </w:t>
      </w:r>
      <w:r>
        <w:rPr>
          <w:w w:val="105"/>
          <w:sz w:val="31"/>
        </w:rPr>
        <w:t>Rd</w:t>
      </w:r>
      <w:r>
        <w:rPr>
          <w:spacing w:val="-3"/>
          <w:w w:val="105"/>
          <w:sz w:val="31"/>
        </w:rPr>
        <w:t> </w:t>
      </w:r>
      <w:r>
        <w:rPr>
          <w:w w:val="105"/>
          <w:sz w:val="31"/>
        </w:rPr>
        <w:t>watsonville</w:t>
      </w:r>
      <w:r>
        <w:rPr>
          <w:spacing w:val="3"/>
          <w:w w:val="105"/>
          <w:sz w:val="31"/>
        </w:rPr>
        <w:t> </w:t>
      </w:r>
      <w:r>
        <w:rPr>
          <w:w w:val="105"/>
          <w:sz w:val="31"/>
        </w:rPr>
        <w:t>CA</w:t>
      </w:r>
      <w:r>
        <w:rPr>
          <w:spacing w:val="-2"/>
          <w:w w:val="105"/>
          <w:sz w:val="31"/>
        </w:rPr>
        <w:t> 95076</w:t>
      </w:r>
    </w:p>
    <w:p>
      <w:pPr>
        <w:pStyle w:val="BodyText"/>
        <w:spacing w:before="22"/>
      </w:pPr>
    </w:p>
    <w:p>
      <w:pPr>
        <w:pStyle w:val="Heading1"/>
        <w:numPr>
          <w:ilvl w:val="0"/>
          <w:numId w:val="4"/>
        </w:numPr>
        <w:tabs>
          <w:tab w:pos="1159" w:val="left" w:leader="none"/>
        </w:tabs>
        <w:spacing w:line="240" w:lineRule="auto" w:before="1" w:after="0"/>
        <w:ind w:left="1159" w:right="0" w:hanging="336"/>
        <w:jc w:val="left"/>
        <w:rPr>
          <w:u w:val="none"/>
        </w:rPr>
      </w:pPr>
      <w:r>
        <w:rPr>
          <w:u w:val="thick"/>
        </w:rPr>
        <w:t>SITING</w:t>
      </w:r>
      <w:r>
        <w:rPr>
          <w:spacing w:val="22"/>
          <w:u w:val="thick"/>
        </w:rPr>
        <w:t> </w:t>
      </w:r>
      <w:r>
        <w:rPr>
          <w:spacing w:val="-2"/>
          <w:u w:val="thick"/>
        </w:rPr>
        <w:t>CRITERIA</w:t>
      </w:r>
    </w:p>
    <w:p>
      <w:pPr>
        <w:pStyle w:val="BodyText"/>
        <w:spacing w:before="22"/>
        <w:rPr>
          <w:b/>
        </w:rPr>
      </w:pPr>
    </w:p>
    <w:p>
      <w:pPr>
        <w:pStyle w:val="Heading2"/>
        <w:spacing w:line="249" w:lineRule="auto"/>
        <w:ind w:left="821" w:right="1533"/>
      </w:pPr>
      <w:r>
        <w:rPr>
          <w:w w:val="105"/>
        </w:rPr>
        <w:t>Toward identifying the optimal location for proposed development,</w:t>
      </w:r>
      <w:r>
        <w:rPr>
          <w:w w:val="105"/>
        </w:rPr>
        <w:t> prior to</w:t>
      </w:r>
      <w:r>
        <w:rPr>
          <w:spacing w:val="-4"/>
          <w:w w:val="105"/>
        </w:rPr>
        <w:t> </w:t>
      </w:r>
      <w:r>
        <w:rPr>
          <w:w w:val="105"/>
        </w:rPr>
        <w:t>developing design plans and prior to</w:t>
      </w:r>
      <w:r>
        <w:rPr>
          <w:spacing w:val="-4"/>
          <w:w w:val="105"/>
        </w:rPr>
        <w:t> </w:t>
      </w:r>
      <w:r>
        <w:rPr>
          <w:w w:val="105"/>
        </w:rPr>
        <w:t>formal submittal of</w:t>
      </w:r>
      <w:r>
        <w:rPr>
          <w:spacing w:val="-1"/>
          <w:w w:val="105"/>
        </w:rPr>
        <w:t> </w:t>
      </w:r>
      <w:r>
        <w:rPr>
          <w:w w:val="105"/>
        </w:rPr>
        <w:t>proposed plans to</w:t>
      </w:r>
      <w:r>
        <w:rPr>
          <w:spacing w:val="-1"/>
          <w:w w:val="105"/>
        </w:rPr>
        <w:t> </w:t>
      </w:r>
      <w:r>
        <w:rPr>
          <w:w w:val="105"/>
        </w:rPr>
        <w:t>the</w:t>
      </w:r>
      <w:r>
        <w:rPr>
          <w:spacing w:val="-2"/>
          <w:w w:val="105"/>
        </w:rPr>
        <w:t> </w:t>
      </w:r>
      <w:r>
        <w:rPr>
          <w:w w:val="105"/>
        </w:rPr>
        <w:t>Cannabis Licensing Office</w:t>
      </w:r>
      <w:r>
        <w:rPr>
          <w:spacing w:val="-9"/>
          <w:w w:val="105"/>
        </w:rPr>
        <w:t> </w:t>
      </w:r>
      <w:r>
        <w:rPr>
          <w:w w:val="105"/>
        </w:rPr>
        <w:t>and</w:t>
      </w:r>
      <w:r>
        <w:rPr>
          <w:spacing w:val="-5"/>
          <w:w w:val="105"/>
        </w:rPr>
        <w:t> </w:t>
      </w:r>
      <w:r>
        <w:rPr>
          <w:w w:val="105"/>
        </w:rPr>
        <w:t>Planning Department, the</w:t>
      </w:r>
      <w:r>
        <w:rPr>
          <w:spacing w:val="-10"/>
          <w:w w:val="105"/>
        </w:rPr>
        <w:t> </w:t>
      </w:r>
      <w:r>
        <w:rPr>
          <w:w w:val="105"/>
        </w:rPr>
        <w:t>applicant</w:t>
      </w:r>
      <w:r>
        <w:rPr>
          <w:spacing w:val="-2"/>
          <w:w w:val="105"/>
        </w:rPr>
        <w:t> </w:t>
      </w:r>
      <w:r>
        <w:rPr>
          <w:w w:val="105"/>
        </w:rPr>
        <w:t>must</w:t>
      </w:r>
      <w:r>
        <w:rPr>
          <w:spacing w:val="-7"/>
          <w:w w:val="105"/>
        </w:rPr>
        <w:t> </w:t>
      </w:r>
      <w:r>
        <w:rPr>
          <w:w w:val="105"/>
        </w:rPr>
        <w:t>demonstrate they</w:t>
      </w:r>
      <w:r>
        <w:rPr>
          <w:spacing w:val="-2"/>
          <w:w w:val="105"/>
        </w:rPr>
        <w:t> </w:t>
      </w:r>
      <w:r>
        <w:rPr>
          <w:w w:val="105"/>
        </w:rPr>
        <w:t>have</w:t>
      </w:r>
      <w:r>
        <w:rPr>
          <w:spacing w:val="-12"/>
          <w:w w:val="105"/>
        </w:rPr>
        <w:t> </w:t>
      </w:r>
      <w:r>
        <w:rPr>
          <w:w w:val="105"/>
        </w:rPr>
        <w:t>followed the requirements</w:t>
      </w:r>
      <w:r>
        <w:rPr>
          <w:spacing w:val="-2"/>
          <w:w w:val="105"/>
        </w:rPr>
        <w:t> </w:t>
      </w:r>
      <w:r>
        <w:rPr>
          <w:w w:val="105"/>
        </w:rPr>
        <w:t>below to</w:t>
      </w:r>
      <w:r>
        <w:rPr>
          <w:spacing w:val="-15"/>
          <w:w w:val="105"/>
        </w:rPr>
        <w:t> </w:t>
      </w:r>
      <w:r>
        <w:rPr>
          <w:w w:val="105"/>
        </w:rPr>
        <w:t>ensure</w:t>
      </w:r>
      <w:r>
        <w:rPr>
          <w:spacing w:val="-3"/>
          <w:w w:val="105"/>
        </w:rPr>
        <w:t> </w:t>
      </w:r>
      <w:r>
        <w:rPr>
          <w:w w:val="105"/>
        </w:rPr>
        <w:t>potential impacts</w:t>
      </w:r>
      <w:r>
        <w:rPr>
          <w:spacing w:val="-4"/>
          <w:w w:val="105"/>
        </w:rPr>
        <w:t> </w:t>
      </w:r>
      <w:r>
        <w:rPr>
          <w:w w:val="105"/>
        </w:rPr>
        <w:t>of</w:t>
      </w:r>
      <w:r>
        <w:rPr>
          <w:spacing w:val="-13"/>
          <w:w w:val="105"/>
        </w:rPr>
        <w:t> </w:t>
      </w:r>
      <w:r>
        <w:rPr>
          <w:w w:val="105"/>
        </w:rPr>
        <w:t>proposed</w:t>
      </w:r>
      <w:r>
        <w:rPr>
          <w:spacing w:val="-1"/>
          <w:w w:val="105"/>
        </w:rPr>
        <w:t> </w:t>
      </w:r>
      <w:r>
        <w:rPr>
          <w:w w:val="105"/>
        </w:rPr>
        <w:t>development</w:t>
      </w:r>
      <w:r>
        <w:rPr>
          <w:w w:val="105"/>
        </w:rPr>
        <w:t> will</w:t>
      </w:r>
      <w:r>
        <w:rPr>
          <w:spacing w:val="-3"/>
          <w:w w:val="105"/>
        </w:rPr>
        <w:t> </w:t>
      </w:r>
      <w:r>
        <w:rPr>
          <w:w w:val="105"/>
        </w:rPr>
        <w:t>be</w:t>
      </w:r>
      <w:r>
        <w:rPr>
          <w:spacing w:val="-15"/>
          <w:w w:val="105"/>
        </w:rPr>
        <w:t> </w:t>
      </w:r>
      <w:r>
        <w:rPr>
          <w:w w:val="105"/>
        </w:rPr>
        <w:t>avoided or minimized.</w:t>
      </w:r>
    </w:p>
    <w:p>
      <w:pPr>
        <w:pStyle w:val="BodyText"/>
        <w:spacing w:before="22"/>
        <w:rPr>
          <w:b/>
        </w:rPr>
      </w:pPr>
    </w:p>
    <w:p>
      <w:pPr>
        <w:pStyle w:val="ListParagraph"/>
        <w:numPr>
          <w:ilvl w:val="1"/>
          <w:numId w:val="4"/>
        </w:numPr>
        <w:tabs>
          <w:tab w:pos="1499" w:val="left" w:leader="none"/>
          <w:tab w:pos="1508" w:val="left" w:leader="none"/>
        </w:tabs>
        <w:spacing w:line="249" w:lineRule="auto" w:before="1" w:after="0"/>
        <w:ind w:left="1499" w:right="1619" w:hanging="334"/>
        <w:jc w:val="left"/>
        <w:rPr>
          <w:b/>
          <w:sz w:val="22"/>
        </w:rPr>
      </w:pPr>
      <w:r>
        <w:rPr>
          <w:b/>
          <w:sz w:val="22"/>
        </w:rPr>
        <w:tab/>
      </w:r>
      <w:r>
        <w:rPr>
          <w:b/>
          <w:w w:val="105"/>
          <w:sz w:val="22"/>
        </w:rPr>
        <w:t>Avoidance of Excessive Grading- </w:t>
      </w:r>
      <w:r>
        <w:rPr>
          <w:w w:val="105"/>
          <w:sz w:val="22"/>
        </w:rPr>
        <w:t>In order to protect public health and safety and prevent negative environmental</w:t>
      </w:r>
      <w:r>
        <w:rPr>
          <w:spacing w:val="30"/>
          <w:w w:val="105"/>
          <w:sz w:val="22"/>
        </w:rPr>
        <w:t> </w:t>
      </w:r>
      <w:r>
        <w:rPr>
          <w:w w:val="105"/>
          <w:sz w:val="22"/>
        </w:rPr>
        <w:t>impacts from grading and land disturbance, avoid excessive grading and disturbance associated</w:t>
      </w:r>
      <w:r>
        <w:rPr>
          <w:w w:val="105"/>
          <w:sz w:val="22"/>
        </w:rPr>
        <w:t> with cannabis activities. This includes grading for</w:t>
      </w:r>
      <w:r>
        <w:rPr>
          <w:spacing w:val="-8"/>
          <w:w w:val="105"/>
          <w:sz w:val="22"/>
        </w:rPr>
        <w:t> </w:t>
      </w:r>
      <w:r>
        <w:rPr>
          <w:w w:val="105"/>
          <w:sz w:val="22"/>
        </w:rPr>
        <w:t>access</w:t>
      </w:r>
      <w:r>
        <w:rPr>
          <w:spacing w:val="-4"/>
          <w:w w:val="105"/>
          <w:sz w:val="22"/>
        </w:rPr>
        <w:t> </w:t>
      </w:r>
      <w:r>
        <w:rPr>
          <w:w w:val="105"/>
          <w:sz w:val="22"/>
        </w:rPr>
        <w:t>roads</w:t>
      </w:r>
      <w:r>
        <w:rPr>
          <w:spacing w:val="-5"/>
          <w:w w:val="105"/>
          <w:sz w:val="22"/>
        </w:rPr>
        <w:t> </w:t>
      </w:r>
      <w:r>
        <w:rPr>
          <w:w w:val="105"/>
          <w:sz w:val="22"/>
        </w:rPr>
        <w:t>and</w:t>
      </w:r>
      <w:r>
        <w:rPr>
          <w:spacing w:val="-5"/>
          <w:w w:val="105"/>
          <w:sz w:val="22"/>
        </w:rPr>
        <w:t> </w:t>
      </w:r>
      <w:r>
        <w:rPr>
          <w:w w:val="105"/>
          <w:sz w:val="22"/>
        </w:rPr>
        <w:t>other</w:t>
      </w:r>
      <w:r>
        <w:rPr>
          <w:spacing w:val="-9"/>
          <w:w w:val="105"/>
          <w:sz w:val="22"/>
        </w:rPr>
        <w:t> </w:t>
      </w:r>
      <w:r>
        <w:rPr>
          <w:w w:val="105"/>
          <w:sz w:val="22"/>
        </w:rPr>
        <w:t>improvements such as</w:t>
      </w:r>
      <w:r>
        <w:rPr>
          <w:spacing w:val="-10"/>
          <w:w w:val="105"/>
          <w:sz w:val="22"/>
        </w:rPr>
        <w:t> </w:t>
      </w:r>
      <w:r>
        <w:rPr>
          <w:w w:val="105"/>
          <w:sz w:val="22"/>
        </w:rPr>
        <w:t>pads,</w:t>
      </w:r>
      <w:r>
        <w:rPr>
          <w:spacing w:val="-5"/>
          <w:w w:val="105"/>
          <w:sz w:val="22"/>
        </w:rPr>
        <w:t> </w:t>
      </w:r>
      <w:r>
        <w:rPr>
          <w:w w:val="105"/>
          <w:sz w:val="22"/>
        </w:rPr>
        <w:t>structures, terracing and other</w:t>
      </w:r>
      <w:r>
        <w:rPr>
          <w:spacing w:val="-4"/>
          <w:w w:val="105"/>
          <w:sz w:val="22"/>
        </w:rPr>
        <w:t> </w:t>
      </w:r>
      <w:r>
        <w:rPr>
          <w:w w:val="105"/>
          <w:sz w:val="22"/>
        </w:rPr>
        <w:t>infrastructure,</w:t>
      </w:r>
      <w:r>
        <w:rPr>
          <w:spacing w:val="-6"/>
          <w:w w:val="105"/>
          <w:sz w:val="22"/>
        </w:rPr>
        <w:t> </w:t>
      </w:r>
      <w:r>
        <w:rPr>
          <w:w w:val="105"/>
          <w:sz w:val="22"/>
        </w:rPr>
        <w:t>including grading which</w:t>
      </w:r>
      <w:r>
        <w:rPr>
          <w:spacing w:val="-3"/>
          <w:w w:val="105"/>
          <w:sz w:val="22"/>
        </w:rPr>
        <w:t> </w:t>
      </w:r>
      <w:r>
        <w:rPr>
          <w:w w:val="105"/>
          <w:sz w:val="22"/>
        </w:rPr>
        <w:t>may be</w:t>
      </w:r>
      <w:r>
        <w:rPr>
          <w:spacing w:val="-9"/>
          <w:w w:val="105"/>
          <w:sz w:val="22"/>
        </w:rPr>
        <w:t> </w:t>
      </w:r>
      <w:r>
        <w:rPr>
          <w:w w:val="105"/>
          <w:sz w:val="22"/>
        </w:rPr>
        <w:t>required to</w:t>
      </w:r>
      <w:r>
        <w:rPr>
          <w:spacing w:val="-6"/>
          <w:w w:val="105"/>
          <w:sz w:val="22"/>
        </w:rPr>
        <w:t> </w:t>
      </w:r>
      <w:r>
        <w:rPr>
          <w:w w:val="105"/>
          <w:sz w:val="22"/>
        </w:rPr>
        <w:t>meet fire</w:t>
      </w:r>
      <w:r>
        <w:rPr>
          <w:spacing w:val="-12"/>
          <w:w w:val="105"/>
          <w:sz w:val="22"/>
        </w:rPr>
        <w:t> </w:t>
      </w:r>
      <w:r>
        <w:rPr>
          <w:w w:val="105"/>
          <w:sz w:val="22"/>
        </w:rPr>
        <w:t>code</w:t>
      </w:r>
      <w:r>
        <w:rPr>
          <w:spacing w:val="-7"/>
          <w:w w:val="105"/>
          <w:sz w:val="22"/>
        </w:rPr>
        <w:t> </w:t>
      </w:r>
      <w:r>
        <w:rPr>
          <w:w w:val="105"/>
          <w:sz w:val="22"/>
        </w:rPr>
        <w:t>or</w:t>
      </w:r>
      <w:r>
        <w:rPr>
          <w:spacing w:val="-7"/>
          <w:w w:val="105"/>
          <w:sz w:val="22"/>
        </w:rPr>
        <w:t> </w:t>
      </w:r>
      <w:r>
        <w:rPr>
          <w:w w:val="105"/>
          <w:sz w:val="22"/>
        </w:rPr>
        <w:t>other standards. Site</w:t>
      </w:r>
      <w:r>
        <w:rPr>
          <w:spacing w:val="-5"/>
          <w:w w:val="105"/>
          <w:sz w:val="22"/>
        </w:rPr>
        <w:t> </w:t>
      </w:r>
      <w:r>
        <w:rPr>
          <w:w w:val="105"/>
          <w:sz w:val="22"/>
        </w:rPr>
        <w:t>design shall minimize grading activities and reduce vegetation removal based on the following requirements:</w:t>
      </w:r>
    </w:p>
    <w:p>
      <w:pPr>
        <w:pStyle w:val="BodyText"/>
        <w:spacing w:before="19"/>
      </w:pPr>
    </w:p>
    <w:p>
      <w:pPr>
        <w:pStyle w:val="ListParagraph"/>
        <w:numPr>
          <w:ilvl w:val="2"/>
          <w:numId w:val="4"/>
        </w:numPr>
        <w:tabs>
          <w:tab w:pos="2186" w:val="left" w:leader="none"/>
          <w:tab w:pos="2190" w:val="left" w:leader="none"/>
        </w:tabs>
        <w:spacing w:line="249" w:lineRule="auto" w:before="0" w:after="0"/>
        <w:ind w:left="2186" w:right="1465" w:hanging="337"/>
        <w:jc w:val="left"/>
        <w:rPr>
          <w:sz w:val="22"/>
        </w:rPr>
      </w:pPr>
      <w:r>
        <w:rPr>
          <w:sz w:val="22"/>
        </w:rPr>
        <w:tab/>
      </w:r>
      <w:r>
        <w:rPr>
          <w:w w:val="105"/>
          <w:sz w:val="22"/>
        </w:rPr>
        <w:t>Access roads</w:t>
      </w:r>
      <w:r>
        <w:rPr>
          <w:spacing w:val="-6"/>
          <w:w w:val="105"/>
          <w:sz w:val="22"/>
        </w:rPr>
        <w:t> </w:t>
      </w:r>
      <w:r>
        <w:rPr>
          <w:w w:val="105"/>
          <w:sz w:val="22"/>
        </w:rPr>
        <w:t>and</w:t>
      </w:r>
      <w:r>
        <w:rPr>
          <w:spacing w:val="-1"/>
          <w:w w:val="105"/>
          <w:sz w:val="22"/>
        </w:rPr>
        <w:t> </w:t>
      </w:r>
      <w:r>
        <w:rPr>
          <w:w w:val="105"/>
          <w:sz w:val="22"/>
        </w:rPr>
        <w:t>driveways used to</w:t>
      </w:r>
      <w:r>
        <w:rPr>
          <w:spacing w:val="-7"/>
          <w:w w:val="105"/>
          <w:sz w:val="22"/>
        </w:rPr>
        <w:t> </w:t>
      </w:r>
      <w:r>
        <w:rPr>
          <w:w w:val="105"/>
          <w:sz w:val="22"/>
        </w:rPr>
        <w:t>access</w:t>
      </w:r>
      <w:r>
        <w:rPr>
          <w:spacing w:val="-7"/>
          <w:w w:val="105"/>
          <w:sz w:val="22"/>
        </w:rPr>
        <w:t> </w:t>
      </w:r>
      <w:r>
        <w:rPr>
          <w:w w:val="105"/>
          <w:sz w:val="22"/>
        </w:rPr>
        <w:t>commercial Cannabis</w:t>
      </w:r>
      <w:r>
        <w:rPr>
          <w:spacing w:val="-4"/>
          <w:w w:val="105"/>
          <w:sz w:val="22"/>
        </w:rPr>
        <w:t> </w:t>
      </w:r>
      <w:r>
        <w:rPr>
          <w:w w:val="105"/>
          <w:sz w:val="22"/>
        </w:rPr>
        <w:t>facilities and/or growing areas shall not cross</w:t>
      </w:r>
      <w:r>
        <w:rPr>
          <w:spacing w:val="-1"/>
          <w:w w:val="105"/>
          <w:sz w:val="22"/>
        </w:rPr>
        <w:t> </w:t>
      </w:r>
      <w:r>
        <w:rPr>
          <w:w w:val="105"/>
          <w:sz w:val="22"/>
        </w:rPr>
        <w:t>slopes greater than 20 percent, and associated cuts and fills shall not exceed 10 feet, and shall not have an unretained</w:t>
      </w:r>
      <w:r>
        <w:rPr>
          <w:spacing w:val="24"/>
          <w:w w:val="105"/>
          <w:sz w:val="22"/>
        </w:rPr>
        <w:t> </w:t>
      </w:r>
      <w:r>
        <w:rPr>
          <w:w w:val="105"/>
          <w:sz w:val="22"/>
        </w:rPr>
        <w:t>height of greater than 5 feet. Existing access roads that</w:t>
      </w:r>
      <w:r>
        <w:rPr>
          <w:spacing w:val="-1"/>
          <w:w w:val="105"/>
          <w:sz w:val="22"/>
        </w:rPr>
        <w:t> </w:t>
      </w:r>
      <w:r>
        <w:rPr>
          <w:w w:val="105"/>
          <w:sz w:val="22"/>
        </w:rPr>
        <w:t>cross</w:t>
      </w:r>
      <w:r>
        <w:rPr>
          <w:spacing w:val="-2"/>
          <w:w w:val="105"/>
          <w:sz w:val="22"/>
        </w:rPr>
        <w:t> </w:t>
      </w:r>
      <w:r>
        <w:rPr>
          <w:w w:val="105"/>
          <w:sz w:val="22"/>
        </w:rPr>
        <w:t>slopes</w:t>
      </w:r>
      <w:r>
        <w:rPr>
          <w:spacing w:val="-1"/>
          <w:w w:val="105"/>
          <w:sz w:val="22"/>
        </w:rPr>
        <w:t> </w:t>
      </w:r>
      <w:r>
        <w:rPr>
          <w:w w:val="105"/>
          <w:sz w:val="22"/>
        </w:rPr>
        <w:t>greater than</w:t>
      </w:r>
      <w:r>
        <w:rPr>
          <w:spacing w:val="-4"/>
          <w:w w:val="105"/>
          <w:sz w:val="22"/>
        </w:rPr>
        <w:t> </w:t>
      </w:r>
      <w:r>
        <w:rPr>
          <w:w w:val="105"/>
          <w:sz w:val="22"/>
        </w:rPr>
        <w:t>20</w:t>
      </w:r>
      <w:r>
        <w:rPr>
          <w:spacing w:val="-4"/>
          <w:w w:val="105"/>
          <w:sz w:val="22"/>
        </w:rPr>
        <w:t> </w:t>
      </w:r>
      <w:r>
        <w:rPr>
          <w:w w:val="105"/>
          <w:sz w:val="22"/>
        </w:rPr>
        <w:t>percent may be utilized at the</w:t>
      </w:r>
      <w:r>
        <w:rPr>
          <w:spacing w:val="-3"/>
          <w:w w:val="105"/>
          <w:sz w:val="22"/>
        </w:rPr>
        <w:t> </w:t>
      </w:r>
      <w:r>
        <w:rPr>
          <w:w w:val="105"/>
          <w:sz w:val="22"/>
        </w:rPr>
        <w:t>discretion of County staff, provided documentation shows they</w:t>
      </w:r>
      <w:r>
        <w:rPr>
          <w:spacing w:val="-4"/>
          <w:w w:val="105"/>
          <w:sz w:val="22"/>
        </w:rPr>
        <w:t> </w:t>
      </w:r>
      <w:r>
        <w:rPr>
          <w:w w:val="105"/>
          <w:sz w:val="22"/>
        </w:rPr>
        <w:t>were</w:t>
      </w:r>
      <w:r>
        <w:rPr>
          <w:spacing w:val="-5"/>
          <w:w w:val="105"/>
          <w:sz w:val="22"/>
        </w:rPr>
        <w:t> </w:t>
      </w:r>
      <w:r>
        <w:rPr>
          <w:w w:val="105"/>
          <w:sz w:val="22"/>
        </w:rPr>
        <w:t>created through a</w:t>
      </w:r>
      <w:r>
        <w:rPr>
          <w:spacing w:val="-7"/>
          <w:w w:val="105"/>
          <w:sz w:val="22"/>
        </w:rPr>
        <w:t> </w:t>
      </w:r>
      <w:r>
        <w:rPr>
          <w:w w:val="105"/>
          <w:sz w:val="22"/>
        </w:rPr>
        <w:t>valid</w:t>
      </w:r>
      <w:r>
        <w:rPr>
          <w:spacing w:val="-4"/>
          <w:w w:val="105"/>
          <w:sz w:val="22"/>
        </w:rPr>
        <w:t> </w:t>
      </w:r>
      <w:r>
        <w:rPr>
          <w:w w:val="105"/>
          <w:sz w:val="22"/>
        </w:rPr>
        <w:t>grading permit,</w:t>
      </w:r>
      <w:r>
        <w:rPr>
          <w:spacing w:val="-1"/>
          <w:w w:val="105"/>
          <w:sz w:val="22"/>
        </w:rPr>
        <w:t> </w:t>
      </w:r>
      <w:r>
        <w:rPr>
          <w:w w:val="105"/>
          <w:sz w:val="22"/>
        </w:rPr>
        <w:t>or</w:t>
      </w:r>
      <w:r>
        <w:rPr>
          <w:spacing w:val="-8"/>
          <w:w w:val="105"/>
          <w:sz w:val="22"/>
        </w:rPr>
        <w:t> </w:t>
      </w:r>
      <w:r>
        <w:rPr>
          <w:w w:val="105"/>
          <w:sz w:val="22"/>
        </w:rPr>
        <w:t>were</w:t>
      </w:r>
      <w:r>
        <w:rPr>
          <w:spacing w:val="-5"/>
          <w:w w:val="105"/>
          <w:sz w:val="22"/>
        </w:rPr>
        <w:t> </w:t>
      </w:r>
      <w:r>
        <w:rPr>
          <w:w w:val="105"/>
          <w:sz w:val="22"/>
        </w:rPr>
        <w:t>in</w:t>
      </w:r>
      <w:r>
        <w:rPr>
          <w:spacing w:val="-4"/>
          <w:w w:val="105"/>
          <w:sz w:val="22"/>
        </w:rPr>
        <w:t> </w:t>
      </w:r>
      <w:r>
        <w:rPr>
          <w:w w:val="105"/>
          <w:sz w:val="22"/>
        </w:rPr>
        <w:t>existence prior to</w:t>
      </w:r>
      <w:r>
        <w:rPr>
          <w:spacing w:val="-1"/>
          <w:w w:val="105"/>
          <w:sz w:val="22"/>
        </w:rPr>
        <w:t> </w:t>
      </w:r>
      <w:r>
        <w:rPr>
          <w:w w:val="105"/>
          <w:sz w:val="22"/>
        </w:rPr>
        <w:t>the County grading ordinance.</w:t>
      </w:r>
    </w:p>
    <w:p>
      <w:pPr>
        <w:pStyle w:val="BodyText"/>
        <w:spacing w:before="20"/>
      </w:pPr>
    </w:p>
    <w:p>
      <w:pPr>
        <w:pStyle w:val="BodyText"/>
        <w:ind w:left="823"/>
      </w:pPr>
      <w:r>
        <w:rPr/>
        <w:t>Nol</w:t>
      </w:r>
      <w:r>
        <w:rPr>
          <w:spacing w:val="11"/>
        </w:rPr>
        <w:t> </w:t>
      </w:r>
      <w:r>
        <w:rPr>
          <w:spacing w:val="-2"/>
        </w:rPr>
        <w:t>Applicable</w:t>
      </w:r>
    </w:p>
    <w:p>
      <w:pPr>
        <w:spacing w:after="0"/>
        <w:sectPr>
          <w:footerReference w:type="default" r:id="rId46"/>
          <w:pgSz w:w="12240" w:h="15840"/>
          <w:pgMar w:header="0" w:footer="0" w:top="1060" w:bottom="280" w:left="800" w:right="200"/>
        </w:sectPr>
      </w:pPr>
    </w:p>
    <w:p>
      <w:pPr>
        <w:pStyle w:val="BodyText"/>
      </w:pPr>
    </w:p>
    <w:p>
      <w:pPr>
        <w:pStyle w:val="BodyText"/>
      </w:pPr>
    </w:p>
    <w:p>
      <w:pPr>
        <w:pStyle w:val="BodyText"/>
      </w:pPr>
    </w:p>
    <w:p>
      <w:pPr>
        <w:pStyle w:val="BodyText"/>
      </w:pPr>
    </w:p>
    <w:p>
      <w:pPr>
        <w:pStyle w:val="BodyText"/>
        <w:spacing w:before="1"/>
      </w:pPr>
    </w:p>
    <w:p>
      <w:pPr>
        <w:pStyle w:val="ListParagraph"/>
        <w:numPr>
          <w:ilvl w:val="2"/>
          <w:numId w:val="4"/>
        </w:numPr>
        <w:tabs>
          <w:tab w:pos="2203" w:val="left" w:leader="none"/>
        </w:tabs>
        <w:spacing w:line="249" w:lineRule="auto" w:before="0" w:after="0"/>
        <w:ind w:left="2203" w:right="1893" w:hanging="350"/>
        <w:jc w:val="left"/>
        <w:rPr>
          <w:sz w:val="22"/>
        </w:rPr>
      </w:pPr>
      <w:r>
        <w:rPr>
          <w:w w:val="105"/>
          <w:sz w:val="22"/>
        </w:rPr>
        <w:t>Building, growing and access areas</w:t>
      </w:r>
      <w:r>
        <w:rPr>
          <w:spacing w:val="-1"/>
          <w:w w:val="105"/>
          <w:sz w:val="22"/>
        </w:rPr>
        <w:t> </w:t>
      </w:r>
      <w:r>
        <w:rPr>
          <w:w w:val="105"/>
          <w:sz w:val="22"/>
        </w:rPr>
        <w:t>should be</w:t>
      </w:r>
      <w:r>
        <w:rPr>
          <w:spacing w:val="-8"/>
          <w:w w:val="105"/>
          <w:sz w:val="22"/>
        </w:rPr>
        <w:t> </w:t>
      </w:r>
      <w:r>
        <w:rPr>
          <w:w w:val="105"/>
          <w:sz w:val="22"/>
        </w:rPr>
        <w:t>designated on the basis of</w:t>
      </w:r>
      <w:r>
        <w:rPr>
          <w:spacing w:val="-3"/>
          <w:w w:val="105"/>
          <w:sz w:val="22"/>
        </w:rPr>
        <w:t> </w:t>
      </w:r>
      <w:r>
        <w:rPr>
          <w:w w:val="105"/>
          <w:sz w:val="22"/>
        </w:rPr>
        <w:t>site inspection</w:t>
      </w:r>
      <w:r>
        <w:rPr>
          <w:spacing w:val="-6"/>
          <w:w w:val="105"/>
          <w:sz w:val="22"/>
        </w:rPr>
        <w:t> </w:t>
      </w:r>
      <w:r>
        <w:rPr>
          <w:w w:val="105"/>
          <w:sz w:val="22"/>
        </w:rPr>
        <w:t>and</w:t>
      </w:r>
      <w:r>
        <w:rPr>
          <w:spacing w:val="-3"/>
          <w:w w:val="105"/>
          <w:sz w:val="22"/>
        </w:rPr>
        <w:t> </w:t>
      </w:r>
      <w:r>
        <w:rPr>
          <w:w w:val="105"/>
          <w:sz w:val="22"/>
        </w:rPr>
        <w:t>technical reports</w:t>
      </w:r>
      <w:r>
        <w:rPr>
          <w:spacing w:val="-6"/>
          <w:w w:val="105"/>
          <w:sz w:val="22"/>
        </w:rPr>
        <w:t> </w:t>
      </w:r>
      <w:r>
        <w:rPr>
          <w:w w:val="105"/>
          <w:sz w:val="22"/>
        </w:rPr>
        <w:t>to</w:t>
      </w:r>
      <w:r>
        <w:rPr>
          <w:spacing w:val="-12"/>
          <w:w w:val="105"/>
          <w:sz w:val="22"/>
        </w:rPr>
        <w:t> </w:t>
      </w:r>
      <w:r>
        <w:rPr>
          <w:w w:val="105"/>
          <w:sz w:val="22"/>
        </w:rPr>
        <w:t>avoid</w:t>
      </w:r>
      <w:r>
        <w:rPr>
          <w:spacing w:val="-2"/>
          <w:w w:val="105"/>
          <w:sz w:val="22"/>
        </w:rPr>
        <w:t> </w:t>
      </w:r>
      <w:r>
        <w:rPr>
          <w:w w:val="105"/>
          <w:sz w:val="22"/>
        </w:rPr>
        <w:t>particularly erodible</w:t>
      </w:r>
      <w:r>
        <w:rPr>
          <w:spacing w:val="-1"/>
          <w:w w:val="105"/>
          <w:sz w:val="22"/>
        </w:rPr>
        <w:t> </w:t>
      </w:r>
      <w:r>
        <w:rPr>
          <w:w w:val="105"/>
          <w:sz w:val="22"/>
        </w:rPr>
        <w:t>areas</w:t>
      </w:r>
      <w:r>
        <w:rPr>
          <w:spacing w:val="-9"/>
          <w:w w:val="105"/>
          <w:sz w:val="22"/>
        </w:rPr>
        <w:t> </w:t>
      </w:r>
      <w:r>
        <w:rPr>
          <w:w w:val="105"/>
          <w:sz w:val="22"/>
        </w:rPr>
        <w:t>and</w:t>
      </w:r>
      <w:r>
        <w:rPr>
          <w:spacing w:val="-4"/>
          <w:w w:val="105"/>
          <w:sz w:val="22"/>
        </w:rPr>
        <w:t> </w:t>
      </w:r>
      <w:r>
        <w:rPr>
          <w:w w:val="105"/>
          <w:sz w:val="22"/>
        </w:rPr>
        <w:t>areas subject to geologic hazards;</w:t>
      </w:r>
    </w:p>
    <w:p>
      <w:pPr>
        <w:pStyle w:val="BodyText"/>
        <w:spacing w:before="15"/>
      </w:pPr>
    </w:p>
    <w:p>
      <w:pPr>
        <w:pStyle w:val="BodyText"/>
        <w:ind w:left="832"/>
      </w:pPr>
      <w:r>
        <w:rPr/>
        <w:t>Not</w:t>
      </w:r>
      <w:r>
        <w:rPr>
          <w:spacing w:val="7"/>
        </w:rPr>
        <w:t> </w:t>
      </w:r>
      <w:r>
        <w:rPr>
          <w:spacing w:val="-2"/>
        </w:rPr>
        <w:t>Applicable</w:t>
      </w:r>
    </w:p>
    <w:p>
      <w:pPr>
        <w:pStyle w:val="BodyText"/>
        <w:spacing w:before="23"/>
      </w:pPr>
    </w:p>
    <w:p>
      <w:pPr>
        <w:pStyle w:val="ListParagraph"/>
        <w:numPr>
          <w:ilvl w:val="2"/>
          <w:numId w:val="4"/>
        </w:numPr>
        <w:tabs>
          <w:tab w:pos="2201" w:val="left" w:leader="none"/>
        </w:tabs>
        <w:spacing w:line="249" w:lineRule="auto" w:before="0" w:after="0"/>
        <w:ind w:left="2201" w:right="1839" w:hanging="346"/>
        <w:jc w:val="left"/>
        <w:rPr>
          <w:sz w:val="22"/>
        </w:rPr>
      </w:pPr>
      <w:r>
        <w:rPr>
          <w:w w:val="105"/>
          <w:sz w:val="22"/>
        </w:rPr>
        <w:t>The</w:t>
      </w:r>
      <w:r>
        <w:rPr>
          <w:spacing w:val="-10"/>
          <w:w w:val="105"/>
          <w:sz w:val="22"/>
        </w:rPr>
        <w:t> </w:t>
      </w:r>
      <w:r>
        <w:rPr>
          <w:w w:val="105"/>
          <w:sz w:val="22"/>
        </w:rPr>
        <w:t>superior growing characteristics</w:t>
      </w:r>
      <w:r>
        <w:rPr>
          <w:spacing w:val="-15"/>
          <w:w w:val="105"/>
          <w:sz w:val="22"/>
        </w:rPr>
        <w:t> </w:t>
      </w:r>
      <w:r>
        <w:rPr>
          <w:w w:val="105"/>
          <w:sz w:val="22"/>
        </w:rPr>
        <w:t>of</w:t>
      </w:r>
      <w:r>
        <w:rPr>
          <w:spacing w:val="-7"/>
          <w:w w:val="105"/>
          <w:sz w:val="22"/>
        </w:rPr>
        <w:t> </w:t>
      </w:r>
      <w:r>
        <w:rPr>
          <w:w w:val="105"/>
          <w:sz w:val="22"/>
        </w:rPr>
        <w:t>a</w:t>
      </w:r>
      <w:r>
        <w:rPr>
          <w:spacing w:val="-6"/>
          <w:w w:val="105"/>
          <w:sz w:val="22"/>
        </w:rPr>
        <w:t> </w:t>
      </w:r>
      <w:r>
        <w:rPr>
          <w:w w:val="105"/>
          <w:sz w:val="22"/>
        </w:rPr>
        <w:t>particular location shall not</w:t>
      </w:r>
      <w:r>
        <w:rPr>
          <w:spacing w:val="-1"/>
          <w:w w:val="105"/>
          <w:sz w:val="22"/>
        </w:rPr>
        <w:t> </w:t>
      </w:r>
      <w:r>
        <w:rPr>
          <w:w w:val="105"/>
          <w:sz w:val="22"/>
        </w:rPr>
        <w:t>serve</w:t>
      </w:r>
      <w:r>
        <w:rPr>
          <w:spacing w:val="-2"/>
          <w:w w:val="105"/>
          <w:sz w:val="22"/>
        </w:rPr>
        <w:t> </w:t>
      </w:r>
      <w:r>
        <w:rPr>
          <w:w w:val="105"/>
          <w:sz w:val="22"/>
        </w:rPr>
        <w:t>as justification</w:t>
      </w:r>
      <w:r>
        <w:rPr>
          <w:w w:val="105"/>
          <w:sz w:val="22"/>
        </w:rPr>
        <w:t> for</w:t>
      </w:r>
      <w:r>
        <w:rPr>
          <w:spacing w:val="-8"/>
          <w:w w:val="105"/>
          <w:sz w:val="22"/>
        </w:rPr>
        <w:t> </w:t>
      </w:r>
      <w:r>
        <w:rPr>
          <w:w w:val="105"/>
          <w:sz w:val="22"/>
        </w:rPr>
        <w:t>additional/excessive</w:t>
      </w:r>
      <w:r>
        <w:rPr>
          <w:spacing w:val="-7"/>
          <w:w w:val="105"/>
          <w:sz w:val="22"/>
        </w:rPr>
        <w:t> </w:t>
      </w:r>
      <w:r>
        <w:rPr>
          <w:w w:val="105"/>
          <w:sz w:val="22"/>
        </w:rPr>
        <w:t>grading</w:t>
      </w:r>
      <w:r>
        <w:rPr>
          <w:spacing w:val="-2"/>
          <w:w w:val="105"/>
          <w:sz w:val="22"/>
        </w:rPr>
        <w:t> </w:t>
      </w:r>
      <w:r>
        <w:rPr>
          <w:w w:val="105"/>
          <w:sz w:val="22"/>
        </w:rPr>
        <w:t>or</w:t>
      </w:r>
      <w:r>
        <w:rPr>
          <w:spacing w:val="-13"/>
          <w:w w:val="105"/>
          <w:sz w:val="22"/>
        </w:rPr>
        <w:t> </w:t>
      </w:r>
      <w:r>
        <w:rPr>
          <w:w w:val="105"/>
          <w:sz w:val="22"/>
        </w:rPr>
        <w:t>environmental</w:t>
      </w:r>
      <w:r>
        <w:rPr>
          <w:spacing w:val="14"/>
          <w:w w:val="105"/>
          <w:sz w:val="22"/>
        </w:rPr>
        <w:t> </w:t>
      </w:r>
      <w:r>
        <w:rPr>
          <w:w w:val="105"/>
          <w:sz w:val="22"/>
        </w:rPr>
        <w:t>impacts</w:t>
      </w:r>
      <w:r>
        <w:rPr>
          <w:spacing w:val="-3"/>
          <w:w w:val="105"/>
          <w:sz w:val="22"/>
        </w:rPr>
        <w:t> </w:t>
      </w:r>
      <w:r>
        <w:rPr>
          <w:w w:val="105"/>
          <w:sz w:val="22"/>
        </w:rPr>
        <w:t>where alternative locations exist that would result in less grading and/or fewer environmental impacts, even if these may result in lesser crop yield.</w:t>
      </w:r>
    </w:p>
    <w:p>
      <w:pPr>
        <w:pStyle w:val="BodyText"/>
        <w:spacing w:before="16"/>
      </w:pPr>
    </w:p>
    <w:p>
      <w:pPr>
        <w:spacing w:before="0"/>
        <w:ind w:left="832" w:right="0" w:firstLine="0"/>
        <w:jc w:val="left"/>
        <w:rPr>
          <w:sz w:val="22"/>
        </w:rPr>
      </w:pPr>
      <w:r>
        <w:rPr>
          <w:sz w:val="21"/>
        </w:rPr>
        <w:t>Not</w:t>
      </w:r>
      <w:r>
        <w:rPr>
          <w:spacing w:val="23"/>
          <w:sz w:val="21"/>
        </w:rPr>
        <w:t> </w:t>
      </w:r>
      <w:r>
        <w:rPr>
          <w:spacing w:val="-2"/>
          <w:sz w:val="22"/>
        </w:rPr>
        <w:t>Applicable</w:t>
      </w:r>
    </w:p>
    <w:p>
      <w:pPr>
        <w:pStyle w:val="BodyText"/>
        <w:spacing w:before="28"/>
      </w:pPr>
    </w:p>
    <w:p>
      <w:pPr>
        <w:pStyle w:val="ListParagraph"/>
        <w:numPr>
          <w:ilvl w:val="2"/>
          <w:numId w:val="4"/>
        </w:numPr>
        <w:tabs>
          <w:tab w:pos="2196" w:val="left" w:leader="none"/>
          <w:tab w:pos="2199" w:val="left" w:leader="none"/>
        </w:tabs>
        <w:spacing w:line="249" w:lineRule="auto" w:before="0" w:after="0"/>
        <w:ind w:left="2196" w:right="1448" w:hanging="346"/>
        <w:jc w:val="left"/>
        <w:rPr>
          <w:sz w:val="22"/>
        </w:rPr>
      </w:pPr>
      <w:r>
        <w:rPr>
          <w:sz w:val="22"/>
        </w:rPr>
        <w:tab/>
      </w:r>
      <w:r>
        <w:rPr>
          <w:w w:val="105"/>
          <w:sz w:val="22"/>
        </w:rPr>
        <w:t>Cannabis cultivation shall</w:t>
      </w:r>
      <w:r>
        <w:rPr>
          <w:spacing w:val="-2"/>
          <w:w w:val="105"/>
          <w:sz w:val="22"/>
        </w:rPr>
        <w:t> </w:t>
      </w:r>
      <w:r>
        <w:rPr>
          <w:w w:val="105"/>
          <w:sz w:val="22"/>
        </w:rPr>
        <w:t>not</w:t>
      </w:r>
      <w:r>
        <w:rPr>
          <w:spacing w:val="-3"/>
          <w:w w:val="105"/>
          <w:sz w:val="22"/>
        </w:rPr>
        <w:t> </w:t>
      </w:r>
      <w:r>
        <w:rPr>
          <w:w w:val="105"/>
          <w:sz w:val="22"/>
        </w:rPr>
        <w:t>be</w:t>
      </w:r>
      <w:r>
        <w:rPr>
          <w:spacing w:val="-10"/>
          <w:w w:val="105"/>
          <w:sz w:val="22"/>
        </w:rPr>
        <w:t> </w:t>
      </w:r>
      <w:r>
        <w:rPr>
          <w:w w:val="105"/>
          <w:sz w:val="22"/>
        </w:rPr>
        <w:t>allowed on</w:t>
      </w:r>
      <w:r>
        <w:rPr>
          <w:spacing w:val="-9"/>
          <w:w w:val="105"/>
          <w:sz w:val="22"/>
        </w:rPr>
        <w:t> </w:t>
      </w:r>
      <w:r>
        <w:rPr>
          <w:w w:val="105"/>
          <w:sz w:val="22"/>
        </w:rPr>
        <w:t>slopes</w:t>
      </w:r>
      <w:r>
        <w:rPr>
          <w:spacing w:val="-4"/>
          <w:w w:val="105"/>
          <w:sz w:val="22"/>
        </w:rPr>
        <w:t> </w:t>
      </w:r>
      <w:r>
        <w:rPr>
          <w:w w:val="105"/>
          <w:sz w:val="22"/>
        </w:rPr>
        <w:t>over</w:t>
      </w:r>
      <w:r>
        <w:rPr>
          <w:spacing w:val="-3"/>
          <w:w w:val="105"/>
          <w:sz w:val="22"/>
        </w:rPr>
        <w:t> </w:t>
      </w:r>
      <w:r>
        <w:rPr>
          <w:w w:val="105"/>
          <w:sz w:val="22"/>
        </w:rPr>
        <w:t>20</w:t>
      </w:r>
      <w:r>
        <w:rPr>
          <w:spacing w:val="-8"/>
          <w:w w:val="105"/>
          <w:sz w:val="22"/>
        </w:rPr>
        <w:t> </w:t>
      </w:r>
      <w:r>
        <w:rPr>
          <w:w w:val="105"/>
          <w:sz w:val="22"/>
        </w:rPr>
        <w:t>percent.</w:t>
      </w:r>
      <w:r>
        <w:rPr>
          <w:spacing w:val="-5"/>
          <w:w w:val="105"/>
          <w:sz w:val="22"/>
        </w:rPr>
        <w:t> </w:t>
      </w:r>
      <w:r>
        <w:rPr>
          <w:w w:val="105"/>
          <w:sz w:val="22"/>
        </w:rPr>
        <w:t>An</w:t>
      </w:r>
      <w:r>
        <w:rPr>
          <w:spacing w:val="-4"/>
          <w:w w:val="105"/>
          <w:sz w:val="22"/>
        </w:rPr>
        <w:t> </w:t>
      </w:r>
      <w:r>
        <w:rPr>
          <w:w w:val="105"/>
          <w:sz w:val="22"/>
        </w:rPr>
        <w:t>exception may be granted by the Licensing Official, if existing areas of cultivation were established prior to January 2013, that allows cultivation sites to be located on slopes greater than 20 percent but less than 30 percent</w:t>
      </w:r>
      <w:r>
        <w:rPr>
          <w:spacing w:val="25"/>
          <w:w w:val="105"/>
          <w:sz w:val="22"/>
        </w:rPr>
        <w:t> </w:t>
      </w:r>
      <w:r>
        <w:rPr>
          <w:w w:val="105"/>
          <w:sz w:val="22"/>
        </w:rPr>
        <w:t>provided</w:t>
      </w:r>
      <w:r>
        <w:rPr>
          <w:spacing w:val="26"/>
          <w:w w:val="105"/>
          <w:sz w:val="22"/>
        </w:rPr>
        <w:t> </w:t>
      </w:r>
      <w:r>
        <w:rPr>
          <w:w w:val="105"/>
          <w:sz w:val="22"/>
        </w:rPr>
        <w:t>they are</w:t>
      </w:r>
      <w:r>
        <w:rPr>
          <w:w w:val="105"/>
          <w:sz w:val="22"/>
        </w:rPr>
        <w:t> otherwise in conformance with SCCC Chapter 16</w:t>
      </w:r>
      <w:r>
        <w:rPr>
          <w:spacing w:val="-3"/>
          <w:w w:val="105"/>
          <w:sz w:val="22"/>
        </w:rPr>
        <w:t> </w:t>
      </w:r>
      <w:r>
        <w:rPr>
          <w:w w:val="105"/>
          <w:sz w:val="22"/>
        </w:rPr>
        <w:t>along with the submission of a soils engineering report confirming the stability of slopes to support the cultivation activity.</w:t>
      </w:r>
    </w:p>
    <w:p>
      <w:pPr>
        <w:pStyle w:val="BodyText"/>
        <w:spacing w:before="20"/>
      </w:pPr>
    </w:p>
    <w:p>
      <w:pPr>
        <w:spacing w:before="0"/>
        <w:ind w:left="827" w:right="0" w:firstLine="0"/>
        <w:jc w:val="left"/>
        <w:rPr>
          <w:sz w:val="22"/>
        </w:rPr>
      </w:pPr>
      <w:r>
        <w:rPr>
          <w:sz w:val="21"/>
        </w:rPr>
        <w:t>Not</w:t>
      </w:r>
      <w:r>
        <w:rPr>
          <w:spacing w:val="28"/>
          <w:sz w:val="21"/>
        </w:rPr>
        <w:t> </w:t>
      </w:r>
      <w:r>
        <w:rPr>
          <w:spacing w:val="-2"/>
          <w:sz w:val="22"/>
        </w:rPr>
        <w:t>Applicable</w:t>
      </w:r>
    </w:p>
    <w:p>
      <w:pPr>
        <w:pStyle w:val="BodyText"/>
        <w:spacing w:before="22"/>
      </w:pPr>
    </w:p>
    <w:p>
      <w:pPr>
        <w:pStyle w:val="ListParagraph"/>
        <w:numPr>
          <w:ilvl w:val="1"/>
          <w:numId w:val="4"/>
        </w:numPr>
        <w:tabs>
          <w:tab w:pos="1503" w:val="left" w:leader="none"/>
          <w:tab w:pos="1506" w:val="left" w:leader="none"/>
        </w:tabs>
        <w:spacing w:line="252" w:lineRule="auto" w:before="0" w:after="0"/>
        <w:ind w:left="1503" w:right="1909" w:hanging="343"/>
        <w:jc w:val="left"/>
        <w:rPr>
          <w:b/>
          <w:sz w:val="22"/>
        </w:rPr>
      </w:pPr>
      <w:r>
        <w:rPr>
          <w:b/>
          <w:sz w:val="22"/>
        </w:rPr>
        <w:tab/>
      </w:r>
      <w:r>
        <w:rPr>
          <w:b/>
          <w:w w:val="105"/>
          <w:sz w:val="22"/>
        </w:rPr>
        <w:t>Minimizing Site</w:t>
      </w:r>
      <w:r>
        <w:rPr>
          <w:b/>
          <w:spacing w:val="-11"/>
          <w:w w:val="105"/>
          <w:sz w:val="22"/>
        </w:rPr>
        <w:t> </w:t>
      </w:r>
      <w:r>
        <w:rPr>
          <w:b/>
          <w:w w:val="105"/>
          <w:sz w:val="22"/>
        </w:rPr>
        <w:t>Disturbance and Reducing Forest</w:t>
      </w:r>
      <w:r>
        <w:rPr>
          <w:b/>
          <w:spacing w:val="-2"/>
          <w:w w:val="105"/>
          <w:sz w:val="22"/>
        </w:rPr>
        <w:t> </w:t>
      </w:r>
      <w:r>
        <w:rPr>
          <w:b/>
          <w:w w:val="105"/>
          <w:sz w:val="22"/>
        </w:rPr>
        <w:t>Fragmentation-To</w:t>
      </w:r>
      <w:r>
        <w:rPr>
          <w:b/>
          <w:spacing w:val="-12"/>
          <w:w w:val="105"/>
          <w:sz w:val="22"/>
        </w:rPr>
        <w:t> </w:t>
      </w:r>
      <w:r>
        <w:rPr>
          <w:w w:val="105"/>
          <w:sz w:val="22"/>
        </w:rPr>
        <w:t>avoid</w:t>
      </w:r>
      <w:r>
        <w:rPr>
          <w:spacing w:val="-1"/>
          <w:w w:val="105"/>
          <w:sz w:val="22"/>
        </w:rPr>
        <w:t> </w:t>
      </w:r>
      <w:r>
        <w:rPr>
          <w:w w:val="105"/>
          <w:sz w:val="22"/>
        </w:rPr>
        <w:t>and minimize forest fragmentation,</w:t>
      </w:r>
      <w:r>
        <w:rPr>
          <w:spacing w:val="-12"/>
          <w:w w:val="105"/>
          <w:sz w:val="22"/>
        </w:rPr>
        <w:t> </w:t>
      </w:r>
      <w:r>
        <w:rPr>
          <w:w w:val="105"/>
          <w:sz w:val="22"/>
        </w:rPr>
        <w:t>development</w:t>
      </w:r>
      <w:r>
        <w:rPr>
          <w:w w:val="105"/>
          <w:sz w:val="22"/>
        </w:rPr>
        <w:t> on</w:t>
      </w:r>
      <w:r>
        <w:rPr>
          <w:spacing w:val="-4"/>
          <w:w w:val="105"/>
          <w:sz w:val="22"/>
        </w:rPr>
        <w:t> </w:t>
      </w:r>
      <w:r>
        <w:rPr>
          <w:w w:val="105"/>
          <w:sz w:val="22"/>
        </w:rPr>
        <w:t>sensitive habitat, and conversion of prime agricultural soils, measures shall be taken including, but not limited to,</w:t>
      </w:r>
      <w:r>
        <w:rPr>
          <w:spacing w:val="-1"/>
          <w:w w:val="105"/>
          <w:sz w:val="22"/>
        </w:rPr>
        <w:t> </w:t>
      </w:r>
      <w:r>
        <w:rPr>
          <w:w w:val="105"/>
          <w:sz w:val="22"/>
        </w:rPr>
        <w:t>the </w:t>
      </w:r>
      <w:r>
        <w:rPr>
          <w:spacing w:val="-2"/>
          <w:w w:val="105"/>
          <w:sz w:val="22"/>
        </w:rPr>
        <w:t>following:</w:t>
      </w:r>
    </w:p>
    <w:p>
      <w:pPr>
        <w:pStyle w:val="ListParagraph"/>
        <w:numPr>
          <w:ilvl w:val="2"/>
          <w:numId w:val="4"/>
        </w:numPr>
        <w:tabs>
          <w:tab w:pos="2194" w:val="left" w:leader="none"/>
          <w:tab w:pos="2198" w:val="left" w:leader="none"/>
        </w:tabs>
        <w:spacing w:line="240" w:lineRule="auto" w:before="246" w:after="0"/>
        <w:ind w:left="2194" w:right="1660" w:hanging="344"/>
        <w:jc w:val="left"/>
        <w:rPr>
          <w:sz w:val="20"/>
        </w:rPr>
      </w:pPr>
      <w:r>
        <w:rPr>
          <w:sz w:val="26"/>
        </w:rPr>
        <w:tab/>
      </w:r>
      <w:r>
        <w:rPr>
          <w:w w:val="120"/>
          <w:sz w:val="26"/>
        </w:rPr>
        <w:t>Cluster</w:t>
      </w:r>
      <w:r>
        <w:rPr>
          <w:w w:val="120"/>
          <w:sz w:val="26"/>
        </w:rPr>
        <w:t> Development-</w:t>
      </w:r>
      <w:r>
        <w:rPr>
          <w:w w:val="120"/>
          <w:sz w:val="26"/>
        </w:rPr>
        <w:t> New structures, operation</w:t>
      </w:r>
      <w:r>
        <w:rPr>
          <w:w w:val="120"/>
          <w:sz w:val="26"/>
        </w:rPr>
        <w:t> work areas,</w:t>
      </w:r>
      <w:r>
        <w:rPr>
          <w:spacing w:val="40"/>
          <w:w w:val="120"/>
          <w:sz w:val="26"/>
        </w:rPr>
        <w:t> </w:t>
      </w:r>
      <w:r>
        <w:rPr>
          <w:w w:val="120"/>
          <w:sz w:val="26"/>
        </w:rPr>
        <w:t>and parking</w:t>
      </w:r>
      <w:r>
        <w:rPr>
          <w:spacing w:val="40"/>
          <w:w w:val="120"/>
          <w:sz w:val="26"/>
        </w:rPr>
        <w:t> </w:t>
      </w:r>
      <w:r>
        <w:rPr>
          <w:w w:val="120"/>
          <w:sz w:val="26"/>
        </w:rPr>
        <w:t>shall</w:t>
      </w:r>
      <w:r>
        <w:rPr>
          <w:spacing w:val="40"/>
          <w:w w:val="120"/>
          <w:sz w:val="26"/>
        </w:rPr>
        <w:t> </w:t>
      </w:r>
      <w:r>
        <w:rPr>
          <w:w w:val="120"/>
          <w:sz w:val="26"/>
        </w:rPr>
        <w:t>be</w:t>
      </w:r>
      <w:r>
        <w:rPr>
          <w:spacing w:val="-6"/>
          <w:w w:val="120"/>
          <w:sz w:val="26"/>
        </w:rPr>
        <w:t> </w:t>
      </w:r>
      <w:r>
        <w:rPr>
          <w:w w:val="120"/>
          <w:sz w:val="26"/>
        </w:rPr>
        <w:t>sited</w:t>
      </w:r>
      <w:r>
        <w:rPr>
          <w:spacing w:val="40"/>
          <w:w w:val="120"/>
          <w:sz w:val="26"/>
        </w:rPr>
        <w:t> </w:t>
      </w:r>
      <w:r>
        <w:rPr>
          <w:w w:val="120"/>
          <w:sz w:val="26"/>
        </w:rPr>
        <w:t>so as to</w:t>
      </w:r>
      <w:r>
        <w:rPr>
          <w:spacing w:val="40"/>
          <w:w w:val="120"/>
          <w:sz w:val="26"/>
        </w:rPr>
        <w:t> </w:t>
      </w:r>
      <w:r>
        <w:rPr>
          <w:w w:val="120"/>
          <w:sz w:val="26"/>
        </w:rPr>
        <w:t>cluster development</w:t>
      </w:r>
      <w:r>
        <w:rPr>
          <w:w w:val="120"/>
          <w:sz w:val="26"/>
        </w:rPr>
        <w:t> within</w:t>
      </w:r>
      <w:r>
        <w:rPr>
          <w:w w:val="120"/>
          <w:sz w:val="26"/>
        </w:rPr>
        <w:t> 200 feet of</w:t>
      </w:r>
      <w:r>
        <w:rPr>
          <w:w w:val="120"/>
          <w:sz w:val="26"/>
        </w:rPr>
        <w:t> existing</w:t>
      </w:r>
      <w:r>
        <w:rPr>
          <w:w w:val="120"/>
          <w:sz w:val="26"/>
        </w:rPr>
        <w:t> developed</w:t>
      </w:r>
      <w:r>
        <w:rPr>
          <w:w w:val="120"/>
          <w:sz w:val="26"/>
        </w:rPr>
        <w:t> areas andstructures. Where</w:t>
      </w:r>
      <w:r>
        <w:rPr>
          <w:spacing w:val="40"/>
          <w:w w:val="120"/>
          <w:sz w:val="26"/>
        </w:rPr>
        <w:t> </w:t>
      </w:r>
      <w:r>
        <w:rPr>
          <w:w w:val="120"/>
          <w:sz w:val="26"/>
        </w:rPr>
        <w:t>no existing</w:t>
      </w:r>
      <w:r>
        <w:rPr>
          <w:spacing w:val="40"/>
          <w:w w:val="120"/>
          <w:sz w:val="26"/>
        </w:rPr>
        <w:t> </w:t>
      </w:r>
      <w:r>
        <w:rPr>
          <w:w w:val="120"/>
          <w:sz w:val="26"/>
        </w:rPr>
        <w:t>developed</w:t>
      </w:r>
      <w:r>
        <w:rPr>
          <w:spacing w:val="40"/>
          <w:w w:val="120"/>
          <w:sz w:val="26"/>
        </w:rPr>
        <w:t> </w:t>
      </w:r>
      <w:r>
        <w:rPr>
          <w:w w:val="120"/>
          <w:sz w:val="26"/>
        </w:rPr>
        <w:t>area exists. clustering</w:t>
      </w:r>
      <w:r>
        <w:rPr>
          <w:spacing w:val="40"/>
          <w:w w:val="120"/>
          <w:sz w:val="26"/>
        </w:rPr>
        <w:t> </w:t>
      </w:r>
      <w:r>
        <w:rPr>
          <w:w w:val="120"/>
          <w:sz w:val="26"/>
        </w:rPr>
        <w:t>of</w:t>
      </w:r>
      <w:r>
        <w:rPr>
          <w:spacing w:val="40"/>
          <w:w w:val="120"/>
          <w:sz w:val="26"/>
        </w:rPr>
        <w:t> </w:t>
      </w:r>
      <w:r>
        <w:rPr>
          <w:w w:val="120"/>
          <w:sz w:val="26"/>
        </w:rPr>
        <w:t>all</w:t>
      </w:r>
      <w:r>
        <w:rPr>
          <w:spacing w:val="80"/>
          <w:w w:val="150"/>
          <w:sz w:val="26"/>
        </w:rPr>
        <w:t> </w:t>
      </w:r>
      <w:r>
        <w:rPr>
          <w:w w:val="120"/>
          <w:sz w:val="26"/>
        </w:rPr>
        <w:t>operations</w:t>
      </w:r>
      <w:r>
        <w:rPr>
          <w:spacing w:val="40"/>
          <w:w w:val="120"/>
          <w:sz w:val="26"/>
        </w:rPr>
        <w:t> </w:t>
      </w:r>
      <w:r>
        <w:rPr>
          <w:w w:val="120"/>
          <w:sz w:val="26"/>
        </w:rPr>
        <w:t>and</w:t>
      </w:r>
      <w:r>
        <w:rPr>
          <w:spacing w:val="-28"/>
          <w:w w:val="120"/>
          <w:sz w:val="26"/>
        </w:rPr>
        <w:t> </w:t>
      </w:r>
      <w:r>
        <w:rPr>
          <w:w w:val="120"/>
          <w:sz w:val="26"/>
        </w:rPr>
        <w:t>structures</w:t>
      </w:r>
      <w:r>
        <w:rPr>
          <w:spacing w:val="40"/>
          <w:w w:val="120"/>
          <w:sz w:val="26"/>
        </w:rPr>
        <w:t> </w:t>
      </w:r>
      <w:r>
        <w:rPr>
          <w:w w:val="120"/>
          <w:sz w:val="26"/>
        </w:rPr>
        <w:t>shall</w:t>
      </w:r>
      <w:r>
        <w:rPr>
          <w:spacing w:val="40"/>
          <w:w w:val="120"/>
          <w:sz w:val="26"/>
        </w:rPr>
        <w:t> </w:t>
      </w:r>
      <w:r>
        <w:rPr>
          <w:w w:val="120"/>
          <w:sz w:val="26"/>
        </w:rPr>
        <w:t>comply with same 200 foot cluster</w:t>
      </w:r>
      <w:r>
        <w:rPr>
          <w:w w:val="120"/>
          <w:sz w:val="26"/>
        </w:rPr>
        <w:t> requirement.</w:t>
      </w:r>
      <w:r>
        <w:rPr>
          <w:spacing w:val="80"/>
          <w:w w:val="120"/>
          <w:sz w:val="26"/>
        </w:rPr>
        <w:t> </w:t>
      </w:r>
      <w:r>
        <w:rPr>
          <w:w w:val="120"/>
          <w:sz w:val="26"/>
        </w:rPr>
        <w:t>Access roads shall involve the</w:t>
      </w:r>
      <w:r>
        <w:rPr>
          <w:w w:val="120"/>
          <w:sz w:val="26"/>
        </w:rPr>
        <w:t> minimum</w:t>
      </w:r>
      <w:r>
        <w:rPr>
          <w:w w:val="120"/>
          <w:sz w:val="26"/>
        </w:rPr>
        <w:t> distance</w:t>
      </w:r>
      <w:r>
        <w:rPr>
          <w:w w:val="120"/>
          <w:sz w:val="26"/>
        </w:rPr>
        <w:t> possible</w:t>
      </w:r>
      <w:r>
        <w:rPr>
          <w:w w:val="120"/>
          <w:sz w:val="26"/>
        </w:rPr>
        <w:t> to</w:t>
      </w:r>
      <w:r>
        <w:rPr>
          <w:w w:val="120"/>
          <w:sz w:val="26"/>
        </w:rPr>
        <w:t> access cannabis</w:t>
      </w:r>
      <w:r>
        <w:rPr>
          <w:spacing w:val="40"/>
          <w:w w:val="120"/>
          <w:sz w:val="26"/>
        </w:rPr>
        <w:t> </w:t>
      </w:r>
      <w:r>
        <w:rPr>
          <w:w w:val="120"/>
          <w:sz w:val="26"/>
        </w:rPr>
        <w:t>facilities</w:t>
      </w:r>
      <w:r>
        <w:rPr>
          <w:spacing w:val="40"/>
          <w:w w:val="120"/>
          <w:sz w:val="26"/>
        </w:rPr>
        <w:t> </w:t>
      </w:r>
      <w:r>
        <w:rPr>
          <w:w w:val="120"/>
          <w:sz w:val="26"/>
        </w:rPr>
        <w:t>andusing</w:t>
      </w:r>
      <w:r>
        <w:rPr>
          <w:spacing w:val="40"/>
          <w:w w:val="120"/>
          <w:sz w:val="26"/>
        </w:rPr>
        <w:t> </w:t>
      </w:r>
      <w:r>
        <w:rPr>
          <w:w w:val="120"/>
          <w:sz w:val="26"/>
        </w:rPr>
        <w:t>existing</w:t>
      </w:r>
      <w:r>
        <w:rPr>
          <w:spacing w:val="40"/>
          <w:w w:val="120"/>
          <w:sz w:val="26"/>
        </w:rPr>
        <w:t> </w:t>
      </w:r>
      <w:r>
        <w:rPr>
          <w:w w:val="120"/>
          <w:sz w:val="26"/>
        </w:rPr>
        <w:t>access</w:t>
      </w:r>
      <w:r>
        <w:rPr>
          <w:spacing w:val="40"/>
          <w:w w:val="120"/>
          <w:sz w:val="26"/>
        </w:rPr>
        <w:t> </w:t>
      </w:r>
      <w:r>
        <w:rPr>
          <w:w w:val="120"/>
          <w:sz w:val="26"/>
        </w:rPr>
        <w:t>roads</w:t>
      </w:r>
      <w:r>
        <w:rPr>
          <w:spacing w:val="40"/>
          <w:w w:val="120"/>
          <w:sz w:val="26"/>
        </w:rPr>
        <w:t> </w:t>
      </w:r>
      <w:r>
        <w:rPr>
          <w:w w:val="120"/>
          <w:sz w:val="26"/>
        </w:rPr>
        <w:t>where feasible is</w:t>
      </w:r>
      <w:r>
        <w:rPr>
          <w:w w:val="120"/>
          <w:sz w:val="26"/>
        </w:rPr>
        <w:t> required.</w:t>
      </w:r>
    </w:p>
    <w:p>
      <w:pPr>
        <w:spacing w:before="278"/>
        <w:ind w:left="2186" w:right="0" w:firstLine="0"/>
        <w:jc w:val="left"/>
        <w:rPr>
          <w:sz w:val="22"/>
        </w:rPr>
      </w:pPr>
      <w:r>
        <w:rPr>
          <w:w w:val="105"/>
          <w:sz w:val="20"/>
        </w:rPr>
        <w:t>1\ll</w:t>
      </w:r>
      <w:r>
        <w:rPr>
          <w:spacing w:val="27"/>
          <w:w w:val="105"/>
          <w:sz w:val="20"/>
        </w:rPr>
        <w:t> </w:t>
      </w:r>
      <w:r>
        <w:rPr>
          <w:w w:val="105"/>
          <w:sz w:val="22"/>
        </w:rPr>
        <w:t>Culti\ ation</w:t>
      </w:r>
      <w:r>
        <w:rPr>
          <w:spacing w:val="14"/>
          <w:w w:val="105"/>
          <w:sz w:val="22"/>
        </w:rPr>
        <w:t> </w:t>
      </w:r>
      <w:r>
        <w:rPr>
          <w:w w:val="105"/>
          <w:sz w:val="20"/>
        </w:rPr>
        <w:t>and</w:t>
      </w:r>
      <w:r>
        <w:rPr>
          <w:spacing w:val="36"/>
          <w:w w:val="105"/>
          <w:sz w:val="20"/>
        </w:rPr>
        <w:t> </w:t>
      </w:r>
      <w:r>
        <w:rPr>
          <w:w w:val="105"/>
          <w:sz w:val="20"/>
        </w:rPr>
        <w:t>processing</w:t>
      </w:r>
      <w:r>
        <w:rPr>
          <w:spacing w:val="39"/>
          <w:w w:val="105"/>
          <w:sz w:val="20"/>
        </w:rPr>
        <w:t> </w:t>
      </w:r>
      <w:r>
        <w:rPr>
          <w:w w:val="105"/>
          <w:sz w:val="21"/>
        </w:rPr>
        <w:t>is</w:t>
      </w:r>
      <w:r>
        <w:rPr>
          <w:spacing w:val="11"/>
          <w:w w:val="105"/>
          <w:sz w:val="21"/>
        </w:rPr>
        <w:t> </w:t>
      </w:r>
      <w:r>
        <w:rPr>
          <w:w w:val="105"/>
          <w:sz w:val="20"/>
        </w:rPr>
        <w:t>clustered</w:t>
      </w:r>
      <w:r>
        <w:rPr>
          <w:spacing w:val="32"/>
          <w:w w:val="105"/>
          <w:sz w:val="20"/>
        </w:rPr>
        <w:t> </w:t>
      </w:r>
      <w:r>
        <w:rPr>
          <w:w w:val="105"/>
          <w:sz w:val="22"/>
        </w:rPr>
        <w:t>and</w:t>
      </w:r>
      <w:r>
        <w:rPr>
          <w:spacing w:val="31"/>
          <w:w w:val="105"/>
          <w:sz w:val="22"/>
        </w:rPr>
        <w:t> </w:t>
      </w:r>
      <w:r>
        <w:rPr>
          <w:w w:val="105"/>
          <w:sz w:val="20"/>
        </w:rPr>
        <w:t>meet</w:t>
      </w:r>
      <w:r>
        <w:rPr>
          <w:spacing w:val="32"/>
          <w:w w:val="105"/>
          <w:sz w:val="20"/>
        </w:rPr>
        <w:t> </w:t>
      </w:r>
      <w:r>
        <w:rPr>
          <w:w w:val="105"/>
          <w:sz w:val="21"/>
        </w:rPr>
        <w:t>thl:</w:t>
      </w:r>
      <w:r>
        <w:rPr>
          <w:spacing w:val="16"/>
          <w:w w:val="105"/>
          <w:sz w:val="21"/>
        </w:rPr>
        <w:t> </w:t>
      </w:r>
      <w:r>
        <w:rPr>
          <w:w w:val="105"/>
          <w:sz w:val="21"/>
        </w:rPr>
        <w:t>rcquin:111ents </w:t>
      </w:r>
      <w:r>
        <w:rPr>
          <w:w w:val="105"/>
          <w:sz w:val="20"/>
        </w:rPr>
        <w:t>of</w:t>
      </w:r>
      <w:r>
        <w:rPr>
          <w:spacing w:val="15"/>
          <w:w w:val="105"/>
          <w:sz w:val="20"/>
        </w:rPr>
        <w:t> </w:t>
      </w:r>
      <w:r>
        <w:rPr>
          <w:spacing w:val="-4"/>
          <w:w w:val="105"/>
          <w:sz w:val="22"/>
        </w:rPr>
        <w:t>this</w:t>
      </w:r>
    </w:p>
    <w:p>
      <w:pPr>
        <w:spacing w:before="12"/>
        <w:ind w:left="2194" w:right="0" w:firstLine="0"/>
        <w:jc w:val="left"/>
        <w:rPr>
          <w:sz w:val="22"/>
        </w:rPr>
      </w:pPr>
      <w:r>
        <w:rPr>
          <w:w w:val="110"/>
          <w:sz w:val="20"/>
        </w:rPr>
        <w:t>section</w:t>
      </w:r>
      <w:r>
        <w:rPr>
          <w:spacing w:val="21"/>
          <w:w w:val="110"/>
          <w:sz w:val="20"/>
        </w:rPr>
        <w:t> </w:t>
      </w:r>
      <w:r>
        <w:rPr>
          <w:w w:val="110"/>
          <w:sz w:val="21"/>
        </w:rPr>
        <w:t>(sec</w:t>
      </w:r>
      <w:r>
        <w:rPr>
          <w:spacing w:val="12"/>
          <w:w w:val="110"/>
          <w:sz w:val="21"/>
        </w:rPr>
        <w:t> </w:t>
      </w:r>
      <w:r>
        <w:rPr>
          <w:w w:val="110"/>
          <w:sz w:val="20"/>
        </w:rPr>
        <w:t>site</w:t>
      </w:r>
      <w:r>
        <w:rPr>
          <w:spacing w:val="16"/>
          <w:w w:val="110"/>
          <w:sz w:val="20"/>
        </w:rPr>
        <w:t> </w:t>
      </w:r>
      <w:r>
        <w:rPr>
          <w:spacing w:val="-4"/>
          <w:w w:val="110"/>
          <w:sz w:val="22"/>
        </w:rPr>
        <w:t>plan)</w:t>
      </w:r>
    </w:p>
    <w:p>
      <w:pPr>
        <w:spacing w:after="0"/>
        <w:jc w:val="left"/>
        <w:rPr>
          <w:sz w:val="22"/>
        </w:rPr>
        <w:sectPr>
          <w:footerReference w:type="default" r:id="rId50"/>
          <w:pgSz w:w="12240" w:h="15840"/>
          <w:pgMar w:header="0" w:footer="1218" w:top="1820" w:bottom="1400" w:left="800" w:right="200"/>
        </w:sectPr>
      </w:pPr>
    </w:p>
    <w:p>
      <w:pPr>
        <w:pStyle w:val="BodyText"/>
      </w:pPr>
    </w:p>
    <w:p>
      <w:pPr>
        <w:pStyle w:val="BodyText"/>
      </w:pPr>
    </w:p>
    <w:p>
      <w:pPr>
        <w:pStyle w:val="BodyText"/>
      </w:pPr>
    </w:p>
    <w:p>
      <w:pPr>
        <w:pStyle w:val="BodyText"/>
      </w:pPr>
    </w:p>
    <w:p>
      <w:pPr>
        <w:pStyle w:val="BodyText"/>
        <w:spacing w:before="1"/>
      </w:pPr>
    </w:p>
    <w:p>
      <w:pPr>
        <w:pStyle w:val="BodyText"/>
        <w:spacing w:line="252" w:lineRule="auto"/>
        <w:ind w:left="2898" w:right="1469" w:hanging="308"/>
      </w:pPr>
      <w:r>
        <w:rPr>
          <w:w w:val="105"/>
          <w:sz w:val="15"/>
        </w:rPr>
        <w:t>1.</w:t>
      </w:r>
      <w:r>
        <w:rPr>
          <w:spacing w:val="80"/>
          <w:w w:val="150"/>
          <w:sz w:val="15"/>
        </w:rPr>
        <w:t> </w:t>
      </w:r>
      <w:r>
        <w:rPr>
          <w:w w:val="105"/>
        </w:rPr>
        <w:t>Alternate locations that</w:t>
      </w:r>
      <w:r>
        <w:rPr>
          <w:spacing w:val="-1"/>
          <w:w w:val="105"/>
        </w:rPr>
        <w:t> </w:t>
      </w:r>
      <w:r>
        <w:rPr>
          <w:w w:val="105"/>
        </w:rPr>
        <w:t>do</w:t>
      </w:r>
      <w:r>
        <w:rPr>
          <w:spacing w:val="-9"/>
          <w:w w:val="105"/>
        </w:rPr>
        <w:t> </w:t>
      </w:r>
      <w:r>
        <w:rPr>
          <w:w w:val="105"/>
        </w:rPr>
        <w:t>not meet</w:t>
      </w:r>
      <w:r>
        <w:rPr>
          <w:spacing w:val="-3"/>
          <w:w w:val="105"/>
        </w:rPr>
        <w:t> </w:t>
      </w:r>
      <w:r>
        <w:rPr>
          <w:w w:val="105"/>
        </w:rPr>
        <w:t>this</w:t>
      </w:r>
      <w:r>
        <w:rPr>
          <w:spacing w:val="-9"/>
          <w:w w:val="105"/>
        </w:rPr>
        <w:t> </w:t>
      </w:r>
      <w:r>
        <w:rPr>
          <w:w w:val="105"/>
        </w:rPr>
        <w:t>requirement</w:t>
      </w:r>
      <w:r>
        <w:rPr>
          <w:w w:val="105"/>
        </w:rPr>
        <w:t> may</w:t>
      </w:r>
      <w:r>
        <w:rPr>
          <w:spacing w:val="-1"/>
          <w:w w:val="105"/>
        </w:rPr>
        <w:t> </w:t>
      </w:r>
      <w:r>
        <w:rPr>
          <w:w w:val="105"/>
        </w:rPr>
        <w:t>be</w:t>
      </w:r>
      <w:r>
        <w:rPr>
          <w:spacing w:val="-14"/>
          <w:w w:val="105"/>
        </w:rPr>
        <w:t> </w:t>
      </w:r>
      <w:r>
        <w:rPr>
          <w:w w:val="105"/>
        </w:rPr>
        <w:t>considered only if it is</w:t>
      </w:r>
      <w:r>
        <w:rPr>
          <w:spacing w:val="-3"/>
          <w:w w:val="105"/>
        </w:rPr>
        <w:t> </w:t>
      </w:r>
      <w:r>
        <w:rPr>
          <w:w w:val="105"/>
        </w:rPr>
        <w:t>determined</w:t>
      </w:r>
      <w:r>
        <w:rPr>
          <w:w w:val="105"/>
        </w:rPr>
        <w:t> by the Licensing Official that it is</w:t>
      </w:r>
      <w:r>
        <w:rPr>
          <w:spacing w:val="-2"/>
          <w:w w:val="105"/>
        </w:rPr>
        <w:t> </w:t>
      </w:r>
      <w:r>
        <w:rPr>
          <w:w w:val="105"/>
        </w:rPr>
        <w:t>infeasible or undesirable</w:t>
      </w:r>
      <w:r>
        <w:rPr>
          <w:w w:val="105"/>
        </w:rPr>
        <w:t> from an environmental</w:t>
      </w:r>
      <w:r>
        <w:rPr>
          <w:spacing w:val="34"/>
          <w:w w:val="105"/>
        </w:rPr>
        <w:t> </w:t>
      </w:r>
      <w:r>
        <w:rPr>
          <w:w w:val="105"/>
        </w:rPr>
        <w:t>protection standpoint.</w:t>
      </w:r>
      <w:r>
        <w:rPr>
          <w:spacing w:val="40"/>
          <w:w w:val="105"/>
        </w:rPr>
        <w:t> </w:t>
      </w:r>
      <w:r>
        <w:rPr>
          <w:w w:val="105"/>
        </w:rPr>
        <w:t>The project proponent must provide sufficient evidence that the</w:t>
      </w:r>
      <w:r>
        <w:rPr>
          <w:spacing w:val="-3"/>
          <w:w w:val="105"/>
        </w:rPr>
        <w:t> </w:t>
      </w:r>
      <w:r>
        <w:rPr>
          <w:w w:val="105"/>
        </w:rPr>
        <w:t>siting of new strnctures and</w:t>
      </w:r>
      <w:r>
        <w:rPr>
          <w:spacing w:val="-2"/>
          <w:w w:val="105"/>
        </w:rPr>
        <w:t> </w:t>
      </w:r>
      <w:r>
        <w:rPr>
          <w:w w:val="105"/>
        </w:rPr>
        <w:t>associated infrastrncture</w:t>
      </w:r>
      <w:r>
        <w:rPr>
          <w:spacing w:val="-6"/>
          <w:w w:val="105"/>
        </w:rPr>
        <w:t> </w:t>
      </w:r>
      <w:r>
        <w:rPr>
          <w:w w:val="105"/>
        </w:rPr>
        <w:t>is</w:t>
      </w:r>
      <w:r>
        <w:rPr>
          <w:spacing w:val="-6"/>
          <w:w w:val="105"/>
        </w:rPr>
        <w:t> </w:t>
      </w:r>
      <w:r>
        <w:rPr>
          <w:w w:val="105"/>
        </w:rPr>
        <w:t>located in an</w:t>
      </w:r>
      <w:r>
        <w:rPr>
          <w:spacing w:val="-8"/>
          <w:w w:val="105"/>
        </w:rPr>
        <w:t> </w:t>
      </w:r>
      <w:r>
        <w:rPr>
          <w:w w:val="105"/>
        </w:rPr>
        <w:t>environmentally superior location that would not negatively</w:t>
      </w:r>
      <w:r>
        <w:rPr>
          <w:w w:val="105"/>
        </w:rPr>
        <w:t> impact existing natural resources or timber resources.</w:t>
      </w:r>
    </w:p>
    <w:p>
      <w:pPr>
        <w:pStyle w:val="ListParagraph"/>
        <w:numPr>
          <w:ilvl w:val="2"/>
          <w:numId w:val="4"/>
        </w:numPr>
        <w:tabs>
          <w:tab w:pos="2206" w:val="left" w:leader="none"/>
          <w:tab w:pos="2211" w:val="left" w:leader="none"/>
        </w:tabs>
        <w:spacing w:line="240" w:lineRule="auto" w:before="242" w:after="0"/>
        <w:ind w:left="2206" w:right="1920" w:hanging="348"/>
        <w:jc w:val="left"/>
        <w:rPr>
          <w:sz w:val="26"/>
        </w:rPr>
      </w:pPr>
      <w:r>
        <w:rPr>
          <w:sz w:val="26"/>
        </w:rPr>
        <w:tab/>
      </w:r>
      <w:r>
        <w:rPr>
          <w:w w:val="120"/>
          <w:sz w:val="26"/>
        </w:rPr>
        <w:t>Limit</w:t>
      </w:r>
      <w:r>
        <w:rPr>
          <w:w w:val="120"/>
          <w:sz w:val="26"/>
        </w:rPr>
        <w:t> Footprint</w:t>
      </w:r>
      <w:r>
        <w:rPr>
          <w:w w:val="120"/>
          <w:sz w:val="26"/>
        </w:rPr>
        <w:t> of</w:t>
      </w:r>
      <w:r>
        <w:rPr>
          <w:w w:val="120"/>
          <w:sz w:val="26"/>
        </w:rPr>
        <w:t> Development-</w:t>
      </w:r>
      <w:r>
        <w:rPr>
          <w:w w:val="120"/>
          <w:sz w:val="26"/>
        </w:rPr>
        <w:t> Development</w:t>
      </w:r>
      <w:r>
        <w:rPr>
          <w:spacing w:val="31"/>
          <w:w w:val="120"/>
          <w:sz w:val="26"/>
        </w:rPr>
        <w:t> </w:t>
      </w:r>
      <w:r>
        <w:rPr>
          <w:w w:val="120"/>
          <w:sz w:val="26"/>
        </w:rPr>
        <w:t>shall be sited on the</w:t>
      </w:r>
      <w:r>
        <w:rPr>
          <w:spacing w:val="40"/>
          <w:w w:val="120"/>
          <w:sz w:val="26"/>
        </w:rPr>
        <w:t> </w:t>
      </w:r>
      <w:r>
        <w:rPr>
          <w:w w:val="120"/>
          <w:sz w:val="26"/>
        </w:rPr>
        <w:t>property</w:t>
      </w:r>
      <w:r>
        <w:rPr>
          <w:w w:val="120"/>
          <w:sz w:val="26"/>
        </w:rPr>
        <w:t> to avoid</w:t>
      </w:r>
      <w:r>
        <w:rPr>
          <w:w w:val="120"/>
          <w:sz w:val="26"/>
        </w:rPr>
        <w:t> permanent</w:t>
      </w:r>
      <w:r>
        <w:rPr>
          <w:w w:val="120"/>
          <w:sz w:val="26"/>
        </w:rPr>
        <w:t> </w:t>
      </w:r>
      <w:r>
        <w:rPr>
          <w:w w:val="135"/>
          <w:sz w:val="26"/>
        </w:rPr>
        <w:t>alteration </w:t>
      </w:r>
      <w:r>
        <w:rPr>
          <w:w w:val="120"/>
          <w:sz w:val="26"/>
        </w:rPr>
        <w:t>of native soils. If</w:t>
      </w:r>
      <w:r>
        <w:rPr>
          <w:w w:val="120"/>
          <w:sz w:val="26"/>
        </w:rPr>
        <w:t> new development</w:t>
      </w:r>
      <w:r>
        <w:rPr>
          <w:w w:val="120"/>
          <w:sz w:val="26"/>
        </w:rPr>
        <w:t> is</w:t>
      </w:r>
      <w:r>
        <w:rPr>
          <w:spacing w:val="40"/>
          <w:w w:val="120"/>
          <w:sz w:val="26"/>
        </w:rPr>
        <w:t> </w:t>
      </w:r>
      <w:r>
        <w:rPr>
          <w:w w:val="120"/>
          <w:sz w:val="26"/>
        </w:rPr>
        <w:t>required,</w:t>
      </w:r>
      <w:r>
        <w:rPr>
          <w:w w:val="120"/>
          <w:sz w:val="26"/>
        </w:rPr>
        <w:t> reduce development</w:t>
      </w:r>
      <w:r>
        <w:rPr>
          <w:w w:val="120"/>
          <w:sz w:val="26"/>
        </w:rPr>
        <w:t> </w:t>
      </w:r>
      <w:r>
        <w:rPr>
          <w:w w:val="135"/>
          <w:sz w:val="26"/>
        </w:rPr>
        <w:t>footprint</w:t>
      </w:r>
      <w:r>
        <w:rPr>
          <w:w w:val="135"/>
          <w:sz w:val="26"/>
        </w:rPr>
        <w:t> </w:t>
      </w:r>
      <w:r>
        <w:rPr>
          <w:w w:val="120"/>
          <w:sz w:val="26"/>
        </w:rPr>
        <w:t>to convert</w:t>
      </w:r>
      <w:r>
        <w:rPr>
          <w:w w:val="120"/>
          <w:sz w:val="26"/>
        </w:rPr>
        <w:t> as </w:t>
      </w:r>
      <w:r>
        <w:rPr>
          <w:w w:val="135"/>
          <w:sz w:val="26"/>
        </w:rPr>
        <w:t>little </w:t>
      </w:r>
      <w:r>
        <w:rPr>
          <w:w w:val="120"/>
          <w:sz w:val="26"/>
        </w:rPr>
        <w:t>land as possible</w:t>
      </w:r>
      <w:r>
        <w:rPr>
          <w:spacing w:val="40"/>
          <w:w w:val="120"/>
          <w:sz w:val="26"/>
        </w:rPr>
        <w:t> </w:t>
      </w:r>
      <w:r>
        <w:rPr>
          <w:w w:val="120"/>
          <w:sz w:val="26"/>
        </w:rPr>
        <w:t>from</w:t>
      </w:r>
      <w:r>
        <w:rPr>
          <w:spacing w:val="40"/>
          <w:w w:val="120"/>
          <w:sz w:val="26"/>
        </w:rPr>
        <w:t> </w:t>
      </w:r>
      <w:r>
        <w:rPr>
          <w:w w:val="120"/>
          <w:sz w:val="26"/>
        </w:rPr>
        <w:t>its</w:t>
      </w:r>
      <w:r>
        <w:rPr>
          <w:spacing w:val="80"/>
          <w:w w:val="120"/>
          <w:sz w:val="26"/>
        </w:rPr>
        <w:t> </w:t>
      </w:r>
      <w:r>
        <w:rPr>
          <w:w w:val="120"/>
          <w:sz w:val="26"/>
        </w:rPr>
        <w:t>natural</w:t>
      </w:r>
      <w:r>
        <w:rPr>
          <w:spacing w:val="40"/>
          <w:w w:val="120"/>
          <w:sz w:val="26"/>
        </w:rPr>
        <w:t> </w:t>
      </w:r>
      <w:r>
        <w:rPr>
          <w:w w:val="120"/>
          <w:sz w:val="26"/>
        </w:rPr>
        <w:t>state.</w:t>
      </w:r>
    </w:p>
    <w:p>
      <w:pPr>
        <w:pStyle w:val="BodyText"/>
        <w:spacing w:before="2"/>
        <w:rPr>
          <w:sz w:val="26"/>
        </w:rPr>
      </w:pPr>
    </w:p>
    <w:p>
      <w:pPr>
        <w:spacing w:before="0"/>
        <w:ind w:left="1524" w:right="0" w:firstLine="0"/>
        <w:jc w:val="left"/>
        <w:rPr>
          <w:sz w:val="20"/>
        </w:rPr>
      </w:pPr>
      <w:r>
        <w:rPr>
          <w:w w:val="110"/>
          <w:sz w:val="20"/>
        </w:rPr>
        <w:t>We</w:t>
      </w:r>
      <w:r>
        <w:rPr>
          <w:spacing w:val="12"/>
          <w:w w:val="110"/>
          <w:sz w:val="20"/>
        </w:rPr>
        <w:t> </w:t>
      </w:r>
      <w:r>
        <w:rPr>
          <w:w w:val="110"/>
          <w:sz w:val="20"/>
        </w:rPr>
        <w:t>have</w:t>
      </w:r>
      <w:r>
        <w:rPr>
          <w:spacing w:val="14"/>
          <w:w w:val="110"/>
          <w:sz w:val="20"/>
        </w:rPr>
        <w:t> </w:t>
      </w:r>
      <w:r>
        <w:rPr>
          <w:w w:val="110"/>
          <w:sz w:val="20"/>
        </w:rPr>
        <w:t>avoided</w:t>
      </w:r>
      <w:r>
        <w:rPr>
          <w:spacing w:val="43"/>
          <w:w w:val="110"/>
          <w:sz w:val="20"/>
        </w:rPr>
        <w:t> </w:t>
      </w:r>
      <w:r>
        <w:rPr>
          <w:w w:val="110"/>
          <w:sz w:val="20"/>
        </w:rPr>
        <w:t>visual</w:t>
      </w:r>
      <w:r>
        <w:rPr>
          <w:spacing w:val="33"/>
          <w:w w:val="110"/>
          <w:sz w:val="20"/>
        </w:rPr>
        <w:t> </w:t>
      </w:r>
      <w:r>
        <w:rPr>
          <w:w w:val="110"/>
          <w:sz w:val="20"/>
        </w:rPr>
        <w:t>impacts</w:t>
      </w:r>
      <w:r>
        <w:rPr>
          <w:spacing w:val="17"/>
          <w:w w:val="110"/>
          <w:sz w:val="20"/>
        </w:rPr>
        <w:t> </w:t>
      </w:r>
      <w:r>
        <w:rPr>
          <w:w w:val="110"/>
          <w:sz w:val="20"/>
        </w:rPr>
        <w:t>and</w:t>
      </w:r>
      <w:r>
        <w:rPr>
          <w:spacing w:val="32"/>
          <w:w w:val="110"/>
          <w:sz w:val="20"/>
        </w:rPr>
        <w:t> </w:t>
      </w:r>
      <w:r>
        <w:rPr>
          <w:w w:val="110"/>
          <w:sz w:val="20"/>
        </w:rPr>
        <w:t>have</w:t>
      </w:r>
      <w:r>
        <w:rPr>
          <w:spacing w:val="13"/>
          <w:w w:val="110"/>
          <w:sz w:val="20"/>
        </w:rPr>
        <w:t> </w:t>
      </w:r>
      <w:r>
        <w:rPr>
          <w:w w:val="110"/>
          <w:sz w:val="20"/>
        </w:rPr>
        <w:t>no</w:t>
      </w:r>
      <w:r>
        <w:rPr>
          <w:spacing w:val="23"/>
          <w:w w:val="110"/>
          <w:sz w:val="20"/>
        </w:rPr>
        <w:t> </w:t>
      </w:r>
      <w:r>
        <w:rPr>
          <w:w w:val="110"/>
          <w:sz w:val="20"/>
        </w:rPr>
        <w:t>new</w:t>
      </w:r>
      <w:r>
        <w:rPr>
          <w:spacing w:val="23"/>
          <w:w w:val="110"/>
          <w:sz w:val="20"/>
        </w:rPr>
        <w:t> </w:t>
      </w:r>
      <w:r>
        <w:rPr>
          <w:w w:val="110"/>
          <w:sz w:val="20"/>
        </w:rPr>
        <w:t>development</w:t>
      </w:r>
      <w:r>
        <w:rPr>
          <w:spacing w:val="45"/>
          <w:w w:val="110"/>
          <w:sz w:val="20"/>
        </w:rPr>
        <w:t> </w:t>
      </w:r>
      <w:r>
        <w:rPr>
          <w:w w:val="110"/>
          <w:sz w:val="20"/>
        </w:rPr>
        <w:t>currently</w:t>
      </w:r>
      <w:r>
        <w:rPr>
          <w:spacing w:val="28"/>
          <w:w w:val="110"/>
          <w:sz w:val="20"/>
        </w:rPr>
        <w:t> </w:t>
      </w:r>
      <w:r>
        <w:rPr>
          <w:spacing w:val="-2"/>
          <w:w w:val="110"/>
          <w:sz w:val="20"/>
        </w:rPr>
        <w:t>planned.</w:t>
      </w:r>
    </w:p>
    <w:p>
      <w:pPr>
        <w:pStyle w:val="BodyText"/>
        <w:spacing w:before="50"/>
        <w:rPr>
          <w:sz w:val="20"/>
        </w:rPr>
      </w:pPr>
    </w:p>
    <w:p>
      <w:pPr>
        <w:pStyle w:val="BodyText"/>
        <w:spacing w:line="249" w:lineRule="auto"/>
        <w:ind w:left="2899" w:right="1427" w:hanging="309"/>
      </w:pPr>
      <w:r>
        <w:rPr>
          <w:w w:val="105"/>
          <w:sz w:val="15"/>
        </w:rPr>
        <w:t>1.</w:t>
      </w:r>
      <w:r>
        <w:rPr>
          <w:spacing w:val="80"/>
          <w:w w:val="150"/>
          <w:sz w:val="15"/>
        </w:rPr>
        <w:t> </w:t>
      </w:r>
      <w:r>
        <w:rPr>
          <w:w w:val="105"/>
        </w:rPr>
        <w:t>In</w:t>
      </w:r>
      <w:r>
        <w:rPr>
          <w:spacing w:val="-5"/>
          <w:w w:val="105"/>
        </w:rPr>
        <w:t> </w:t>
      </w:r>
      <w:r>
        <w:rPr>
          <w:w w:val="105"/>
        </w:rPr>
        <w:t>the</w:t>
      </w:r>
      <w:r>
        <w:rPr>
          <w:spacing w:val="-9"/>
          <w:w w:val="105"/>
        </w:rPr>
        <w:t> </w:t>
      </w:r>
      <w:r>
        <w:rPr>
          <w:w w:val="105"/>
        </w:rPr>
        <w:t>presence</w:t>
      </w:r>
      <w:r>
        <w:rPr>
          <w:spacing w:val="-2"/>
          <w:w w:val="105"/>
        </w:rPr>
        <w:t> </w:t>
      </w:r>
      <w:r>
        <w:rPr>
          <w:w w:val="105"/>
        </w:rPr>
        <w:t>of</w:t>
      </w:r>
      <w:r>
        <w:rPr>
          <w:spacing w:val="-4"/>
          <w:w w:val="105"/>
        </w:rPr>
        <w:t> </w:t>
      </w:r>
      <w:r>
        <w:rPr>
          <w:w w:val="105"/>
        </w:rPr>
        <w:t>prime agricultural</w:t>
      </w:r>
      <w:r>
        <w:rPr>
          <w:w w:val="105"/>
        </w:rPr>
        <w:t> soils,</w:t>
      </w:r>
      <w:r>
        <w:rPr>
          <w:spacing w:val="-2"/>
          <w:w w:val="105"/>
        </w:rPr>
        <w:t> </w:t>
      </w:r>
      <w:r>
        <w:rPr>
          <w:w w:val="105"/>
        </w:rPr>
        <w:t>technical reports are</w:t>
      </w:r>
      <w:r>
        <w:rPr>
          <w:spacing w:val="-8"/>
          <w:w w:val="105"/>
        </w:rPr>
        <w:t> </w:t>
      </w:r>
      <w:r>
        <w:rPr>
          <w:w w:val="105"/>
        </w:rPr>
        <w:t>required to demonstrate the new development</w:t>
      </w:r>
      <w:r>
        <w:rPr>
          <w:w w:val="105"/>
        </w:rPr>
        <w:t> will conserve prime farmland to the maximum extent feasible (e.g.,</w:t>
      </w:r>
      <w:r>
        <w:rPr>
          <w:spacing w:val="-5"/>
          <w:w w:val="105"/>
        </w:rPr>
        <w:t> </w:t>
      </w:r>
      <w:r>
        <w:rPr>
          <w:w w:val="105"/>
        </w:rPr>
        <w:t>siting the</w:t>
      </w:r>
      <w:r>
        <w:rPr>
          <w:spacing w:val="-4"/>
          <w:w w:val="105"/>
        </w:rPr>
        <w:t> </w:t>
      </w:r>
      <w:r>
        <w:rPr>
          <w:w w:val="105"/>
        </w:rPr>
        <w:t>proposed</w:t>
      </w:r>
      <w:r>
        <w:rPr>
          <w:spacing w:val="17"/>
          <w:w w:val="105"/>
        </w:rPr>
        <w:t> </w:t>
      </w:r>
      <w:r>
        <w:rPr>
          <w:w w:val="105"/>
        </w:rPr>
        <w:t>use</w:t>
      </w:r>
      <w:r>
        <w:rPr>
          <w:spacing w:val="-11"/>
          <w:w w:val="105"/>
        </w:rPr>
        <w:t> </w:t>
      </w:r>
      <w:r>
        <w:rPr>
          <w:w w:val="105"/>
        </w:rPr>
        <w:t>on the</w:t>
      </w:r>
      <w:r>
        <w:rPr>
          <w:spacing w:val="-8"/>
          <w:w w:val="105"/>
        </w:rPr>
        <w:t> </w:t>
      </w:r>
      <w:r>
        <w:rPr>
          <w:w w:val="105"/>
        </w:rPr>
        <w:t>perimeter of good agricultural</w:t>
      </w:r>
      <w:r>
        <w:rPr>
          <w:w w:val="105"/>
        </w:rPr>
        <w:t> soils where possible).</w:t>
      </w:r>
    </w:p>
    <w:p>
      <w:pPr>
        <w:pStyle w:val="BodyText"/>
        <w:spacing w:line="252" w:lineRule="auto" w:before="5"/>
        <w:ind w:left="2898" w:right="1640" w:hanging="370"/>
        <w:jc w:val="both"/>
      </w:pPr>
      <w:r>
        <w:rPr>
          <w:w w:val="105"/>
          <w:sz w:val="15"/>
        </w:rPr>
        <w:t>11.</w:t>
      </w:r>
      <w:r>
        <w:rPr>
          <w:spacing w:val="80"/>
          <w:w w:val="105"/>
          <w:sz w:val="15"/>
        </w:rPr>
        <w:t> </w:t>
      </w:r>
      <w:r>
        <w:rPr>
          <w:w w:val="105"/>
        </w:rPr>
        <w:t>Site</w:t>
      </w:r>
      <w:r>
        <w:rPr>
          <w:spacing w:val="-7"/>
          <w:w w:val="105"/>
        </w:rPr>
        <w:t> </w:t>
      </w:r>
      <w:r>
        <w:rPr>
          <w:w w:val="105"/>
        </w:rPr>
        <w:t>the</w:t>
      </w:r>
      <w:r>
        <w:rPr>
          <w:spacing w:val="-5"/>
          <w:w w:val="105"/>
        </w:rPr>
        <w:t> </w:t>
      </w:r>
      <w:r>
        <w:rPr>
          <w:w w:val="105"/>
        </w:rPr>
        <w:t>proposed use</w:t>
      </w:r>
      <w:r>
        <w:rPr>
          <w:spacing w:val="-6"/>
          <w:w w:val="105"/>
        </w:rPr>
        <w:t> </w:t>
      </w:r>
      <w:r>
        <w:rPr>
          <w:w w:val="105"/>
        </w:rPr>
        <w:t>to</w:t>
      </w:r>
      <w:r>
        <w:rPr>
          <w:spacing w:val="-11"/>
          <w:w w:val="105"/>
        </w:rPr>
        <w:t> </w:t>
      </w:r>
      <w:r>
        <w:rPr>
          <w:w w:val="105"/>
        </w:rPr>
        <w:t>minimize the</w:t>
      </w:r>
      <w:r>
        <w:rPr>
          <w:spacing w:val="-8"/>
          <w:w w:val="105"/>
        </w:rPr>
        <w:t> </w:t>
      </w:r>
      <w:r>
        <w:rPr>
          <w:w w:val="105"/>
        </w:rPr>
        <w:t>development</w:t>
      </w:r>
      <w:r>
        <w:rPr>
          <w:w w:val="105"/>
        </w:rPr>
        <w:t> footprint which may entail utilizing existing site</w:t>
      </w:r>
      <w:r>
        <w:rPr>
          <w:spacing w:val="-5"/>
          <w:w w:val="105"/>
        </w:rPr>
        <w:t> </w:t>
      </w:r>
      <w:r>
        <w:rPr>
          <w:w w:val="105"/>
        </w:rPr>
        <w:t>access</w:t>
      </w:r>
      <w:r>
        <w:rPr>
          <w:spacing w:val="-5"/>
          <w:w w:val="105"/>
        </w:rPr>
        <w:t> </w:t>
      </w:r>
      <w:r>
        <w:rPr>
          <w:w w:val="105"/>
        </w:rPr>
        <w:t>roads</w:t>
      </w:r>
      <w:r>
        <w:rPr>
          <w:spacing w:val="-5"/>
          <w:w w:val="105"/>
        </w:rPr>
        <w:t> </w:t>
      </w:r>
      <w:r>
        <w:rPr>
          <w:w w:val="105"/>
        </w:rPr>
        <w:t>or</w:t>
      </w:r>
      <w:r>
        <w:rPr>
          <w:spacing w:val="-5"/>
          <w:w w:val="105"/>
        </w:rPr>
        <w:t> </w:t>
      </w:r>
      <w:r>
        <w:rPr>
          <w:w w:val="105"/>
        </w:rPr>
        <w:t>locating development on</w:t>
      </w:r>
      <w:r>
        <w:rPr>
          <w:spacing w:val="-2"/>
          <w:w w:val="105"/>
        </w:rPr>
        <w:t> </w:t>
      </w:r>
      <w:r>
        <w:rPr>
          <w:w w:val="105"/>
        </w:rPr>
        <w:t>the site</w:t>
      </w:r>
      <w:r>
        <w:rPr>
          <w:spacing w:val="-11"/>
          <w:w w:val="105"/>
        </w:rPr>
        <w:t> </w:t>
      </w:r>
      <w:r>
        <w:rPr>
          <w:w w:val="105"/>
        </w:rPr>
        <w:t>to</w:t>
      </w:r>
      <w:r>
        <w:rPr>
          <w:spacing w:val="-9"/>
          <w:w w:val="105"/>
        </w:rPr>
        <w:t> </w:t>
      </w:r>
      <w:r>
        <w:rPr>
          <w:w w:val="105"/>
        </w:rPr>
        <w:t>minimize the</w:t>
      </w:r>
      <w:r>
        <w:rPr>
          <w:spacing w:val="-6"/>
          <w:w w:val="105"/>
        </w:rPr>
        <w:t> </w:t>
      </w:r>
      <w:r>
        <w:rPr>
          <w:w w:val="105"/>
        </w:rPr>
        <w:t>total area required for</w:t>
      </w:r>
      <w:r>
        <w:rPr>
          <w:spacing w:val="-8"/>
          <w:w w:val="105"/>
        </w:rPr>
        <w:t> </w:t>
      </w:r>
      <w:r>
        <w:rPr>
          <w:w w:val="105"/>
        </w:rPr>
        <w:t>new site</w:t>
      </w:r>
      <w:r>
        <w:rPr>
          <w:spacing w:val="-6"/>
          <w:w w:val="105"/>
        </w:rPr>
        <w:t> </w:t>
      </w:r>
      <w:r>
        <w:rPr>
          <w:w w:val="105"/>
        </w:rPr>
        <w:t>access, and ensuring building</w:t>
      </w:r>
      <w:r>
        <w:rPr>
          <w:spacing w:val="-1"/>
          <w:w w:val="105"/>
        </w:rPr>
        <w:t> </w:t>
      </w:r>
      <w:r>
        <w:rPr>
          <w:w w:val="105"/>
        </w:rPr>
        <w:t>design</w:t>
      </w:r>
      <w:r>
        <w:rPr>
          <w:spacing w:val="-1"/>
          <w:w w:val="105"/>
        </w:rPr>
        <w:t> </w:t>
      </w:r>
      <w:r>
        <w:rPr>
          <w:w w:val="105"/>
        </w:rPr>
        <w:t>makes</w:t>
      </w:r>
      <w:r>
        <w:rPr>
          <w:spacing w:val="-5"/>
          <w:w w:val="105"/>
        </w:rPr>
        <w:t> </w:t>
      </w:r>
      <w:r>
        <w:rPr>
          <w:w w:val="105"/>
        </w:rPr>
        <w:t>better</w:t>
      </w:r>
      <w:r>
        <w:rPr>
          <w:spacing w:val="-4"/>
          <w:w w:val="105"/>
        </w:rPr>
        <w:t> </w:t>
      </w:r>
      <w:r>
        <w:rPr>
          <w:w w:val="105"/>
        </w:rPr>
        <w:t>use</w:t>
      </w:r>
      <w:r>
        <w:rPr>
          <w:spacing w:val="-15"/>
          <w:w w:val="105"/>
        </w:rPr>
        <w:t> </w:t>
      </w:r>
      <w:r>
        <w:rPr>
          <w:w w:val="105"/>
        </w:rPr>
        <w:t>of</w:t>
      </w:r>
      <w:r>
        <w:rPr>
          <w:spacing w:val="-8"/>
          <w:w w:val="105"/>
        </w:rPr>
        <w:t> </w:t>
      </w:r>
      <w:r>
        <w:rPr>
          <w:w w:val="105"/>
        </w:rPr>
        <w:t>vertical space</w:t>
      </w:r>
      <w:r>
        <w:rPr>
          <w:spacing w:val="-7"/>
          <w:w w:val="105"/>
        </w:rPr>
        <w:t> </w:t>
      </w:r>
      <w:r>
        <w:rPr>
          <w:w w:val="105"/>
        </w:rPr>
        <w:t>(multi-level</w:t>
      </w:r>
      <w:r>
        <w:rPr>
          <w:w w:val="105"/>
        </w:rPr>
        <w:t> strncture) where feasible.</w:t>
      </w:r>
    </w:p>
    <w:p>
      <w:pPr>
        <w:pStyle w:val="BodyText"/>
        <w:spacing w:line="249" w:lineRule="auto"/>
        <w:ind w:left="2899" w:right="2234" w:hanging="419"/>
        <w:jc w:val="both"/>
      </w:pPr>
      <w:r>
        <w:rPr>
          <w:w w:val="105"/>
        </w:rPr>
        <w:t>m.</w:t>
      </w:r>
      <w:r>
        <w:rPr>
          <w:spacing w:val="40"/>
          <w:w w:val="105"/>
        </w:rPr>
        <w:t> </w:t>
      </w:r>
      <w:r>
        <w:rPr>
          <w:w w:val="105"/>
        </w:rPr>
        <w:t>Avoid ridgetops</w:t>
      </w:r>
      <w:r>
        <w:rPr>
          <w:spacing w:val="-3"/>
          <w:w w:val="105"/>
        </w:rPr>
        <w:t> </w:t>
      </w:r>
      <w:r>
        <w:rPr>
          <w:w w:val="105"/>
        </w:rPr>
        <w:t>or</w:t>
      </w:r>
      <w:r>
        <w:rPr>
          <w:spacing w:val="-10"/>
          <w:w w:val="105"/>
        </w:rPr>
        <w:t> </w:t>
      </w:r>
      <w:r>
        <w:rPr>
          <w:w w:val="105"/>
        </w:rPr>
        <w:t>other</w:t>
      </w:r>
      <w:r>
        <w:rPr>
          <w:spacing w:val="-8"/>
          <w:w w:val="105"/>
        </w:rPr>
        <w:t> </w:t>
      </w:r>
      <w:r>
        <w:rPr>
          <w:w w:val="105"/>
        </w:rPr>
        <w:t>areas</w:t>
      </w:r>
      <w:r>
        <w:rPr>
          <w:spacing w:val="-6"/>
          <w:w w:val="105"/>
        </w:rPr>
        <w:t> </w:t>
      </w:r>
      <w:r>
        <w:rPr>
          <w:w w:val="105"/>
        </w:rPr>
        <w:t>with</w:t>
      </w:r>
      <w:r>
        <w:rPr>
          <w:spacing w:val="-2"/>
          <w:w w:val="105"/>
        </w:rPr>
        <w:t> </w:t>
      </w:r>
      <w:r>
        <w:rPr>
          <w:w w:val="105"/>
        </w:rPr>
        <w:t>potential</w:t>
      </w:r>
      <w:r>
        <w:rPr>
          <w:w w:val="105"/>
        </w:rPr>
        <w:t> for</w:t>
      </w:r>
      <w:r>
        <w:rPr>
          <w:spacing w:val="-12"/>
          <w:w w:val="105"/>
        </w:rPr>
        <w:t> </w:t>
      </w:r>
      <w:r>
        <w:rPr>
          <w:w w:val="105"/>
        </w:rPr>
        <w:t>significant visual </w:t>
      </w:r>
      <w:r>
        <w:rPr>
          <w:spacing w:val="-2"/>
          <w:w w:val="105"/>
        </w:rPr>
        <w:t>impacts.</w:t>
      </w:r>
    </w:p>
    <w:p>
      <w:pPr>
        <w:pStyle w:val="ListParagraph"/>
        <w:numPr>
          <w:ilvl w:val="2"/>
          <w:numId w:val="4"/>
        </w:numPr>
        <w:tabs>
          <w:tab w:pos="2209" w:val="left" w:leader="none"/>
          <w:tab w:pos="2211" w:val="left" w:leader="none"/>
        </w:tabs>
        <w:spacing w:line="237" w:lineRule="auto" w:before="249" w:after="0"/>
        <w:ind w:left="2211" w:right="1874" w:hanging="361"/>
        <w:jc w:val="left"/>
        <w:rPr>
          <w:sz w:val="22"/>
        </w:rPr>
      </w:pPr>
      <w:r>
        <w:rPr>
          <w:w w:val="120"/>
          <w:sz w:val="26"/>
        </w:rPr>
        <w:t>Karst</w:t>
      </w:r>
      <w:r>
        <w:rPr>
          <w:w w:val="120"/>
          <w:sz w:val="26"/>
        </w:rPr>
        <w:t> Zones-In</w:t>
      </w:r>
      <w:r>
        <w:rPr>
          <w:w w:val="120"/>
          <w:sz w:val="26"/>
        </w:rPr>
        <w:t> locations</w:t>
      </w:r>
      <w:r>
        <w:rPr>
          <w:w w:val="120"/>
          <w:sz w:val="26"/>
        </w:rPr>
        <w:t> underlain</w:t>
      </w:r>
      <w:r>
        <w:rPr>
          <w:w w:val="120"/>
          <w:sz w:val="26"/>
        </w:rPr>
        <w:t> by Karst</w:t>
      </w:r>
      <w:r>
        <w:rPr>
          <w:w w:val="120"/>
          <w:sz w:val="26"/>
        </w:rPr>
        <w:t> Geology (highly</w:t>
      </w:r>
      <w:r>
        <w:rPr>
          <w:spacing w:val="40"/>
          <w:w w:val="120"/>
          <w:sz w:val="26"/>
        </w:rPr>
        <w:t> </w:t>
      </w:r>
      <w:r>
        <w:rPr>
          <w:w w:val="120"/>
          <w:sz w:val="26"/>
        </w:rPr>
        <w:t>permeable</w:t>
      </w:r>
      <w:r>
        <w:rPr>
          <w:spacing w:val="40"/>
          <w:w w:val="120"/>
          <w:sz w:val="26"/>
        </w:rPr>
        <w:t> </w:t>
      </w:r>
      <w:r>
        <w:rPr>
          <w:w w:val="120"/>
          <w:sz w:val="26"/>
        </w:rPr>
        <w:t>terrain</w:t>
      </w:r>
      <w:r>
        <w:rPr>
          <w:spacing w:val="40"/>
          <w:w w:val="120"/>
          <w:sz w:val="26"/>
        </w:rPr>
        <w:t> </w:t>
      </w:r>
      <w:r>
        <w:rPr>
          <w:w w:val="120"/>
          <w:sz w:val="26"/>
        </w:rPr>
        <w:t>that</w:t>
      </w:r>
      <w:r>
        <w:rPr>
          <w:spacing w:val="40"/>
          <w:w w:val="120"/>
          <w:sz w:val="26"/>
        </w:rPr>
        <w:t> </w:t>
      </w:r>
      <w:r>
        <w:rPr>
          <w:w w:val="120"/>
          <w:sz w:val="26"/>
        </w:rPr>
        <w:t>directly</w:t>
      </w:r>
      <w:r>
        <w:rPr>
          <w:spacing w:val="40"/>
          <w:w w:val="120"/>
          <w:sz w:val="26"/>
        </w:rPr>
        <w:t> </w:t>
      </w:r>
      <w:r>
        <w:rPr>
          <w:w w:val="120"/>
          <w:sz w:val="26"/>
        </w:rPr>
        <w:t>drains</w:t>
      </w:r>
      <w:r>
        <w:rPr>
          <w:spacing w:val="40"/>
          <w:w w:val="120"/>
          <w:sz w:val="26"/>
        </w:rPr>
        <w:t> </w:t>
      </w:r>
      <w:r>
        <w:rPr>
          <w:w w:val="120"/>
          <w:sz w:val="26"/>
        </w:rPr>
        <w:t>to</w:t>
      </w:r>
      <w:r>
        <w:rPr>
          <w:spacing w:val="40"/>
          <w:w w:val="120"/>
          <w:sz w:val="26"/>
        </w:rPr>
        <w:t> </w:t>
      </w:r>
      <w:r>
        <w:rPr>
          <w:w w:val="120"/>
          <w:sz w:val="26"/>
        </w:rPr>
        <w:t>water table). applicant</w:t>
      </w:r>
      <w:r>
        <w:rPr>
          <w:w w:val="120"/>
          <w:sz w:val="26"/>
        </w:rPr>
        <w:t> shall:</w:t>
      </w:r>
    </w:p>
    <w:p>
      <w:pPr>
        <w:pStyle w:val="BodyText"/>
        <w:spacing w:before="11"/>
        <w:rPr>
          <w:sz w:val="26"/>
        </w:rPr>
      </w:pPr>
    </w:p>
    <w:p>
      <w:pPr>
        <w:spacing w:before="0"/>
        <w:ind w:left="827" w:right="0" w:firstLine="0"/>
        <w:jc w:val="left"/>
        <w:rPr>
          <w:sz w:val="20"/>
        </w:rPr>
      </w:pPr>
      <w:r>
        <w:rPr>
          <w:w w:val="110"/>
          <w:sz w:val="20"/>
        </w:rPr>
        <w:t>Not</w:t>
      </w:r>
      <w:r>
        <w:rPr>
          <w:spacing w:val="17"/>
          <w:w w:val="110"/>
          <w:sz w:val="20"/>
        </w:rPr>
        <w:t> </w:t>
      </w:r>
      <w:r>
        <w:rPr>
          <w:spacing w:val="-2"/>
          <w:w w:val="110"/>
          <w:sz w:val="20"/>
        </w:rPr>
        <w:t>Applicable</w:t>
      </w:r>
    </w:p>
    <w:p>
      <w:pPr>
        <w:pStyle w:val="BodyText"/>
        <w:spacing w:before="45"/>
        <w:rPr>
          <w:sz w:val="20"/>
        </w:rPr>
      </w:pPr>
    </w:p>
    <w:p>
      <w:pPr>
        <w:pStyle w:val="BodyText"/>
        <w:spacing w:line="252" w:lineRule="auto"/>
        <w:ind w:left="2894" w:right="1617" w:hanging="309"/>
      </w:pPr>
      <w:r>
        <w:rPr>
          <w:w w:val="105"/>
          <w:sz w:val="15"/>
        </w:rPr>
        <w:t>1.</w:t>
      </w:r>
      <w:r>
        <w:rPr>
          <w:spacing w:val="80"/>
          <w:w w:val="150"/>
          <w:sz w:val="15"/>
        </w:rPr>
        <w:t> </w:t>
      </w:r>
      <w:r>
        <w:rPr>
          <w:w w:val="105"/>
        </w:rPr>
        <w:t>Carry out site-specific</w:t>
      </w:r>
      <w:r>
        <w:rPr>
          <w:w w:val="105"/>
        </w:rPr>
        <w:t> geologic investigations to ensure areas of disturbance</w:t>
      </w:r>
      <w:r>
        <w:rPr>
          <w:spacing w:val="-1"/>
          <w:w w:val="105"/>
        </w:rPr>
        <w:t> </w:t>
      </w:r>
      <w:r>
        <w:rPr>
          <w:w w:val="105"/>
        </w:rPr>
        <w:t>and</w:t>
      </w:r>
      <w:r>
        <w:rPr>
          <w:spacing w:val="-7"/>
          <w:w w:val="105"/>
        </w:rPr>
        <w:t> </w:t>
      </w:r>
      <w:r>
        <w:rPr>
          <w:w w:val="105"/>
        </w:rPr>
        <w:t>the</w:t>
      </w:r>
      <w:r>
        <w:rPr>
          <w:spacing w:val="-15"/>
          <w:w w:val="105"/>
        </w:rPr>
        <w:t> </w:t>
      </w:r>
      <w:r>
        <w:rPr>
          <w:w w:val="105"/>
        </w:rPr>
        <w:t>development</w:t>
      </w:r>
      <w:r>
        <w:rPr>
          <w:spacing w:val="13"/>
          <w:w w:val="105"/>
        </w:rPr>
        <w:t> </w:t>
      </w:r>
      <w:r>
        <w:rPr>
          <w:w w:val="105"/>
        </w:rPr>
        <w:t>of</w:t>
      </w:r>
      <w:r>
        <w:rPr>
          <w:spacing w:val="-11"/>
          <w:w w:val="105"/>
        </w:rPr>
        <w:t> </w:t>
      </w:r>
      <w:r>
        <w:rPr>
          <w:w w:val="105"/>
        </w:rPr>
        <w:t>strnctures</w:t>
      </w:r>
      <w:r>
        <w:rPr>
          <w:spacing w:val="-4"/>
          <w:w w:val="105"/>
        </w:rPr>
        <w:t> </w:t>
      </w:r>
      <w:r>
        <w:rPr>
          <w:w w:val="105"/>
        </w:rPr>
        <w:t>and roads</w:t>
      </w:r>
      <w:r>
        <w:rPr>
          <w:spacing w:val="-7"/>
          <w:w w:val="105"/>
        </w:rPr>
        <w:t> </w:t>
      </w:r>
      <w:r>
        <w:rPr>
          <w:w w:val="105"/>
        </w:rPr>
        <w:t>are</w:t>
      </w:r>
      <w:r>
        <w:rPr>
          <w:spacing w:val="-13"/>
          <w:w w:val="105"/>
        </w:rPr>
        <w:t> </w:t>
      </w:r>
      <w:r>
        <w:rPr>
          <w:w w:val="105"/>
        </w:rPr>
        <w:t>sufficiently set back from sinkholes or other karst features.</w:t>
      </w:r>
    </w:p>
    <w:p>
      <w:pPr>
        <w:pStyle w:val="ListParagraph"/>
        <w:numPr>
          <w:ilvl w:val="1"/>
          <w:numId w:val="4"/>
        </w:numPr>
        <w:tabs>
          <w:tab w:pos="1510" w:val="left" w:leader="none"/>
          <w:tab w:pos="1514" w:val="left" w:leader="none"/>
        </w:tabs>
        <w:spacing w:line="240" w:lineRule="auto" w:before="247" w:after="0"/>
        <w:ind w:left="1514" w:right="1761" w:hanging="364"/>
        <w:jc w:val="left"/>
        <w:rPr>
          <w:sz w:val="26"/>
        </w:rPr>
      </w:pPr>
      <w:r>
        <w:rPr>
          <w:b/>
          <w:w w:val="105"/>
          <w:sz w:val="26"/>
        </w:rPr>
        <w:t>Biological</w:t>
      </w:r>
      <w:r>
        <w:rPr>
          <w:b/>
          <w:spacing w:val="-13"/>
          <w:w w:val="105"/>
          <w:sz w:val="26"/>
        </w:rPr>
        <w:t> </w:t>
      </w:r>
      <w:r>
        <w:rPr>
          <w:b/>
          <w:w w:val="105"/>
          <w:sz w:val="26"/>
        </w:rPr>
        <w:t>Assessments-</w:t>
      </w:r>
      <w:r>
        <w:rPr>
          <w:b/>
          <w:spacing w:val="2"/>
          <w:w w:val="120"/>
          <w:sz w:val="26"/>
        </w:rPr>
        <w:t> </w:t>
      </w:r>
      <w:r>
        <w:rPr>
          <w:w w:val="120"/>
          <w:sz w:val="26"/>
        </w:rPr>
        <w:t>Licensees</w:t>
      </w:r>
      <w:r>
        <w:rPr>
          <w:spacing w:val="-13"/>
          <w:w w:val="120"/>
          <w:sz w:val="26"/>
        </w:rPr>
        <w:t> </w:t>
      </w:r>
      <w:r>
        <w:rPr>
          <w:w w:val="120"/>
          <w:sz w:val="26"/>
        </w:rPr>
        <w:t>who</w:t>
      </w:r>
      <w:r>
        <w:rPr>
          <w:spacing w:val="-18"/>
          <w:w w:val="120"/>
          <w:sz w:val="26"/>
        </w:rPr>
        <w:t> </w:t>
      </w:r>
      <w:r>
        <w:rPr>
          <w:w w:val="120"/>
          <w:sz w:val="26"/>
        </w:rPr>
        <w:t>apply</w:t>
      </w:r>
      <w:r>
        <w:rPr>
          <w:spacing w:val="-18"/>
          <w:w w:val="120"/>
          <w:sz w:val="26"/>
        </w:rPr>
        <w:t> </w:t>
      </w:r>
      <w:r>
        <w:rPr>
          <w:w w:val="120"/>
          <w:sz w:val="26"/>
        </w:rPr>
        <w:t>for</w:t>
      </w:r>
      <w:r>
        <w:rPr>
          <w:spacing w:val="-2"/>
          <w:w w:val="120"/>
          <w:sz w:val="26"/>
        </w:rPr>
        <w:t> </w:t>
      </w:r>
      <w:r>
        <w:rPr>
          <w:w w:val="120"/>
          <w:sz w:val="26"/>
        </w:rPr>
        <w:t>a</w:t>
      </w:r>
      <w:r>
        <w:rPr>
          <w:spacing w:val="-19"/>
          <w:w w:val="120"/>
          <w:sz w:val="26"/>
        </w:rPr>
        <w:t> </w:t>
      </w:r>
      <w:r>
        <w:rPr>
          <w:w w:val="120"/>
          <w:sz w:val="26"/>
        </w:rPr>
        <w:t>license</w:t>
      </w:r>
      <w:r>
        <w:rPr>
          <w:spacing w:val="-16"/>
          <w:w w:val="120"/>
          <w:sz w:val="26"/>
        </w:rPr>
        <w:t> </w:t>
      </w:r>
      <w:r>
        <w:rPr>
          <w:w w:val="120"/>
          <w:sz w:val="26"/>
        </w:rPr>
        <w:t>at</w:t>
      </w:r>
      <w:r>
        <w:rPr>
          <w:spacing w:val="-8"/>
          <w:w w:val="120"/>
          <w:sz w:val="26"/>
        </w:rPr>
        <w:t> </w:t>
      </w:r>
      <w:r>
        <w:rPr>
          <w:w w:val="120"/>
          <w:sz w:val="26"/>
        </w:rPr>
        <w:t>a</w:t>
      </w:r>
      <w:r>
        <w:rPr>
          <w:spacing w:val="-20"/>
          <w:w w:val="120"/>
          <w:sz w:val="26"/>
        </w:rPr>
        <w:t> </w:t>
      </w:r>
      <w:r>
        <w:rPr>
          <w:w w:val="120"/>
          <w:sz w:val="26"/>
        </w:rPr>
        <w:t>site </w:t>
      </w:r>
      <w:r>
        <w:rPr>
          <w:w w:val="125"/>
          <w:sz w:val="26"/>
        </w:rPr>
        <w:t>that would</w:t>
      </w:r>
      <w:r>
        <w:rPr>
          <w:w w:val="125"/>
          <w:sz w:val="26"/>
        </w:rPr>
        <w:t> involve land alternation</w:t>
      </w:r>
      <w:r>
        <w:rPr>
          <w:w w:val="125"/>
          <w:sz w:val="26"/>
        </w:rPr>
        <w:t> or clearing of:</w:t>
      </w:r>
      <w:r>
        <w:rPr>
          <w:spacing w:val="-33"/>
          <w:w w:val="125"/>
          <w:sz w:val="26"/>
        </w:rPr>
        <w:t> </w:t>
      </w:r>
      <w:r>
        <w:rPr>
          <w:w w:val="125"/>
          <w:sz w:val="26"/>
        </w:rPr>
        <w:t>1)</w:t>
      </w:r>
    </w:p>
    <w:p>
      <w:pPr>
        <w:spacing w:after="0" w:line="240" w:lineRule="auto"/>
        <w:jc w:val="left"/>
        <w:rPr>
          <w:sz w:val="26"/>
        </w:rPr>
        <w:sectPr>
          <w:pgSz w:w="12240" w:h="15840"/>
          <w:pgMar w:header="0" w:footer="1218" w:top="1820" w:bottom="1420" w:left="800" w:right="200"/>
        </w:sectPr>
      </w:pPr>
    </w:p>
    <w:p>
      <w:pPr>
        <w:pStyle w:val="BodyText"/>
        <w:rPr>
          <w:sz w:val="26"/>
        </w:rPr>
      </w:pPr>
    </w:p>
    <w:p>
      <w:pPr>
        <w:pStyle w:val="BodyText"/>
        <w:rPr>
          <w:sz w:val="26"/>
        </w:rPr>
      </w:pPr>
    </w:p>
    <w:p>
      <w:pPr>
        <w:pStyle w:val="BodyText"/>
        <w:spacing w:before="111"/>
        <w:rPr>
          <w:sz w:val="26"/>
        </w:rPr>
      </w:pPr>
    </w:p>
    <w:p>
      <w:pPr>
        <w:spacing w:line="240" w:lineRule="auto" w:before="0"/>
        <w:ind w:left="1527" w:right="1469" w:firstLine="4"/>
        <w:jc w:val="left"/>
        <w:rPr>
          <w:sz w:val="26"/>
        </w:rPr>
      </w:pPr>
      <w:r>
        <w:rPr>
          <w:w w:val="125"/>
          <w:sz w:val="26"/>
        </w:rPr>
        <w:t>established</w:t>
      </w:r>
      <w:r>
        <w:rPr>
          <w:w w:val="125"/>
          <w:sz w:val="26"/>
        </w:rPr>
        <w:t> native</w:t>
      </w:r>
      <w:r>
        <w:rPr>
          <w:w w:val="125"/>
          <w:sz w:val="26"/>
        </w:rPr>
        <w:t> vegetation:</w:t>
      </w:r>
      <w:r>
        <w:rPr>
          <w:w w:val="125"/>
          <w:sz w:val="26"/>
        </w:rPr>
        <w:t> </w:t>
      </w:r>
      <w:r>
        <w:rPr>
          <w:w w:val="115"/>
          <w:sz w:val="26"/>
        </w:rPr>
        <w:t>2) </w:t>
      </w:r>
      <w:r>
        <w:rPr>
          <w:w w:val="125"/>
          <w:sz w:val="26"/>
        </w:rPr>
        <w:t>locations</w:t>
      </w:r>
      <w:r>
        <w:rPr>
          <w:w w:val="125"/>
          <w:sz w:val="26"/>
        </w:rPr>
        <w:t> that are considered sensitive</w:t>
      </w:r>
      <w:r>
        <w:rPr>
          <w:spacing w:val="-1"/>
          <w:w w:val="125"/>
          <w:sz w:val="26"/>
        </w:rPr>
        <w:t> </w:t>
      </w:r>
      <w:r>
        <w:rPr>
          <w:w w:val="125"/>
          <w:sz w:val="26"/>
        </w:rPr>
        <w:t>habitat</w:t>
      </w:r>
      <w:r>
        <w:rPr>
          <w:w w:val="125"/>
          <w:sz w:val="26"/>
        </w:rPr>
        <w:t> under</w:t>
      </w:r>
      <w:r>
        <w:rPr>
          <w:spacing w:val="-4"/>
          <w:w w:val="125"/>
          <w:sz w:val="26"/>
        </w:rPr>
        <w:t> </w:t>
      </w:r>
      <w:r>
        <w:rPr>
          <w:w w:val="115"/>
          <w:sz w:val="26"/>
        </w:rPr>
        <w:t>SCCC</w:t>
      </w:r>
      <w:r>
        <w:rPr>
          <w:spacing w:val="-7"/>
          <w:w w:val="115"/>
          <w:sz w:val="26"/>
        </w:rPr>
        <w:t> </w:t>
      </w:r>
      <w:r>
        <w:rPr>
          <w:w w:val="115"/>
          <w:sz w:val="26"/>
        </w:rPr>
        <w:t>16.32.</w:t>
      </w:r>
      <w:r>
        <w:rPr>
          <w:spacing w:val="-2"/>
          <w:w w:val="115"/>
          <w:sz w:val="26"/>
        </w:rPr>
        <w:t> </w:t>
      </w:r>
      <w:r>
        <w:rPr>
          <w:w w:val="125"/>
          <w:sz w:val="26"/>
        </w:rPr>
        <w:t>Sensitive</w:t>
      </w:r>
      <w:r>
        <w:rPr>
          <w:w w:val="125"/>
          <w:sz w:val="26"/>
        </w:rPr>
        <w:t> Habitat:</w:t>
      </w:r>
      <w:r>
        <w:rPr>
          <w:spacing w:val="-4"/>
          <w:w w:val="125"/>
          <w:sz w:val="26"/>
        </w:rPr>
        <w:t> </w:t>
      </w:r>
      <w:r>
        <w:rPr>
          <w:w w:val="125"/>
          <w:sz w:val="26"/>
        </w:rPr>
        <w:t>or</w:t>
      </w:r>
      <w:r>
        <w:rPr>
          <w:spacing w:val="-4"/>
          <w:w w:val="125"/>
          <w:sz w:val="26"/>
        </w:rPr>
        <w:t> </w:t>
      </w:r>
      <w:r>
        <w:rPr>
          <w:w w:val="115"/>
          <w:sz w:val="26"/>
        </w:rPr>
        <w:t>3)</w:t>
      </w:r>
      <w:r>
        <w:rPr>
          <w:w w:val="115"/>
          <w:sz w:val="26"/>
        </w:rPr>
        <w:t> </w:t>
      </w:r>
      <w:r>
        <w:rPr>
          <w:w w:val="125"/>
          <w:sz w:val="26"/>
        </w:rPr>
        <w:t>areas</w:t>
      </w:r>
      <w:r>
        <w:rPr>
          <w:spacing w:val="-8"/>
          <w:w w:val="125"/>
          <w:sz w:val="26"/>
        </w:rPr>
        <w:t> </w:t>
      </w:r>
      <w:r>
        <w:rPr>
          <w:w w:val="125"/>
          <w:sz w:val="26"/>
        </w:rPr>
        <w:t>that</w:t>
      </w:r>
      <w:r>
        <w:rPr>
          <w:spacing w:val="-4"/>
          <w:w w:val="125"/>
          <w:sz w:val="26"/>
        </w:rPr>
        <w:t> </w:t>
      </w:r>
      <w:r>
        <w:rPr>
          <w:w w:val="125"/>
          <w:sz w:val="26"/>
        </w:rPr>
        <w:t>have been</w:t>
      </w:r>
      <w:r>
        <w:rPr>
          <w:spacing w:val="-2"/>
          <w:w w:val="125"/>
          <w:sz w:val="26"/>
        </w:rPr>
        <w:t> </w:t>
      </w:r>
      <w:r>
        <w:rPr>
          <w:w w:val="125"/>
          <w:sz w:val="26"/>
        </w:rPr>
        <w:t>identified</w:t>
      </w:r>
      <w:r>
        <w:rPr>
          <w:w w:val="125"/>
          <w:sz w:val="26"/>
        </w:rPr>
        <w:t> as</w:t>
      </w:r>
      <w:r>
        <w:rPr>
          <w:spacing w:val="-14"/>
          <w:w w:val="125"/>
          <w:sz w:val="26"/>
        </w:rPr>
        <w:t> </w:t>
      </w:r>
      <w:r>
        <w:rPr>
          <w:w w:val="125"/>
          <w:sz w:val="26"/>
        </w:rPr>
        <w:t>being potentially</w:t>
      </w:r>
      <w:r>
        <w:rPr>
          <w:w w:val="125"/>
          <w:sz w:val="26"/>
        </w:rPr>
        <w:t> occupied</w:t>
      </w:r>
      <w:r>
        <w:rPr>
          <w:w w:val="125"/>
          <w:sz w:val="26"/>
        </w:rPr>
        <w:t> </w:t>
      </w:r>
      <w:r>
        <w:rPr>
          <w:w w:val="115"/>
          <w:sz w:val="26"/>
        </w:rPr>
        <w:t>by a</w:t>
      </w:r>
      <w:r>
        <w:rPr>
          <w:spacing w:val="40"/>
          <w:w w:val="125"/>
          <w:sz w:val="26"/>
        </w:rPr>
        <w:t> </w:t>
      </w:r>
      <w:r>
        <w:rPr>
          <w:w w:val="125"/>
          <w:sz w:val="26"/>
        </w:rPr>
        <w:t>federal</w:t>
      </w:r>
      <w:r>
        <w:rPr>
          <w:spacing w:val="40"/>
          <w:w w:val="125"/>
          <w:sz w:val="26"/>
        </w:rPr>
        <w:t> </w:t>
      </w:r>
      <w:r>
        <w:rPr>
          <w:w w:val="125"/>
          <w:sz w:val="26"/>
        </w:rPr>
        <w:t>or</w:t>
      </w:r>
      <w:r>
        <w:rPr>
          <w:spacing w:val="40"/>
          <w:w w:val="125"/>
          <w:sz w:val="26"/>
        </w:rPr>
        <w:t> </w:t>
      </w:r>
      <w:r>
        <w:rPr>
          <w:w w:val="125"/>
          <w:sz w:val="26"/>
        </w:rPr>
        <w:t>state-listed</w:t>
      </w:r>
      <w:r>
        <w:rPr>
          <w:spacing w:val="40"/>
          <w:w w:val="125"/>
          <w:sz w:val="26"/>
        </w:rPr>
        <w:t> </w:t>
      </w:r>
      <w:r>
        <w:rPr>
          <w:w w:val="125"/>
          <w:sz w:val="26"/>
        </w:rPr>
        <w:t>wildlife</w:t>
      </w:r>
      <w:r>
        <w:rPr>
          <w:spacing w:val="40"/>
          <w:w w:val="125"/>
          <w:sz w:val="26"/>
        </w:rPr>
        <w:t> </w:t>
      </w:r>
      <w:r>
        <w:rPr>
          <w:w w:val="125"/>
          <w:sz w:val="26"/>
        </w:rPr>
        <w:t>or</w:t>
      </w:r>
      <w:r>
        <w:rPr>
          <w:spacing w:val="40"/>
          <w:w w:val="125"/>
          <w:sz w:val="26"/>
        </w:rPr>
        <w:t> </w:t>
      </w:r>
      <w:r>
        <w:rPr>
          <w:w w:val="125"/>
          <w:sz w:val="26"/>
        </w:rPr>
        <w:t>special-status</w:t>
      </w:r>
      <w:r>
        <w:rPr>
          <w:spacing w:val="40"/>
          <w:w w:val="125"/>
          <w:sz w:val="26"/>
        </w:rPr>
        <w:t> </w:t>
      </w:r>
      <w:r>
        <w:rPr>
          <w:w w:val="125"/>
          <w:sz w:val="26"/>
        </w:rPr>
        <w:t>plant species.</w:t>
      </w:r>
      <w:r>
        <w:rPr>
          <w:spacing w:val="-15"/>
          <w:w w:val="125"/>
          <w:sz w:val="26"/>
        </w:rPr>
        <w:t> </w:t>
      </w:r>
      <w:r>
        <w:rPr>
          <w:w w:val="125"/>
          <w:sz w:val="26"/>
        </w:rPr>
        <w:t>are</w:t>
      </w:r>
      <w:r>
        <w:rPr>
          <w:w w:val="125"/>
          <w:sz w:val="26"/>
        </w:rPr>
        <w:t> required</w:t>
      </w:r>
      <w:r>
        <w:rPr>
          <w:w w:val="125"/>
          <w:sz w:val="26"/>
        </w:rPr>
        <w:t> to</w:t>
      </w:r>
      <w:r>
        <w:rPr>
          <w:w w:val="125"/>
          <w:sz w:val="26"/>
        </w:rPr>
        <w:t> have</w:t>
      </w:r>
      <w:r>
        <w:rPr>
          <w:spacing w:val="-11"/>
          <w:w w:val="125"/>
          <w:sz w:val="26"/>
        </w:rPr>
        <w:t> </w:t>
      </w:r>
      <w:r>
        <w:rPr>
          <w:w w:val="125"/>
          <w:sz w:val="26"/>
        </w:rPr>
        <w:t>a</w:t>
      </w:r>
      <w:r>
        <w:rPr>
          <w:spacing w:val="-6"/>
          <w:w w:val="125"/>
          <w:sz w:val="26"/>
        </w:rPr>
        <w:t> </w:t>
      </w:r>
      <w:r>
        <w:rPr>
          <w:w w:val="125"/>
          <w:sz w:val="26"/>
        </w:rPr>
        <w:t>County</w:t>
      </w:r>
      <w:r>
        <w:rPr>
          <w:w w:val="125"/>
          <w:sz w:val="26"/>
        </w:rPr>
        <w:t> Resource</w:t>
      </w:r>
      <w:r>
        <w:rPr>
          <w:w w:val="125"/>
          <w:sz w:val="26"/>
        </w:rPr>
        <w:t> Planner determine</w:t>
      </w:r>
      <w:r>
        <w:rPr>
          <w:w w:val="125"/>
          <w:sz w:val="26"/>
        </w:rPr>
        <w:t> through</w:t>
      </w:r>
      <w:r>
        <w:rPr>
          <w:w w:val="125"/>
          <w:sz w:val="26"/>
        </w:rPr>
        <w:t> a preliminary</w:t>
      </w:r>
      <w:r>
        <w:rPr>
          <w:w w:val="125"/>
          <w:sz w:val="26"/>
        </w:rPr>
        <w:t> site visit whether</w:t>
      </w:r>
      <w:r>
        <w:rPr>
          <w:w w:val="125"/>
          <w:sz w:val="26"/>
        </w:rPr>
        <w:t> a biotic assessment</w:t>
      </w:r>
      <w:r>
        <w:rPr>
          <w:w w:val="125"/>
          <w:sz w:val="26"/>
        </w:rPr>
        <w:t> is</w:t>
      </w:r>
      <w:r>
        <w:rPr>
          <w:w w:val="125"/>
          <w:sz w:val="26"/>
        </w:rPr>
        <w:t> necessary.</w:t>
      </w:r>
    </w:p>
    <w:p>
      <w:pPr>
        <w:pStyle w:val="BodyText"/>
        <w:spacing w:before="69"/>
        <w:rPr>
          <w:sz w:val="20"/>
        </w:rPr>
      </w:pPr>
    </w:p>
    <w:p>
      <w:pPr>
        <w:spacing w:before="0"/>
        <w:ind w:left="837" w:right="0" w:firstLine="0"/>
        <w:jc w:val="left"/>
        <w:rPr>
          <w:sz w:val="20"/>
        </w:rPr>
      </w:pPr>
      <w:r>
        <w:rPr>
          <w:w w:val="105"/>
          <w:sz w:val="20"/>
        </w:rPr>
        <w:t>Not</w:t>
      </w:r>
      <w:r>
        <w:rPr>
          <w:spacing w:val="40"/>
          <w:w w:val="105"/>
          <w:sz w:val="20"/>
        </w:rPr>
        <w:t> </w:t>
      </w:r>
      <w:r>
        <w:rPr>
          <w:spacing w:val="2"/>
          <w:position w:val="-1"/>
          <w:sz w:val="20"/>
        </w:rPr>
        <w:drawing>
          <wp:inline distT="0" distB="0" distL="0" distR="0">
            <wp:extent cx="598345" cy="112912"/>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51" cstate="print"/>
                    <a:stretch>
                      <a:fillRect/>
                    </a:stretch>
                  </pic:blipFill>
                  <pic:spPr>
                    <a:xfrm>
                      <a:off x="0" y="0"/>
                      <a:ext cx="598345" cy="112912"/>
                    </a:xfrm>
                    <a:prstGeom prst="rect">
                      <a:avLst/>
                    </a:prstGeom>
                  </pic:spPr>
                </pic:pic>
              </a:graphicData>
            </a:graphic>
          </wp:inline>
        </w:drawing>
      </w:r>
      <w:r>
        <w:rPr>
          <w:spacing w:val="2"/>
          <w:position w:val="-1"/>
          <w:sz w:val="20"/>
        </w:rPr>
      </w:r>
    </w:p>
    <w:p>
      <w:pPr>
        <w:pStyle w:val="BodyText"/>
        <w:spacing w:before="31"/>
      </w:pPr>
    </w:p>
    <w:p>
      <w:pPr>
        <w:pStyle w:val="ListParagraph"/>
        <w:numPr>
          <w:ilvl w:val="2"/>
          <w:numId w:val="4"/>
        </w:numPr>
        <w:tabs>
          <w:tab w:pos="2211" w:val="left" w:leader="none"/>
          <w:tab w:pos="2214" w:val="left" w:leader="none"/>
        </w:tabs>
        <w:spacing w:line="249" w:lineRule="auto" w:before="1" w:after="0"/>
        <w:ind w:left="2214" w:right="1984" w:hanging="345"/>
        <w:jc w:val="left"/>
        <w:rPr>
          <w:sz w:val="22"/>
        </w:rPr>
      </w:pPr>
      <w:r>
        <w:rPr>
          <w:w w:val="105"/>
          <w:sz w:val="22"/>
        </w:rPr>
        <w:t>If</w:t>
      </w:r>
      <w:r>
        <w:rPr>
          <w:spacing w:val="-15"/>
          <w:w w:val="105"/>
          <w:sz w:val="22"/>
        </w:rPr>
        <w:t> </w:t>
      </w:r>
      <w:r>
        <w:rPr>
          <w:w w:val="105"/>
          <w:sz w:val="22"/>
        </w:rPr>
        <w:t>a</w:t>
      </w:r>
      <w:r>
        <w:rPr>
          <w:spacing w:val="-4"/>
          <w:w w:val="105"/>
          <w:sz w:val="22"/>
        </w:rPr>
        <w:t> </w:t>
      </w:r>
      <w:r>
        <w:rPr>
          <w:w w:val="105"/>
          <w:sz w:val="22"/>
        </w:rPr>
        <w:t>biotic</w:t>
      </w:r>
      <w:r>
        <w:rPr>
          <w:spacing w:val="-1"/>
          <w:w w:val="105"/>
          <w:sz w:val="22"/>
        </w:rPr>
        <w:t> </w:t>
      </w:r>
      <w:r>
        <w:rPr>
          <w:w w:val="105"/>
          <w:sz w:val="22"/>
        </w:rPr>
        <w:t>assessment is</w:t>
      </w:r>
      <w:r>
        <w:rPr>
          <w:spacing w:val="-12"/>
          <w:w w:val="105"/>
          <w:sz w:val="22"/>
        </w:rPr>
        <w:t> </w:t>
      </w:r>
      <w:r>
        <w:rPr>
          <w:w w:val="105"/>
          <w:sz w:val="22"/>
        </w:rPr>
        <w:t>required, the</w:t>
      </w:r>
      <w:r>
        <w:rPr>
          <w:spacing w:val="-6"/>
          <w:w w:val="105"/>
          <w:sz w:val="22"/>
        </w:rPr>
        <w:t> </w:t>
      </w:r>
      <w:r>
        <w:rPr>
          <w:w w:val="105"/>
          <w:sz w:val="22"/>
        </w:rPr>
        <w:t>Licensee shall</w:t>
      </w:r>
      <w:r>
        <w:rPr>
          <w:spacing w:val="-1"/>
          <w:w w:val="105"/>
          <w:sz w:val="22"/>
        </w:rPr>
        <w:t> </w:t>
      </w:r>
      <w:r>
        <w:rPr>
          <w:w w:val="105"/>
          <w:sz w:val="22"/>
        </w:rPr>
        <w:t>hire</w:t>
      </w:r>
      <w:r>
        <w:rPr>
          <w:spacing w:val="-7"/>
          <w:w w:val="105"/>
          <w:sz w:val="22"/>
        </w:rPr>
        <w:t> </w:t>
      </w:r>
      <w:r>
        <w:rPr>
          <w:w w:val="105"/>
          <w:sz w:val="22"/>
        </w:rPr>
        <w:t>a</w:t>
      </w:r>
      <w:r>
        <w:rPr>
          <w:spacing w:val="-12"/>
          <w:w w:val="105"/>
          <w:sz w:val="22"/>
        </w:rPr>
        <w:t> </w:t>
      </w:r>
      <w:r>
        <w:rPr>
          <w:w w:val="105"/>
          <w:sz w:val="22"/>
        </w:rPr>
        <w:t>County-approved biologist to conduct the assessment.</w:t>
      </w:r>
    </w:p>
    <w:p>
      <w:pPr>
        <w:pStyle w:val="BodyText"/>
        <w:spacing w:before="13"/>
      </w:pPr>
    </w:p>
    <w:p>
      <w:pPr>
        <w:pStyle w:val="BodyText"/>
        <w:spacing w:line="249" w:lineRule="auto"/>
        <w:ind w:left="2897" w:right="1533" w:hanging="307"/>
      </w:pPr>
      <w:r>
        <w:rPr>
          <w:w w:val="105"/>
          <w:sz w:val="15"/>
        </w:rPr>
        <w:t>1.</w:t>
      </w:r>
      <w:r>
        <w:rPr>
          <w:spacing w:val="80"/>
          <w:w w:val="150"/>
          <w:sz w:val="15"/>
        </w:rPr>
        <w:t> </w:t>
      </w:r>
      <w:r>
        <w:rPr>
          <w:w w:val="105"/>
        </w:rPr>
        <w:t>A</w:t>
      </w:r>
      <w:r>
        <w:rPr>
          <w:spacing w:val="-6"/>
          <w:w w:val="105"/>
        </w:rPr>
        <w:t> </w:t>
      </w:r>
      <w:r>
        <w:rPr>
          <w:w w:val="105"/>
        </w:rPr>
        <w:t>biotic</w:t>
      </w:r>
      <w:r>
        <w:rPr>
          <w:spacing w:val="-8"/>
          <w:w w:val="105"/>
        </w:rPr>
        <w:t> </w:t>
      </w:r>
      <w:r>
        <w:rPr>
          <w:w w:val="105"/>
        </w:rPr>
        <w:t>assessment</w:t>
      </w:r>
      <w:r>
        <w:rPr>
          <w:w w:val="105"/>
        </w:rPr>
        <w:t> determines</w:t>
      </w:r>
      <w:r>
        <w:rPr>
          <w:spacing w:val="-3"/>
          <w:w w:val="105"/>
        </w:rPr>
        <w:t> </w:t>
      </w:r>
      <w:r>
        <w:rPr>
          <w:w w:val="105"/>
        </w:rPr>
        <w:t>whether protected species</w:t>
      </w:r>
      <w:r>
        <w:rPr>
          <w:spacing w:val="-8"/>
          <w:w w:val="105"/>
        </w:rPr>
        <w:t> </w:t>
      </w:r>
      <w:r>
        <w:rPr>
          <w:w w:val="105"/>
        </w:rPr>
        <w:t>or</w:t>
      </w:r>
      <w:r>
        <w:rPr>
          <w:spacing w:val="-14"/>
          <w:w w:val="105"/>
        </w:rPr>
        <w:t> </w:t>
      </w:r>
      <w:r>
        <w:rPr>
          <w:w w:val="105"/>
        </w:rPr>
        <w:t>habitat</w:t>
      </w:r>
      <w:r>
        <w:rPr>
          <w:spacing w:val="-1"/>
          <w:w w:val="105"/>
        </w:rPr>
        <w:t> </w:t>
      </w:r>
      <w:r>
        <w:rPr>
          <w:w w:val="105"/>
        </w:rPr>
        <w:t>may be present, and whether avoidance, minimization or compensatory measures are necessary.</w:t>
      </w:r>
    </w:p>
    <w:p>
      <w:pPr>
        <w:pStyle w:val="ListParagraph"/>
        <w:numPr>
          <w:ilvl w:val="3"/>
          <w:numId w:val="4"/>
        </w:numPr>
        <w:tabs>
          <w:tab w:pos="3764" w:val="left" w:leader="none"/>
        </w:tabs>
        <w:spacing w:line="284" w:lineRule="exact" w:before="0" w:after="0"/>
        <w:ind w:left="3764" w:right="0" w:hanging="346"/>
        <w:jc w:val="left"/>
        <w:rPr>
          <w:sz w:val="22"/>
        </w:rPr>
      </w:pPr>
      <w:r>
        <w:rPr>
          <w:w w:val="115"/>
          <w:sz w:val="26"/>
        </w:rPr>
        <w:t>Avoidance</w:t>
      </w:r>
      <w:r>
        <w:rPr>
          <w:spacing w:val="32"/>
          <w:w w:val="115"/>
          <w:sz w:val="26"/>
        </w:rPr>
        <w:t> </w:t>
      </w:r>
      <w:r>
        <w:rPr>
          <w:w w:val="115"/>
          <w:sz w:val="26"/>
        </w:rPr>
        <w:t>of</w:t>
      </w:r>
      <w:r>
        <w:rPr>
          <w:spacing w:val="45"/>
          <w:w w:val="115"/>
          <w:sz w:val="26"/>
        </w:rPr>
        <w:t> </w:t>
      </w:r>
      <w:r>
        <w:rPr>
          <w:w w:val="115"/>
          <w:sz w:val="26"/>
        </w:rPr>
        <w:t>Conflict</w:t>
      </w:r>
      <w:r>
        <w:rPr>
          <w:spacing w:val="30"/>
          <w:w w:val="115"/>
          <w:sz w:val="26"/>
        </w:rPr>
        <w:t> </w:t>
      </w:r>
      <w:r>
        <w:rPr>
          <w:w w:val="115"/>
          <w:sz w:val="26"/>
        </w:rPr>
        <w:t>with</w:t>
      </w:r>
      <w:r>
        <w:rPr>
          <w:spacing w:val="22"/>
          <w:w w:val="115"/>
          <w:sz w:val="26"/>
        </w:rPr>
        <w:t> </w:t>
      </w:r>
      <w:r>
        <w:rPr>
          <w:w w:val="115"/>
          <w:sz w:val="26"/>
        </w:rPr>
        <w:t>an</w:t>
      </w:r>
      <w:r>
        <w:rPr>
          <w:spacing w:val="6"/>
          <w:w w:val="115"/>
          <w:sz w:val="26"/>
        </w:rPr>
        <w:t> </w:t>
      </w:r>
      <w:r>
        <w:rPr>
          <w:spacing w:val="-2"/>
          <w:w w:val="115"/>
          <w:sz w:val="26"/>
        </w:rPr>
        <w:t>Approved</w:t>
      </w:r>
    </w:p>
    <w:p>
      <w:pPr>
        <w:spacing w:line="240" w:lineRule="auto" w:before="0"/>
        <w:ind w:left="3762" w:right="1469" w:firstLine="4"/>
        <w:jc w:val="left"/>
        <w:rPr>
          <w:sz w:val="26"/>
        </w:rPr>
      </w:pPr>
      <w:r>
        <w:rPr>
          <w:spacing w:val="-2"/>
          <w:w w:val="125"/>
          <w:sz w:val="26"/>
        </w:rPr>
        <w:t>HCP-During</w:t>
      </w:r>
      <w:r>
        <w:rPr>
          <w:spacing w:val="-7"/>
          <w:w w:val="125"/>
          <w:sz w:val="26"/>
        </w:rPr>
        <w:t> </w:t>
      </w:r>
      <w:r>
        <w:rPr>
          <w:spacing w:val="-2"/>
          <w:w w:val="125"/>
          <w:sz w:val="26"/>
        </w:rPr>
        <w:t>the</w:t>
      </w:r>
      <w:r>
        <w:rPr>
          <w:spacing w:val="16"/>
          <w:w w:val="125"/>
          <w:sz w:val="26"/>
        </w:rPr>
        <w:t> </w:t>
      </w:r>
      <w:r>
        <w:rPr>
          <w:spacing w:val="-2"/>
          <w:w w:val="125"/>
          <w:sz w:val="26"/>
        </w:rPr>
        <w:t>County's</w:t>
      </w:r>
      <w:r>
        <w:rPr>
          <w:spacing w:val="-12"/>
          <w:w w:val="125"/>
          <w:sz w:val="26"/>
        </w:rPr>
        <w:t> </w:t>
      </w:r>
      <w:r>
        <w:rPr>
          <w:spacing w:val="-2"/>
          <w:w w:val="125"/>
          <w:sz w:val="26"/>
        </w:rPr>
        <w:t>review</w:t>
      </w:r>
      <w:r>
        <w:rPr>
          <w:spacing w:val="-19"/>
          <w:w w:val="125"/>
          <w:sz w:val="26"/>
        </w:rPr>
        <w:t> </w:t>
      </w:r>
      <w:r>
        <w:rPr>
          <w:spacing w:val="-2"/>
          <w:w w:val="125"/>
          <w:sz w:val="26"/>
        </w:rPr>
        <w:t>of</w:t>
      </w:r>
      <w:r>
        <w:rPr>
          <w:spacing w:val="-6"/>
          <w:w w:val="125"/>
          <w:sz w:val="26"/>
        </w:rPr>
        <w:t> </w:t>
      </w:r>
      <w:r>
        <w:rPr>
          <w:spacing w:val="-2"/>
          <w:w w:val="125"/>
          <w:sz w:val="26"/>
        </w:rPr>
        <w:t>license </w:t>
      </w:r>
      <w:r>
        <w:rPr>
          <w:w w:val="125"/>
          <w:sz w:val="26"/>
        </w:rPr>
        <w:t>applications for cannabis</w:t>
      </w:r>
      <w:r>
        <w:rPr>
          <w:w w:val="125"/>
          <w:sz w:val="26"/>
        </w:rPr>
        <w:t> business</w:t>
      </w:r>
      <w:r>
        <w:rPr>
          <w:w w:val="125"/>
          <w:sz w:val="26"/>
        </w:rPr>
        <w:t> activities, the</w:t>
      </w:r>
      <w:r>
        <w:rPr>
          <w:spacing w:val="-2"/>
          <w:w w:val="125"/>
          <w:sz w:val="26"/>
        </w:rPr>
        <w:t> </w:t>
      </w:r>
      <w:r>
        <w:rPr>
          <w:w w:val="125"/>
          <w:sz w:val="26"/>
        </w:rPr>
        <w:t>County shall review whether</w:t>
      </w:r>
      <w:r>
        <w:rPr>
          <w:w w:val="125"/>
          <w:sz w:val="26"/>
        </w:rPr>
        <w:t> a site is located</w:t>
      </w:r>
      <w:r>
        <w:rPr>
          <w:w w:val="125"/>
          <w:sz w:val="26"/>
        </w:rPr>
        <w:t> within</w:t>
      </w:r>
      <w:r>
        <w:rPr>
          <w:w w:val="125"/>
          <w:sz w:val="26"/>
        </w:rPr>
        <w:t> an area subject</w:t>
      </w:r>
      <w:r>
        <w:rPr>
          <w:w w:val="125"/>
          <w:sz w:val="26"/>
        </w:rPr>
        <w:t> to an</w:t>
      </w:r>
      <w:r>
        <w:rPr>
          <w:spacing w:val="-14"/>
          <w:w w:val="125"/>
          <w:sz w:val="26"/>
        </w:rPr>
        <w:t> </w:t>
      </w:r>
      <w:r>
        <w:rPr>
          <w:w w:val="125"/>
          <w:sz w:val="26"/>
        </w:rPr>
        <w:t>adopted </w:t>
      </w:r>
      <w:r>
        <w:rPr>
          <w:w w:val="120"/>
          <w:sz w:val="26"/>
        </w:rPr>
        <w:t>HCP.</w:t>
      </w:r>
      <w:r>
        <w:rPr>
          <w:spacing w:val="-11"/>
          <w:w w:val="120"/>
          <w:sz w:val="26"/>
        </w:rPr>
        <w:t> </w:t>
      </w:r>
      <w:r>
        <w:rPr>
          <w:w w:val="125"/>
          <w:sz w:val="26"/>
        </w:rPr>
        <w:t>The</w:t>
      </w:r>
      <w:r>
        <w:rPr>
          <w:w w:val="125"/>
          <w:sz w:val="26"/>
        </w:rPr>
        <w:t> County shall</w:t>
      </w:r>
      <w:r>
        <w:rPr>
          <w:spacing w:val="-1"/>
          <w:w w:val="125"/>
          <w:sz w:val="26"/>
        </w:rPr>
        <w:t> </w:t>
      </w:r>
      <w:r>
        <w:rPr>
          <w:w w:val="125"/>
          <w:sz w:val="26"/>
        </w:rPr>
        <w:t>not</w:t>
      </w:r>
      <w:r>
        <w:rPr>
          <w:spacing w:val="-21"/>
          <w:w w:val="125"/>
          <w:sz w:val="26"/>
        </w:rPr>
        <w:t> </w:t>
      </w:r>
      <w:r>
        <w:rPr>
          <w:w w:val="125"/>
          <w:sz w:val="26"/>
        </w:rPr>
        <w:t>issue</w:t>
      </w:r>
      <w:r>
        <w:rPr>
          <w:spacing w:val="-5"/>
          <w:w w:val="125"/>
          <w:sz w:val="26"/>
        </w:rPr>
        <w:t> </w:t>
      </w:r>
      <w:r>
        <w:rPr>
          <w:w w:val="125"/>
          <w:sz w:val="26"/>
        </w:rPr>
        <w:t>a</w:t>
      </w:r>
      <w:r>
        <w:rPr>
          <w:spacing w:val="-20"/>
          <w:w w:val="125"/>
          <w:sz w:val="26"/>
        </w:rPr>
        <w:t> </w:t>
      </w:r>
      <w:r>
        <w:rPr>
          <w:w w:val="125"/>
          <w:sz w:val="26"/>
        </w:rPr>
        <w:t>license</w:t>
      </w:r>
      <w:r>
        <w:rPr>
          <w:spacing w:val="-3"/>
          <w:w w:val="125"/>
          <w:sz w:val="26"/>
        </w:rPr>
        <w:t> </w:t>
      </w:r>
      <w:r>
        <w:rPr>
          <w:w w:val="125"/>
          <w:sz w:val="26"/>
        </w:rPr>
        <w:t>for any</w:t>
      </w:r>
      <w:r>
        <w:rPr>
          <w:spacing w:val="-44"/>
          <w:w w:val="125"/>
          <w:sz w:val="26"/>
        </w:rPr>
        <w:t> </w:t>
      </w:r>
      <w:r>
        <w:rPr>
          <w:w w:val="125"/>
          <w:sz w:val="26"/>
        </w:rPr>
        <w:t>site</w:t>
      </w:r>
      <w:r>
        <w:rPr>
          <w:spacing w:val="-20"/>
          <w:w w:val="125"/>
          <w:sz w:val="26"/>
        </w:rPr>
        <w:t> </w:t>
      </w:r>
      <w:r>
        <w:rPr>
          <w:w w:val="125"/>
          <w:sz w:val="26"/>
        </w:rPr>
        <w:t>onwhich</w:t>
      </w:r>
      <w:r>
        <w:rPr>
          <w:w w:val="125"/>
          <w:sz w:val="26"/>
        </w:rPr>
        <w:t> the</w:t>
      </w:r>
      <w:r>
        <w:rPr>
          <w:spacing w:val="40"/>
          <w:w w:val="125"/>
          <w:sz w:val="26"/>
        </w:rPr>
        <w:t> </w:t>
      </w:r>
      <w:r>
        <w:rPr>
          <w:w w:val="125"/>
          <w:sz w:val="26"/>
        </w:rPr>
        <w:t>proposed</w:t>
      </w:r>
      <w:r>
        <w:rPr>
          <w:w w:val="125"/>
          <w:sz w:val="26"/>
        </w:rPr>
        <w:t> activity</w:t>
      </w:r>
      <w:r>
        <w:rPr>
          <w:spacing w:val="-8"/>
          <w:w w:val="125"/>
          <w:sz w:val="26"/>
        </w:rPr>
        <w:t> </w:t>
      </w:r>
      <w:r>
        <w:rPr>
          <w:w w:val="125"/>
          <w:sz w:val="26"/>
        </w:rPr>
        <w:t>would conflict</w:t>
      </w:r>
      <w:r>
        <w:rPr>
          <w:w w:val="125"/>
          <w:sz w:val="26"/>
        </w:rPr>
        <w:t> with an</w:t>
      </w:r>
      <w:r>
        <w:rPr>
          <w:spacing w:val="-15"/>
          <w:w w:val="125"/>
          <w:sz w:val="26"/>
        </w:rPr>
        <w:t> </w:t>
      </w:r>
      <w:r>
        <w:rPr>
          <w:w w:val="125"/>
          <w:sz w:val="26"/>
        </w:rPr>
        <w:t>adopted</w:t>
      </w:r>
      <w:r>
        <w:rPr>
          <w:w w:val="125"/>
          <w:sz w:val="26"/>
        </w:rPr>
        <w:t> </w:t>
      </w:r>
      <w:r>
        <w:rPr>
          <w:w w:val="120"/>
          <w:sz w:val="26"/>
        </w:rPr>
        <w:t>HCP.</w:t>
      </w:r>
    </w:p>
    <w:p>
      <w:pPr>
        <w:pStyle w:val="ListParagraph"/>
        <w:numPr>
          <w:ilvl w:val="3"/>
          <w:numId w:val="4"/>
        </w:numPr>
        <w:tabs>
          <w:tab w:pos="3748" w:val="left" w:leader="none"/>
          <w:tab w:pos="3758" w:val="left" w:leader="none"/>
        </w:tabs>
        <w:spacing w:line="240" w:lineRule="auto" w:before="7" w:after="0"/>
        <w:ind w:left="3748" w:right="1443" w:hanging="337"/>
        <w:jc w:val="left"/>
        <w:rPr>
          <w:sz w:val="26"/>
        </w:rPr>
      </w:pPr>
      <w:r>
        <w:rPr>
          <w:sz w:val="26"/>
        </w:rPr>
        <w:tab/>
      </w:r>
      <w:r>
        <w:rPr>
          <w:w w:val="120"/>
          <w:sz w:val="26"/>
        </w:rPr>
        <w:t>Avoid</w:t>
      </w:r>
      <w:r>
        <w:rPr>
          <w:w w:val="120"/>
          <w:sz w:val="26"/>
        </w:rPr>
        <w:t> Oak Woodland-To</w:t>
      </w:r>
      <w:r>
        <w:rPr>
          <w:w w:val="120"/>
          <w:sz w:val="26"/>
        </w:rPr>
        <w:t> the</w:t>
      </w:r>
      <w:r>
        <w:rPr>
          <w:spacing w:val="40"/>
          <w:w w:val="120"/>
          <w:sz w:val="26"/>
        </w:rPr>
        <w:t> </w:t>
      </w:r>
      <w:r>
        <w:rPr>
          <w:w w:val="120"/>
          <w:sz w:val="26"/>
        </w:rPr>
        <w:t>extent feasible. activities</w:t>
      </w:r>
      <w:r>
        <w:rPr>
          <w:spacing w:val="40"/>
          <w:w w:val="120"/>
          <w:sz w:val="26"/>
        </w:rPr>
        <w:t> </w:t>
      </w:r>
      <w:r>
        <w:rPr>
          <w:w w:val="120"/>
          <w:sz w:val="26"/>
        </w:rPr>
        <w:t>on</w:t>
      </w:r>
      <w:r>
        <w:rPr>
          <w:spacing w:val="40"/>
          <w:w w:val="120"/>
          <w:sz w:val="26"/>
        </w:rPr>
        <w:t> </w:t>
      </w:r>
      <w:r>
        <w:rPr>
          <w:w w:val="120"/>
          <w:sz w:val="26"/>
        </w:rPr>
        <w:t>project</w:t>
      </w:r>
      <w:r>
        <w:rPr>
          <w:spacing w:val="40"/>
          <w:w w:val="120"/>
          <w:sz w:val="26"/>
        </w:rPr>
        <w:t> </w:t>
      </w:r>
      <w:r>
        <w:rPr>
          <w:w w:val="120"/>
          <w:sz w:val="26"/>
        </w:rPr>
        <w:t>sites shall</w:t>
      </w:r>
      <w:r>
        <w:rPr>
          <w:spacing w:val="40"/>
          <w:w w:val="120"/>
          <w:sz w:val="26"/>
        </w:rPr>
        <w:t> </w:t>
      </w:r>
      <w:r>
        <w:rPr>
          <w:w w:val="120"/>
          <w:sz w:val="26"/>
        </w:rPr>
        <w:t>avoid</w:t>
      </w:r>
      <w:r>
        <w:rPr>
          <w:spacing w:val="40"/>
          <w:w w:val="120"/>
          <w:sz w:val="26"/>
        </w:rPr>
        <w:t> </w:t>
      </w:r>
      <w:r>
        <w:rPr>
          <w:w w:val="120"/>
          <w:sz w:val="26"/>
        </w:rPr>
        <w:t>impacts on</w:t>
      </w:r>
      <w:r>
        <w:rPr>
          <w:spacing w:val="-18"/>
          <w:w w:val="120"/>
          <w:sz w:val="26"/>
        </w:rPr>
        <w:t> </w:t>
      </w:r>
      <w:r>
        <w:rPr>
          <w:w w:val="120"/>
          <w:sz w:val="26"/>
        </w:rPr>
        <w:t>oak</w:t>
      </w:r>
      <w:r>
        <w:rPr>
          <w:spacing w:val="-11"/>
          <w:w w:val="120"/>
          <w:sz w:val="26"/>
        </w:rPr>
        <w:t> </w:t>
      </w:r>
      <w:r>
        <w:rPr>
          <w:w w:val="120"/>
          <w:sz w:val="26"/>
        </w:rPr>
        <w:t>woodland.</w:t>
      </w:r>
      <w:r>
        <w:rPr>
          <w:spacing w:val="-15"/>
          <w:w w:val="120"/>
          <w:sz w:val="26"/>
        </w:rPr>
        <w:t> </w:t>
      </w:r>
      <w:r>
        <w:rPr>
          <w:w w:val="120"/>
          <w:sz w:val="26"/>
        </w:rPr>
        <w:t>Avoidance</w:t>
      </w:r>
      <w:r>
        <w:rPr>
          <w:spacing w:val="-5"/>
          <w:w w:val="120"/>
          <w:sz w:val="26"/>
        </w:rPr>
        <w:t> </w:t>
      </w:r>
      <w:r>
        <w:rPr>
          <w:w w:val="120"/>
          <w:sz w:val="26"/>
        </w:rPr>
        <w:t>is</w:t>
      </w:r>
      <w:r>
        <w:rPr>
          <w:spacing w:val="4"/>
          <w:w w:val="120"/>
          <w:sz w:val="26"/>
        </w:rPr>
        <w:t> </w:t>
      </w:r>
      <w:r>
        <w:rPr>
          <w:w w:val="120"/>
          <w:sz w:val="26"/>
        </w:rPr>
        <w:t>considered</w:t>
      </w:r>
      <w:r>
        <w:rPr>
          <w:spacing w:val="-1"/>
          <w:w w:val="120"/>
          <w:sz w:val="26"/>
        </w:rPr>
        <w:t> </w:t>
      </w:r>
      <w:r>
        <w:rPr>
          <w:w w:val="120"/>
          <w:sz w:val="26"/>
        </w:rPr>
        <w:t>to</w:t>
      </w:r>
      <w:r>
        <w:rPr>
          <w:spacing w:val="7"/>
          <w:w w:val="120"/>
          <w:sz w:val="26"/>
        </w:rPr>
        <w:t> </w:t>
      </w:r>
      <w:r>
        <w:rPr>
          <w:w w:val="120"/>
          <w:sz w:val="26"/>
        </w:rPr>
        <w:t>be completely</w:t>
      </w:r>
      <w:r>
        <w:rPr>
          <w:w w:val="120"/>
          <w:sz w:val="26"/>
        </w:rPr>
        <w:t> avoiding</w:t>
      </w:r>
      <w:r>
        <w:rPr>
          <w:w w:val="120"/>
          <w:sz w:val="26"/>
        </w:rPr>
        <w:t> any</w:t>
      </w:r>
      <w:r>
        <w:rPr>
          <w:spacing w:val="-7"/>
          <w:w w:val="120"/>
          <w:sz w:val="26"/>
        </w:rPr>
        <w:t> </w:t>
      </w:r>
      <w:r>
        <w:rPr>
          <w:w w:val="120"/>
          <w:sz w:val="26"/>
        </w:rPr>
        <w:t>work or</w:t>
      </w:r>
      <w:r>
        <w:rPr>
          <w:spacing w:val="40"/>
          <w:w w:val="120"/>
          <w:sz w:val="26"/>
        </w:rPr>
        <w:t> </w:t>
      </w:r>
      <w:r>
        <w:rPr>
          <w:w w:val="120"/>
          <w:sz w:val="26"/>
        </w:rPr>
        <w:t>staging under the</w:t>
      </w:r>
      <w:r>
        <w:rPr>
          <w:spacing w:val="40"/>
          <w:w w:val="120"/>
          <w:sz w:val="26"/>
        </w:rPr>
        <w:t> </w:t>
      </w:r>
      <w:r>
        <w:rPr>
          <w:w w:val="120"/>
          <w:sz w:val="26"/>
        </w:rPr>
        <w:t>dripline of</w:t>
      </w:r>
      <w:r>
        <w:rPr>
          <w:spacing w:val="40"/>
          <w:w w:val="120"/>
          <w:sz w:val="26"/>
        </w:rPr>
        <w:t> </w:t>
      </w:r>
      <w:r>
        <w:rPr>
          <w:w w:val="120"/>
          <w:sz w:val="26"/>
        </w:rPr>
        <w:t>trees within</w:t>
      </w:r>
      <w:r>
        <w:rPr>
          <w:w w:val="120"/>
          <w:sz w:val="26"/>
        </w:rPr>
        <w:t> an oak woodland area,</w:t>
      </w:r>
      <w:r>
        <w:rPr>
          <w:w w:val="120"/>
          <w:sz w:val="26"/>
        </w:rPr>
        <w:t> plus a 50-foot</w:t>
      </w:r>
      <w:r>
        <w:rPr>
          <w:w w:val="120"/>
          <w:sz w:val="26"/>
        </w:rPr>
        <w:t> buffer. The Licensee</w:t>
      </w:r>
      <w:r>
        <w:rPr>
          <w:w w:val="120"/>
          <w:sz w:val="26"/>
        </w:rPr>
        <w:t> shall design, construct. and</w:t>
      </w:r>
      <w:r>
        <w:rPr>
          <w:spacing w:val="-31"/>
          <w:w w:val="120"/>
          <w:sz w:val="26"/>
        </w:rPr>
        <w:t> </w:t>
      </w:r>
      <w:r>
        <w:rPr>
          <w:w w:val="120"/>
          <w:sz w:val="26"/>
        </w:rPr>
        <w:t>operate</w:t>
      </w:r>
      <w:r>
        <w:rPr>
          <w:w w:val="120"/>
          <w:sz w:val="26"/>
        </w:rPr>
        <w:t> the cannabis</w:t>
      </w:r>
      <w:r>
        <w:rPr>
          <w:spacing w:val="40"/>
          <w:w w:val="120"/>
          <w:sz w:val="26"/>
        </w:rPr>
        <w:t> </w:t>
      </w:r>
      <w:r>
        <w:rPr>
          <w:w w:val="120"/>
          <w:sz w:val="26"/>
        </w:rPr>
        <w:t>business</w:t>
      </w:r>
      <w:r>
        <w:rPr>
          <w:w w:val="120"/>
          <w:sz w:val="26"/>
        </w:rPr>
        <w:t> site to completely</w:t>
      </w:r>
      <w:r>
        <w:rPr>
          <w:w w:val="120"/>
          <w:sz w:val="26"/>
        </w:rPr>
        <w:t> avoid</w:t>
      </w:r>
      <w:r>
        <w:rPr>
          <w:w w:val="120"/>
          <w:sz w:val="26"/>
        </w:rPr>
        <w:t> impacts</w:t>
      </w:r>
      <w:r>
        <w:rPr>
          <w:w w:val="120"/>
          <w:sz w:val="26"/>
        </w:rPr>
        <w:t> on</w:t>
      </w:r>
      <w:r>
        <w:rPr>
          <w:spacing w:val="40"/>
          <w:w w:val="120"/>
          <w:sz w:val="26"/>
        </w:rPr>
        <w:t> </w:t>
      </w:r>
      <w:r>
        <w:rPr>
          <w:w w:val="120"/>
          <w:sz w:val="26"/>
        </w:rPr>
        <w:t>oak</w:t>
      </w:r>
      <w:r>
        <w:rPr>
          <w:spacing w:val="-8"/>
          <w:w w:val="120"/>
          <w:sz w:val="26"/>
        </w:rPr>
        <w:t> </w:t>
      </w:r>
      <w:r>
        <w:rPr>
          <w:w w:val="120"/>
          <w:sz w:val="26"/>
        </w:rPr>
        <w:t>woodland</w:t>
      </w:r>
      <w:r>
        <w:rPr>
          <w:w w:val="120"/>
          <w:sz w:val="26"/>
        </w:rPr>
        <w:t> including a SO-foot</w:t>
      </w:r>
      <w:r>
        <w:rPr>
          <w:w w:val="120"/>
          <w:sz w:val="26"/>
        </w:rPr>
        <w:t> buffer established</w:t>
      </w:r>
      <w:r>
        <w:rPr>
          <w:spacing w:val="80"/>
          <w:w w:val="150"/>
          <w:sz w:val="26"/>
        </w:rPr>
        <w:t> </w:t>
      </w:r>
      <w:r>
        <w:rPr>
          <w:w w:val="120"/>
          <w:sz w:val="26"/>
        </w:rPr>
        <w:t>prior</w:t>
      </w:r>
      <w:r>
        <w:rPr>
          <w:spacing w:val="80"/>
          <w:w w:val="120"/>
          <w:sz w:val="26"/>
        </w:rPr>
        <w:t> </w:t>
      </w:r>
      <w:r>
        <w:rPr>
          <w:w w:val="120"/>
          <w:sz w:val="26"/>
        </w:rPr>
        <w:t>to</w:t>
      </w:r>
      <w:r>
        <w:rPr>
          <w:spacing w:val="80"/>
          <w:w w:val="120"/>
          <w:sz w:val="26"/>
        </w:rPr>
        <w:t> </w:t>
      </w:r>
      <w:r>
        <w:rPr>
          <w:w w:val="120"/>
          <w:sz w:val="26"/>
        </w:rPr>
        <w:t>initial</w:t>
      </w:r>
      <w:r>
        <w:rPr>
          <w:spacing w:val="80"/>
          <w:w w:val="120"/>
          <w:sz w:val="26"/>
        </w:rPr>
        <w:t> </w:t>
      </w:r>
      <w:r>
        <w:rPr>
          <w:w w:val="120"/>
          <w:sz w:val="26"/>
        </w:rPr>
        <w:t>ground disturbance.</w:t>
      </w:r>
      <w:r>
        <w:rPr>
          <w:w w:val="120"/>
          <w:sz w:val="26"/>
        </w:rPr>
        <w:t> The</w:t>
      </w:r>
      <w:r>
        <w:rPr>
          <w:w w:val="120"/>
          <w:sz w:val="26"/>
        </w:rPr>
        <w:t> buffer shall be</w:t>
      </w:r>
      <w:r>
        <w:rPr>
          <w:spacing w:val="-36"/>
          <w:w w:val="120"/>
          <w:sz w:val="26"/>
        </w:rPr>
        <w:t> </w:t>
      </w:r>
      <w:r>
        <w:rPr>
          <w:w w:val="120"/>
          <w:sz w:val="26"/>
        </w:rPr>
        <w:t>established</w:t>
      </w:r>
      <w:r>
        <w:rPr>
          <w:w w:val="120"/>
          <w:sz w:val="26"/>
        </w:rPr>
        <w:t> at</w:t>
      </w:r>
      <w:r>
        <w:rPr>
          <w:spacing w:val="80"/>
          <w:w w:val="120"/>
          <w:sz w:val="26"/>
        </w:rPr>
        <w:t> </w:t>
      </w:r>
      <w:r>
        <w:rPr>
          <w:w w:val="120"/>
          <w:sz w:val="26"/>
        </w:rPr>
        <w:t>50</w:t>
      </w:r>
      <w:r>
        <w:rPr>
          <w:spacing w:val="-5"/>
          <w:w w:val="120"/>
          <w:sz w:val="26"/>
        </w:rPr>
        <w:t> </w:t>
      </w:r>
      <w:r>
        <w:rPr>
          <w:w w:val="120"/>
          <w:sz w:val="26"/>
        </w:rPr>
        <w:t>feet from the</w:t>
      </w:r>
      <w:r>
        <w:rPr>
          <w:spacing w:val="38"/>
          <w:w w:val="120"/>
          <w:sz w:val="26"/>
        </w:rPr>
        <w:t> </w:t>
      </w:r>
      <w:r>
        <w:rPr>
          <w:w w:val="120"/>
          <w:sz w:val="26"/>
        </w:rPr>
        <w:t>perimeter</w:t>
      </w:r>
      <w:r>
        <w:rPr>
          <w:w w:val="120"/>
          <w:sz w:val="26"/>
        </w:rPr>
        <w:t> of</w:t>
      </w:r>
      <w:r>
        <w:rPr>
          <w:w w:val="120"/>
          <w:sz w:val="26"/>
        </w:rPr>
        <w:t> the</w:t>
      </w:r>
      <w:r>
        <w:rPr>
          <w:spacing w:val="40"/>
          <w:w w:val="120"/>
          <w:sz w:val="26"/>
        </w:rPr>
        <w:t> </w:t>
      </w:r>
      <w:r>
        <w:rPr>
          <w:w w:val="120"/>
          <w:sz w:val="26"/>
        </w:rPr>
        <w:t>woodland</w:t>
      </w:r>
      <w:r>
        <w:rPr>
          <w:spacing w:val="34"/>
          <w:w w:val="120"/>
          <w:sz w:val="26"/>
        </w:rPr>
        <w:t> </w:t>
      </w:r>
      <w:r>
        <w:rPr>
          <w:w w:val="120"/>
          <w:sz w:val="26"/>
        </w:rPr>
        <w:t>(as measured</w:t>
      </w:r>
      <w:r>
        <w:rPr>
          <w:spacing w:val="40"/>
          <w:w w:val="120"/>
          <w:sz w:val="26"/>
        </w:rPr>
        <w:t> </w:t>
      </w:r>
      <w:r>
        <w:rPr>
          <w:w w:val="120"/>
          <w:sz w:val="26"/>
        </w:rPr>
        <w:t>by</w:t>
      </w:r>
      <w:r>
        <w:rPr>
          <w:spacing w:val="40"/>
          <w:w w:val="120"/>
          <w:sz w:val="26"/>
        </w:rPr>
        <w:t> </w:t>
      </w:r>
      <w:r>
        <w:rPr>
          <w:w w:val="120"/>
          <w:sz w:val="26"/>
        </w:rPr>
        <w:t>tree driplines for</w:t>
      </w:r>
      <w:r>
        <w:rPr>
          <w:spacing w:val="40"/>
          <w:w w:val="120"/>
          <w:sz w:val="26"/>
        </w:rPr>
        <w:t> </w:t>
      </w:r>
      <w:r>
        <w:rPr>
          <w:w w:val="120"/>
          <w:sz w:val="26"/>
        </w:rPr>
        <w:t>trees on</w:t>
      </w:r>
      <w:r>
        <w:rPr>
          <w:spacing w:val="40"/>
          <w:w w:val="120"/>
          <w:sz w:val="26"/>
        </w:rPr>
        <w:t> </w:t>
      </w:r>
      <w:r>
        <w:rPr>
          <w:w w:val="120"/>
          <w:sz w:val="26"/>
        </w:rPr>
        <w:t>the outer</w:t>
      </w:r>
      <w:r>
        <w:rPr>
          <w:w w:val="120"/>
          <w:sz w:val="26"/>
        </w:rPr>
        <w:t> edge of</w:t>
      </w:r>
      <w:r>
        <w:rPr>
          <w:spacing w:val="40"/>
          <w:w w:val="120"/>
          <w:sz w:val="26"/>
        </w:rPr>
        <w:t> </w:t>
      </w:r>
      <w:r>
        <w:rPr>
          <w:w w:val="120"/>
          <w:sz w:val="26"/>
        </w:rPr>
        <w:t>the</w:t>
      </w:r>
      <w:r>
        <w:rPr>
          <w:spacing w:val="40"/>
          <w:w w:val="120"/>
          <w:sz w:val="26"/>
        </w:rPr>
        <w:t> </w:t>
      </w:r>
      <w:r>
        <w:rPr>
          <w:w w:val="120"/>
          <w:sz w:val="26"/>
        </w:rPr>
        <w:t>woodland)</w:t>
      </w:r>
      <w:r>
        <w:rPr>
          <w:w w:val="120"/>
          <w:sz w:val="26"/>
        </w:rPr>
        <w:t> unless otherwise</w:t>
      </w:r>
    </w:p>
    <w:p>
      <w:pPr>
        <w:spacing w:after="0" w:line="240" w:lineRule="auto"/>
        <w:jc w:val="left"/>
        <w:rPr>
          <w:sz w:val="26"/>
        </w:rPr>
        <w:sectPr>
          <w:pgSz w:w="12240" w:h="15840"/>
          <w:pgMar w:header="0" w:footer="1218" w:top="1820" w:bottom="1400" w:left="800" w:right="200"/>
        </w:sectPr>
      </w:pPr>
    </w:p>
    <w:p>
      <w:pPr>
        <w:pStyle w:val="BodyText"/>
        <w:rPr>
          <w:sz w:val="26"/>
        </w:rPr>
      </w:pPr>
    </w:p>
    <w:p>
      <w:pPr>
        <w:pStyle w:val="BodyText"/>
        <w:rPr>
          <w:sz w:val="26"/>
        </w:rPr>
      </w:pPr>
    </w:p>
    <w:p>
      <w:pPr>
        <w:pStyle w:val="BodyText"/>
        <w:spacing w:before="87"/>
        <w:rPr>
          <w:sz w:val="26"/>
        </w:rPr>
      </w:pPr>
    </w:p>
    <w:p>
      <w:pPr>
        <w:spacing w:line="242" w:lineRule="auto" w:before="0"/>
        <w:ind w:left="3789" w:right="1469" w:hanging="8"/>
        <w:jc w:val="left"/>
        <w:rPr>
          <w:sz w:val="26"/>
        </w:rPr>
      </w:pPr>
      <w:r>
        <w:rPr>
          <w:w w:val="120"/>
          <w:sz w:val="26"/>
        </w:rPr>
        <w:t>agreed</w:t>
      </w:r>
      <w:r>
        <w:rPr>
          <w:w w:val="120"/>
          <w:sz w:val="26"/>
        </w:rPr>
        <w:t> upon</w:t>
      </w:r>
      <w:r>
        <w:rPr>
          <w:w w:val="120"/>
          <w:sz w:val="26"/>
        </w:rPr>
        <w:t> by a</w:t>
      </w:r>
      <w:r>
        <w:rPr>
          <w:w w:val="120"/>
          <w:sz w:val="26"/>
        </w:rPr>
        <w:t> qualified</w:t>
      </w:r>
      <w:r>
        <w:rPr>
          <w:w w:val="120"/>
          <w:sz w:val="26"/>
        </w:rPr>
        <w:t> plant</w:t>
      </w:r>
      <w:r>
        <w:rPr>
          <w:w w:val="120"/>
          <w:sz w:val="26"/>
        </w:rPr>
        <w:t> ecologist retained</w:t>
      </w:r>
      <w:r>
        <w:rPr>
          <w:w w:val="120"/>
          <w:sz w:val="26"/>
        </w:rPr>
        <w:t> by the</w:t>
      </w:r>
      <w:r>
        <w:rPr>
          <w:spacing w:val="40"/>
          <w:w w:val="120"/>
          <w:sz w:val="26"/>
        </w:rPr>
        <w:t> </w:t>
      </w:r>
      <w:r>
        <w:rPr>
          <w:w w:val="120"/>
          <w:sz w:val="26"/>
        </w:rPr>
        <w:t>County.</w:t>
      </w:r>
    </w:p>
    <w:p>
      <w:pPr>
        <w:pStyle w:val="ListParagraph"/>
        <w:numPr>
          <w:ilvl w:val="3"/>
          <w:numId w:val="4"/>
        </w:numPr>
        <w:tabs>
          <w:tab w:pos="3775" w:val="left" w:leader="none"/>
          <w:tab w:pos="3794" w:val="left" w:leader="none"/>
        </w:tabs>
        <w:spacing w:line="237" w:lineRule="auto" w:before="4" w:after="0"/>
        <w:ind w:left="3775" w:right="1434" w:hanging="343"/>
        <w:jc w:val="left"/>
        <w:rPr>
          <w:sz w:val="22"/>
        </w:rPr>
      </w:pPr>
      <w:r>
        <w:rPr>
          <w:sz w:val="22"/>
        </w:rPr>
        <w:tab/>
      </w:r>
      <w:r>
        <w:rPr>
          <w:w w:val="115"/>
          <w:sz w:val="26"/>
        </w:rPr>
        <w:t>No </w:t>
      </w:r>
      <w:r>
        <w:rPr>
          <w:w w:val="120"/>
          <w:sz w:val="26"/>
        </w:rPr>
        <w:t>Cannabis Activities will be allowed</w:t>
      </w:r>
      <w:r>
        <w:rPr>
          <w:w w:val="120"/>
          <w:sz w:val="26"/>
        </w:rPr>
        <w:t> within Sandhills</w:t>
      </w:r>
      <w:r>
        <w:rPr>
          <w:w w:val="120"/>
          <w:sz w:val="26"/>
        </w:rPr>
        <w:t> Habitat</w:t>
      </w:r>
      <w:r>
        <w:rPr>
          <w:w w:val="120"/>
          <w:sz w:val="26"/>
        </w:rPr>
        <w:t> or Salamander</w:t>
      </w:r>
      <w:r>
        <w:rPr>
          <w:w w:val="120"/>
          <w:sz w:val="26"/>
        </w:rPr>
        <w:t> Protection Zone-During</w:t>
      </w:r>
      <w:r>
        <w:rPr>
          <w:w w:val="120"/>
          <w:sz w:val="26"/>
        </w:rPr>
        <w:t> the</w:t>
      </w:r>
      <w:r>
        <w:rPr>
          <w:spacing w:val="40"/>
          <w:w w:val="120"/>
          <w:sz w:val="26"/>
        </w:rPr>
        <w:t> </w:t>
      </w:r>
      <w:r>
        <w:rPr>
          <w:w w:val="120"/>
          <w:sz w:val="26"/>
        </w:rPr>
        <w:t>County's</w:t>
      </w:r>
      <w:r>
        <w:rPr>
          <w:w w:val="120"/>
          <w:sz w:val="26"/>
        </w:rPr>
        <w:t> review of</w:t>
      </w:r>
      <w:r>
        <w:rPr>
          <w:w w:val="120"/>
          <w:sz w:val="26"/>
        </w:rPr>
        <w:t> license applications</w:t>
      </w:r>
      <w:r>
        <w:rPr>
          <w:w w:val="120"/>
          <w:sz w:val="26"/>
        </w:rPr>
        <w:t> for cannabis</w:t>
      </w:r>
      <w:r>
        <w:rPr>
          <w:w w:val="120"/>
          <w:sz w:val="26"/>
        </w:rPr>
        <w:t> businesses,</w:t>
      </w:r>
      <w:r>
        <w:rPr>
          <w:w w:val="120"/>
          <w:sz w:val="26"/>
        </w:rPr>
        <w:t> the</w:t>
      </w:r>
      <w:r>
        <w:rPr>
          <w:spacing w:val="40"/>
          <w:w w:val="120"/>
          <w:sz w:val="26"/>
        </w:rPr>
        <w:t> </w:t>
      </w:r>
      <w:r>
        <w:rPr>
          <w:w w:val="120"/>
          <w:sz w:val="26"/>
        </w:rPr>
        <w:t>County shall review whether</w:t>
      </w:r>
      <w:r>
        <w:rPr>
          <w:w w:val="120"/>
          <w:sz w:val="26"/>
        </w:rPr>
        <w:t> a site is located within</w:t>
      </w:r>
      <w:r>
        <w:rPr>
          <w:spacing w:val="40"/>
          <w:w w:val="120"/>
          <w:sz w:val="26"/>
        </w:rPr>
        <w:t> </w:t>
      </w:r>
      <w:r>
        <w:rPr>
          <w:w w:val="120"/>
          <w:sz w:val="26"/>
        </w:rPr>
        <w:t>the</w:t>
      </w:r>
      <w:r>
        <w:rPr>
          <w:spacing w:val="40"/>
          <w:w w:val="120"/>
          <w:sz w:val="26"/>
        </w:rPr>
        <w:t> </w:t>
      </w:r>
      <w:r>
        <w:rPr>
          <w:w w:val="120"/>
          <w:sz w:val="26"/>
        </w:rPr>
        <w:t>Sandhills</w:t>
      </w:r>
      <w:r>
        <w:rPr>
          <w:spacing w:val="40"/>
          <w:w w:val="120"/>
          <w:sz w:val="26"/>
        </w:rPr>
        <w:t> </w:t>
      </w:r>
      <w:r>
        <w:rPr>
          <w:w w:val="120"/>
          <w:sz w:val="26"/>
        </w:rPr>
        <w:t>habitat</w:t>
      </w:r>
      <w:r>
        <w:rPr>
          <w:spacing w:val="40"/>
          <w:w w:val="120"/>
          <w:sz w:val="26"/>
        </w:rPr>
        <w:t> </w:t>
      </w:r>
      <w:r>
        <w:rPr>
          <w:w w:val="120"/>
          <w:sz w:val="26"/>
        </w:rPr>
        <w:t>or</w:t>
      </w:r>
      <w:r>
        <w:rPr>
          <w:spacing w:val="40"/>
          <w:w w:val="120"/>
          <w:sz w:val="26"/>
        </w:rPr>
        <w:t> </w:t>
      </w:r>
      <w:r>
        <w:rPr>
          <w:w w:val="120"/>
          <w:sz w:val="26"/>
        </w:rPr>
        <w:t>in oak</w:t>
      </w:r>
      <w:r>
        <w:rPr>
          <w:spacing w:val="40"/>
          <w:w w:val="120"/>
          <w:sz w:val="26"/>
        </w:rPr>
        <w:t> </w:t>
      </w:r>
      <w:r>
        <w:rPr>
          <w:w w:val="115"/>
          <w:sz w:val="26"/>
        </w:rPr>
        <w:t>woodland</w:t>
      </w:r>
      <w:r>
        <w:rPr>
          <w:w w:val="115"/>
          <w:sz w:val="26"/>
        </w:rPr>
        <w:t> within</w:t>
      </w:r>
      <w:r>
        <w:rPr>
          <w:spacing w:val="-3"/>
          <w:w w:val="115"/>
          <w:sz w:val="26"/>
        </w:rPr>
        <w:t> </w:t>
      </w:r>
      <w:r>
        <w:rPr>
          <w:w w:val="90"/>
          <w:sz w:val="28"/>
        </w:rPr>
        <w:t>¼</w:t>
      </w:r>
      <w:r>
        <w:rPr>
          <w:w w:val="115"/>
          <w:sz w:val="28"/>
        </w:rPr>
        <w:t> </w:t>
      </w:r>
      <w:r>
        <w:rPr>
          <w:w w:val="115"/>
          <w:sz w:val="26"/>
        </w:rPr>
        <w:t>mile of</w:t>
      </w:r>
      <w:r>
        <w:rPr>
          <w:w w:val="115"/>
          <w:sz w:val="26"/>
        </w:rPr>
        <w:t> a known</w:t>
      </w:r>
      <w:r>
        <w:rPr>
          <w:w w:val="115"/>
          <w:sz w:val="26"/>
        </w:rPr>
        <w:t> or</w:t>
      </w:r>
      <w:r>
        <w:rPr>
          <w:spacing w:val="40"/>
          <w:w w:val="115"/>
          <w:sz w:val="26"/>
        </w:rPr>
        <w:t> </w:t>
      </w:r>
      <w:r>
        <w:rPr>
          <w:w w:val="115"/>
          <w:sz w:val="26"/>
        </w:rPr>
        <w:t>suspected </w:t>
      </w:r>
      <w:r>
        <w:rPr>
          <w:w w:val="120"/>
          <w:sz w:val="26"/>
        </w:rPr>
        <w:t>salamander</w:t>
      </w:r>
      <w:r>
        <w:rPr>
          <w:w w:val="120"/>
          <w:sz w:val="26"/>
        </w:rPr>
        <w:t> breeding</w:t>
      </w:r>
      <w:r>
        <w:rPr>
          <w:w w:val="120"/>
          <w:sz w:val="26"/>
        </w:rPr>
        <w:t> pond during its</w:t>
      </w:r>
    </w:p>
    <w:p>
      <w:pPr>
        <w:spacing w:line="240" w:lineRule="auto" w:before="0"/>
        <w:ind w:left="3772" w:right="1533" w:firstLine="14"/>
        <w:jc w:val="left"/>
        <w:rPr>
          <w:sz w:val="26"/>
        </w:rPr>
      </w:pPr>
      <w:r>
        <w:rPr>
          <w:w w:val="125"/>
          <w:sz w:val="26"/>
        </w:rPr>
        <w:t>biological</w:t>
      </w:r>
      <w:r>
        <w:rPr>
          <w:w w:val="125"/>
          <w:sz w:val="26"/>
        </w:rPr>
        <w:t> resources</w:t>
      </w:r>
      <w:r>
        <w:rPr>
          <w:w w:val="125"/>
          <w:sz w:val="26"/>
        </w:rPr>
        <w:t> assessment</w:t>
      </w:r>
      <w:r>
        <w:rPr>
          <w:w w:val="125"/>
          <w:sz w:val="26"/>
        </w:rPr>
        <w:t> process. The County shall not issue a license for any cannabis activity</w:t>
      </w:r>
      <w:r>
        <w:rPr>
          <w:w w:val="125"/>
          <w:sz w:val="26"/>
        </w:rPr>
        <w:t> proposed</w:t>
      </w:r>
      <w:r>
        <w:rPr>
          <w:w w:val="125"/>
          <w:sz w:val="26"/>
        </w:rPr>
        <w:t> within</w:t>
      </w:r>
      <w:r>
        <w:rPr>
          <w:w w:val="125"/>
          <w:sz w:val="26"/>
        </w:rPr>
        <w:t> the </w:t>
      </w:r>
      <w:r>
        <w:rPr>
          <w:w w:val="120"/>
          <w:sz w:val="26"/>
        </w:rPr>
        <w:t>Sandhills or Santa Cruz</w:t>
      </w:r>
      <w:r>
        <w:rPr>
          <w:w w:val="120"/>
          <w:sz w:val="26"/>
        </w:rPr>
        <w:t> Long-toed</w:t>
      </w:r>
      <w:r>
        <w:rPr>
          <w:w w:val="120"/>
          <w:sz w:val="26"/>
        </w:rPr>
        <w:t> Salamander </w:t>
      </w:r>
      <w:r>
        <w:rPr>
          <w:w w:val="125"/>
          <w:sz w:val="26"/>
        </w:rPr>
        <w:t>habitats. with</w:t>
      </w:r>
      <w:r>
        <w:rPr>
          <w:w w:val="125"/>
          <w:sz w:val="26"/>
        </w:rPr>
        <w:t> the</w:t>
      </w:r>
      <w:r>
        <w:rPr>
          <w:w w:val="125"/>
          <w:sz w:val="26"/>
        </w:rPr>
        <w:t> exception</w:t>
      </w:r>
      <w:r>
        <w:rPr>
          <w:w w:val="125"/>
          <w:sz w:val="26"/>
        </w:rPr>
        <w:t> of</w:t>
      </w:r>
      <w:r>
        <w:rPr>
          <w:w w:val="125"/>
          <w:sz w:val="26"/>
        </w:rPr>
        <w:t> those indoor activities</w:t>
      </w:r>
      <w:r>
        <w:rPr>
          <w:spacing w:val="40"/>
          <w:w w:val="125"/>
          <w:sz w:val="26"/>
        </w:rPr>
        <w:t> </w:t>
      </w:r>
      <w:r>
        <w:rPr>
          <w:w w:val="125"/>
          <w:sz w:val="26"/>
        </w:rPr>
        <w:t>that do</w:t>
      </w:r>
      <w:r>
        <w:rPr>
          <w:spacing w:val="-31"/>
          <w:w w:val="125"/>
          <w:sz w:val="26"/>
        </w:rPr>
        <w:t> </w:t>
      </w:r>
      <w:r>
        <w:rPr>
          <w:w w:val="125"/>
          <w:sz w:val="26"/>
        </w:rPr>
        <w:t>not require any</w:t>
      </w:r>
      <w:r>
        <w:rPr>
          <w:spacing w:val="-27"/>
          <w:w w:val="125"/>
          <w:sz w:val="26"/>
        </w:rPr>
        <w:t> </w:t>
      </w:r>
      <w:r>
        <w:rPr>
          <w:w w:val="125"/>
          <w:sz w:val="26"/>
        </w:rPr>
        <w:t>soil </w:t>
      </w:r>
      <w:r>
        <w:rPr>
          <w:spacing w:val="-2"/>
          <w:w w:val="125"/>
          <w:sz w:val="26"/>
        </w:rPr>
        <w:t>disturbance.</w:t>
      </w:r>
    </w:p>
    <w:p>
      <w:pPr>
        <w:pStyle w:val="BodyText"/>
        <w:spacing w:line="249" w:lineRule="auto" w:before="21"/>
        <w:ind w:left="2898" w:right="1501" w:hanging="366"/>
      </w:pPr>
      <w:r>
        <w:rPr>
          <w:w w:val="105"/>
          <w:sz w:val="15"/>
        </w:rPr>
        <w:t>11.</w:t>
      </w:r>
      <w:r>
        <w:rPr>
          <w:spacing w:val="80"/>
          <w:w w:val="150"/>
          <w:sz w:val="15"/>
        </w:rPr>
        <w:t> </w:t>
      </w:r>
      <w:r>
        <w:rPr>
          <w:w w:val="105"/>
        </w:rPr>
        <w:t>In the case</w:t>
      </w:r>
      <w:r>
        <w:rPr>
          <w:spacing w:val="-2"/>
          <w:w w:val="105"/>
        </w:rPr>
        <w:t> </w:t>
      </w:r>
      <w:r>
        <w:rPr>
          <w:w w:val="105"/>
        </w:rPr>
        <w:t>of previous unpermitted site disturbance on a property that is being considered</w:t>
      </w:r>
      <w:r>
        <w:rPr>
          <w:w w:val="105"/>
        </w:rPr>
        <w:t> for licensing, the assessment shall determine the</w:t>
      </w:r>
      <w:r>
        <w:rPr>
          <w:spacing w:val="-1"/>
          <w:w w:val="105"/>
        </w:rPr>
        <w:t> </w:t>
      </w:r>
      <w:r>
        <w:rPr>
          <w:w w:val="105"/>
        </w:rPr>
        <w:t>extent to</w:t>
      </w:r>
      <w:r>
        <w:rPr>
          <w:spacing w:val="-9"/>
          <w:w w:val="105"/>
        </w:rPr>
        <w:t> </w:t>
      </w:r>
      <w:r>
        <w:rPr>
          <w:w w:val="105"/>
        </w:rPr>
        <w:t>which</w:t>
      </w:r>
      <w:r>
        <w:rPr>
          <w:spacing w:val="-6"/>
          <w:w w:val="105"/>
        </w:rPr>
        <w:t> </w:t>
      </w:r>
      <w:r>
        <w:rPr>
          <w:w w:val="105"/>
        </w:rPr>
        <w:t>specific</w:t>
      </w:r>
      <w:r>
        <w:rPr>
          <w:spacing w:val="-3"/>
          <w:w w:val="105"/>
        </w:rPr>
        <w:t> </w:t>
      </w:r>
      <w:r>
        <w:rPr>
          <w:w w:val="105"/>
        </w:rPr>
        <w:t>restoration</w:t>
      </w:r>
      <w:r>
        <w:rPr>
          <w:w w:val="105"/>
        </w:rPr>
        <w:t> measures are</w:t>
      </w:r>
      <w:r>
        <w:rPr>
          <w:spacing w:val="-13"/>
          <w:w w:val="105"/>
        </w:rPr>
        <w:t> </w:t>
      </w:r>
      <w:r>
        <w:rPr>
          <w:w w:val="105"/>
        </w:rPr>
        <w:t>required where</w:t>
      </w:r>
      <w:r>
        <w:rPr>
          <w:spacing w:val="-6"/>
          <w:w w:val="105"/>
        </w:rPr>
        <w:t> </w:t>
      </w:r>
      <w:r>
        <w:rPr>
          <w:w w:val="105"/>
        </w:rPr>
        <w:t>disturbance</w:t>
      </w:r>
      <w:r>
        <w:rPr>
          <w:spacing w:val="-1"/>
          <w:w w:val="105"/>
        </w:rPr>
        <w:t> </w:t>
      </w:r>
      <w:r>
        <w:rPr>
          <w:w w:val="105"/>
        </w:rPr>
        <w:t>has </w:t>
      </w:r>
      <w:r>
        <w:rPr>
          <w:spacing w:val="-2"/>
          <w:w w:val="105"/>
        </w:rPr>
        <w:t>occurred.</w:t>
      </w:r>
    </w:p>
    <w:p>
      <w:pPr>
        <w:pStyle w:val="BodyText"/>
        <w:spacing w:before="16"/>
      </w:pPr>
    </w:p>
    <w:p>
      <w:pPr>
        <w:pStyle w:val="ListParagraph"/>
        <w:numPr>
          <w:ilvl w:val="1"/>
          <w:numId w:val="4"/>
        </w:numPr>
        <w:tabs>
          <w:tab w:pos="1515" w:val="left" w:leader="none"/>
          <w:tab w:pos="1519" w:val="left" w:leader="none"/>
        </w:tabs>
        <w:spacing w:line="249" w:lineRule="auto" w:before="0" w:after="0"/>
        <w:ind w:left="1515" w:right="1404" w:hanging="340"/>
        <w:jc w:val="left"/>
        <w:rPr>
          <w:b/>
          <w:sz w:val="22"/>
        </w:rPr>
      </w:pPr>
      <w:r>
        <w:rPr>
          <w:b/>
          <w:sz w:val="22"/>
        </w:rPr>
        <w:tab/>
      </w:r>
      <w:r>
        <w:rPr>
          <w:b/>
          <w:w w:val="105"/>
          <w:sz w:val="22"/>
        </w:rPr>
        <w:t>Archaeological and Paleontological Surveys- </w:t>
      </w:r>
      <w:r>
        <w:rPr>
          <w:w w:val="105"/>
          <w:sz w:val="22"/>
        </w:rPr>
        <w:t>If new site disturbance is required for a proposed cannabis business</w:t>
      </w:r>
      <w:r>
        <w:rPr>
          <w:spacing w:val="-3"/>
          <w:w w:val="105"/>
          <w:sz w:val="22"/>
        </w:rPr>
        <w:t> </w:t>
      </w:r>
      <w:r>
        <w:rPr>
          <w:w w:val="105"/>
          <w:sz w:val="22"/>
        </w:rPr>
        <w:t>operation</w:t>
      </w:r>
      <w:r>
        <w:rPr>
          <w:spacing w:val="-2"/>
          <w:w w:val="105"/>
          <w:sz w:val="22"/>
        </w:rPr>
        <w:t> </w:t>
      </w:r>
      <w:r>
        <w:rPr>
          <w:w w:val="105"/>
          <w:sz w:val="22"/>
        </w:rPr>
        <w:t>and</w:t>
      </w:r>
      <w:r>
        <w:rPr>
          <w:spacing w:val="-6"/>
          <w:w w:val="105"/>
          <w:sz w:val="22"/>
        </w:rPr>
        <w:t> </w:t>
      </w:r>
      <w:r>
        <w:rPr>
          <w:w w:val="105"/>
          <w:sz w:val="22"/>
        </w:rPr>
        <w:t>the</w:t>
      </w:r>
      <w:r>
        <w:rPr>
          <w:spacing w:val="-11"/>
          <w:w w:val="105"/>
          <w:sz w:val="22"/>
        </w:rPr>
        <w:t> </w:t>
      </w:r>
      <w:r>
        <w:rPr>
          <w:w w:val="105"/>
          <w:sz w:val="22"/>
        </w:rPr>
        <w:t>location of</w:t>
      </w:r>
      <w:r>
        <w:rPr>
          <w:spacing w:val="-12"/>
          <w:w w:val="105"/>
          <w:sz w:val="22"/>
        </w:rPr>
        <w:t> </w:t>
      </w:r>
      <w:r>
        <w:rPr>
          <w:w w:val="105"/>
          <w:sz w:val="22"/>
        </w:rPr>
        <w:t>disturbance has</w:t>
      </w:r>
      <w:r>
        <w:rPr>
          <w:spacing w:val="-7"/>
          <w:w w:val="105"/>
          <w:sz w:val="22"/>
        </w:rPr>
        <w:t> </w:t>
      </w:r>
      <w:r>
        <w:rPr>
          <w:w w:val="105"/>
          <w:sz w:val="22"/>
        </w:rPr>
        <w:t>not</w:t>
      </w:r>
      <w:r>
        <w:rPr>
          <w:spacing w:val="-5"/>
          <w:w w:val="105"/>
          <w:sz w:val="22"/>
        </w:rPr>
        <w:t> </w:t>
      </w:r>
      <w:r>
        <w:rPr>
          <w:w w:val="105"/>
          <w:sz w:val="22"/>
        </w:rPr>
        <w:t>been</w:t>
      </w:r>
      <w:r>
        <w:rPr>
          <w:spacing w:val="-2"/>
          <w:w w:val="105"/>
          <w:sz w:val="22"/>
        </w:rPr>
        <w:t> </w:t>
      </w:r>
      <w:r>
        <w:rPr>
          <w:w w:val="105"/>
          <w:sz w:val="22"/>
        </w:rPr>
        <w:t>subject to prior archaeological or paleontological surveys in accordance</w:t>
      </w:r>
      <w:r>
        <w:rPr>
          <w:w w:val="105"/>
          <w:sz w:val="22"/>
        </w:rPr>
        <w:t> with the County's</w:t>
      </w:r>
    </w:p>
    <w:p>
      <w:pPr>
        <w:pStyle w:val="BodyText"/>
        <w:spacing w:line="249" w:lineRule="auto" w:before="4"/>
        <w:ind w:left="1509" w:right="1469" w:firstLine="4"/>
      </w:pPr>
      <w:r>
        <w:rPr>
          <w:w w:val="105"/>
        </w:rPr>
        <w:t>current Native American Cultural Sites and Paleontological Resource Protection regulations (SCCC</w:t>
      </w:r>
      <w:r>
        <w:rPr>
          <w:spacing w:val="-2"/>
          <w:w w:val="105"/>
        </w:rPr>
        <w:t> </w:t>
      </w:r>
      <w:r>
        <w:rPr>
          <w:w w:val="105"/>
        </w:rPr>
        <w:t>Chapter 16),</w:t>
      </w:r>
      <w:r>
        <w:rPr>
          <w:spacing w:val="-6"/>
          <w:w w:val="105"/>
        </w:rPr>
        <w:t> </w:t>
      </w:r>
      <w:r>
        <w:rPr>
          <w:w w:val="105"/>
        </w:rPr>
        <w:t>the</w:t>
      </w:r>
      <w:r>
        <w:rPr>
          <w:spacing w:val="-8"/>
          <w:w w:val="105"/>
        </w:rPr>
        <w:t> </w:t>
      </w:r>
      <w:r>
        <w:rPr>
          <w:w w:val="105"/>
        </w:rPr>
        <w:t>applicant may be</w:t>
      </w:r>
      <w:r>
        <w:rPr>
          <w:spacing w:val="-12"/>
          <w:w w:val="105"/>
        </w:rPr>
        <w:t> </w:t>
      </w:r>
      <w:r>
        <w:rPr>
          <w:w w:val="105"/>
        </w:rPr>
        <w:t>required to</w:t>
      </w:r>
      <w:r>
        <w:rPr>
          <w:spacing w:val="-10"/>
          <w:w w:val="105"/>
        </w:rPr>
        <w:t> </w:t>
      </w:r>
      <w:r>
        <w:rPr>
          <w:w w:val="105"/>
        </w:rPr>
        <w:t>hire</w:t>
      </w:r>
      <w:r>
        <w:rPr>
          <w:spacing w:val="-9"/>
          <w:w w:val="105"/>
        </w:rPr>
        <w:t> </w:t>
      </w:r>
      <w:r>
        <w:rPr>
          <w:w w:val="105"/>
        </w:rPr>
        <w:t>a</w:t>
      </w:r>
      <w:r>
        <w:rPr>
          <w:spacing w:val="-10"/>
          <w:w w:val="105"/>
        </w:rPr>
        <w:t> </w:t>
      </w:r>
      <w:r>
        <w:rPr>
          <w:w w:val="105"/>
        </w:rPr>
        <w:t>County approved consultant</w:t>
      </w:r>
      <w:r>
        <w:rPr>
          <w:spacing w:val="14"/>
          <w:w w:val="105"/>
        </w:rPr>
        <w:t> </w:t>
      </w:r>
      <w:r>
        <w:rPr>
          <w:w w:val="105"/>
        </w:rPr>
        <w:t>to</w:t>
      </w:r>
      <w:r>
        <w:rPr>
          <w:spacing w:val="-14"/>
          <w:w w:val="105"/>
        </w:rPr>
        <w:t> </w:t>
      </w:r>
      <w:r>
        <w:rPr>
          <w:w w:val="105"/>
        </w:rPr>
        <w:t>conduct archaeological</w:t>
      </w:r>
      <w:r>
        <w:rPr>
          <w:spacing w:val="-11"/>
          <w:w w:val="105"/>
        </w:rPr>
        <w:t> </w:t>
      </w:r>
      <w:r>
        <w:rPr>
          <w:w w:val="105"/>
        </w:rPr>
        <w:t>and/or</w:t>
      </w:r>
      <w:r>
        <w:rPr>
          <w:spacing w:val="-2"/>
          <w:w w:val="105"/>
        </w:rPr>
        <w:t> </w:t>
      </w:r>
      <w:r>
        <w:rPr>
          <w:w w:val="105"/>
        </w:rPr>
        <w:t>paleontological</w:t>
      </w:r>
      <w:r>
        <w:rPr>
          <w:spacing w:val="-6"/>
          <w:w w:val="105"/>
        </w:rPr>
        <w:t> </w:t>
      </w:r>
      <w:r>
        <w:rPr>
          <w:w w:val="105"/>
        </w:rPr>
        <w:t>assessments to</w:t>
      </w:r>
      <w:r>
        <w:rPr>
          <w:spacing w:val="-13"/>
          <w:w w:val="105"/>
        </w:rPr>
        <w:t> </w:t>
      </w:r>
      <w:r>
        <w:rPr>
          <w:w w:val="105"/>
        </w:rPr>
        <w:t>document</w:t>
      </w:r>
      <w:r>
        <w:rPr>
          <w:w w:val="105"/>
        </w:rPr>
        <w:t> the absence or presence of resources in the project area.</w:t>
      </w:r>
    </w:p>
    <w:p>
      <w:pPr>
        <w:pStyle w:val="BodyText"/>
        <w:spacing w:before="34"/>
      </w:pPr>
    </w:p>
    <w:p>
      <w:pPr>
        <w:spacing w:before="1"/>
        <w:ind w:left="846" w:right="0" w:firstLine="0"/>
        <w:jc w:val="left"/>
        <w:rPr>
          <w:sz w:val="20"/>
        </w:rPr>
      </w:pPr>
      <w:r>
        <w:rPr>
          <w:w w:val="125"/>
          <w:sz w:val="20"/>
        </w:rPr>
        <w:t>Not/\ </w:t>
      </w:r>
      <w:r>
        <w:rPr>
          <w:spacing w:val="4"/>
          <w:position w:val="-1"/>
          <w:sz w:val="20"/>
        </w:rPr>
        <w:drawing>
          <wp:inline distT="0" distB="0" distL="0" distR="0">
            <wp:extent cx="525078" cy="122067"/>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52" cstate="print"/>
                    <a:stretch>
                      <a:fillRect/>
                    </a:stretch>
                  </pic:blipFill>
                  <pic:spPr>
                    <a:xfrm>
                      <a:off x="0" y="0"/>
                      <a:ext cx="525078" cy="122067"/>
                    </a:xfrm>
                    <a:prstGeom prst="rect">
                      <a:avLst/>
                    </a:prstGeom>
                  </pic:spPr>
                </pic:pic>
              </a:graphicData>
            </a:graphic>
          </wp:inline>
        </w:drawing>
      </w:r>
      <w:r>
        <w:rPr>
          <w:spacing w:val="4"/>
          <w:position w:val="-1"/>
          <w:sz w:val="20"/>
        </w:rPr>
      </w:r>
    </w:p>
    <w:p>
      <w:pPr>
        <w:pStyle w:val="BodyText"/>
        <w:spacing w:before="49"/>
        <w:rPr>
          <w:sz w:val="20"/>
        </w:rPr>
      </w:pPr>
    </w:p>
    <w:p>
      <w:pPr>
        <w:pStyle w:val="ListParagraph"/>
        <w:numPr>
          <w:ilvl w:val="2"/>
          <w:numId w:val="4"/>
        </w:numPr>
        <w:tabs>
          <w:tab w:pos="2196" w:val="left" w:leader="none"/>
          <w:tab w:pos="2207" w:val="left" w:leader="none"/>
        </w:tabs>
        <w:spacing w:line="252" w:lineRule="auto" w:before="1" w:after="0"/>
        <w:ind w:left="2196" w:right="1475" w:hanging="342"/>
        <w:jc w:val="left"/>
        <w:rPr>
          <w:sz w:val="22"/>
        </w:rPr>
      </w:pPr>
      <w:r>
        <w:rPr>
          <w:sz w:val="22"/>
        </w:rPr>
        <w:tab/>
      </w:r>
      <w:r>
        <w:rPr>
          <w:w w:val="105"/>
          <w:sz w:val="22"/>
        </w:rPr>
        <w:t>If a</w:t>
      </w:r>
      <w:r>
        <w:rPr>
          <w:spacing w:val="-1"/>
          <w:w w:val="105"/>
          <w:sz w:val="22"/>
        </w:rPr>
        <w:t> </w:t>
      </w:r>
      <w:r>
        <w:rPr>
          <w:w w:val="105"/>
          <w:sz w:val="22"/>
        </w:rPr>
        <w:t>current or previously conducted</w:t>
      </w:r>
      <w:r>
        <w:rPr>
          <w:w w:val="105"/>
          <w:sz w:val="22"/>
        </w:rPr>
        <w:t> assessment indicates that archaeological or paleontological resources are located in</w:t>
      </w:r>
      <w:r>
        <w:rPr>
          <w:spacing w:val="-2"/>
          <w:w w:val="105"/>
          <w:sz w:val="22"/>
        </w:rPr>
        <w:t> </w:t>
      </w:r>
      <w:r>
        <w:rPr>
          <w:w w:val="105"/>
          <w:sz w:val="22"/>
        </w:rPr>
        <w:t>or</w:t>
      </w:r>
      <w:r>
        <w:rPr>
          <w:spacing w:val="-5"/>
          <w:w w:val="105"/>
          <w:sz w:val="22"/>
        </w:rPr>
        <w:t> </w:t>
      </w:r>
      <w:r>
        <w:rPr>
          <w:w w:val="105"/>
          <w:sz w:val="22"/>
        </w:rPr>
        <w:t>close to the project area, the applicant shall work with the Planning Department</w:t>
      </w:r>
      <w:r>
        <w:rPr>
          <w:spacing w:val="37"/>
          <w:w w:val="105"/>
          <w:sz w:val="22"/>
        </w:rPr>
        <w:t> </w:t>
      </w:r>
      <w:r>
        <w:rPr>
          <w:w w:val="105"/>
          <w:sz w:val="22"/>
        </w:rPr>
        <w:t>and the consultant as needed to</w:t>
      </w:r>
      <w:r>
        <w:rPr>
          <w:spacing w:val="-9"/>
          <w:w w:val="105"/>
          <w:sz w:val="22"/>
        </w:rPr>
        <w:t> </w:t>
      </w:r>
      <w:r>
        <w:rPr>
          <w:w w:val="105"/>
          <w:sz w:val="22"/>
        </w:rPr>
        <w:t>carry out further study to ensure all avoidance measures have been applied.</w:t>
      </w:r>
      <w:r>
        <w:rPr>
          <w:spacing w:val="40"/>
          <w:w w:val="105"/>
          <w:sz w:val="22"/>
        </w:rPr>
        <w:t> </w:t>
      </w:r>
      <w:r>
        <w:rPr>
          <w:w w:val="105"/>
          <w:sz w:val="22"/>
        </w:rPr>
        <w:t>If applicable,</w:t>
      </w:r>
      <w:r>
        <w:rPr>
          <w:spacing w:val="-2"/>
          <w:w w:val="105"/>
          <w:sz w:val="22"/>
        </w:rPr>
        <w:t> </w:t>
      </w:r>
      <w:r>
        <w:rPr>
          <w:w w:val="105"/>
          <w:sz w:val="22"/>
        </w:rPr>
        <w:t>applicant shall</w:t>
      </w:r>
      <w:r>
        <w:rPr>
          <w:spacing w:val="-5"/>
          <w:w w:val="105"/>
          <w:sz w:val="22"/>
        </w:rPr>
        <w:t> </w:t>
      </w:r>
      <w:r>
        <w:rPr>
          <w:w w:val="105"/>
          <w:sz w:val="22"/>
        </w:rPr>
        <w:t>comply with</w:t>
      </w:r>
      <w:r>
        <w:rPr>
          <w:spacing w:val="-8"/>
          <w:w w:val="105"/>
          <w:sz w:val="22"/>
        </w:rPr>
        <w:t> </w:t>
      </w:r>
      <w:r>
        <w:rPr>
          <w:w w:val="105"/>
          <w:sz w:val="22"/>
        </w:rPr>
        <w:t>all</w:t>
      </w:r>
      <w:r>
        <w:rPr>
          <w:spacing w:val="-8"/>
          <w:w w:val="105"/>
          <w:sz w:val="22"/>
        </w:rPr>
        <w:t> </w:t>
      </w:r>
      <w:r>
        <w:rPr>
          <w:w w:val="105"/>
          <w:sz w:val="22"/>
        </w:rPr>
        <w:t>recommended mitigation</w:t>
      </w:r>
      <w:r>
        <w:rPr>
          <w:spacing w:val="-7"/>
          <w:w w:val="105"/>
          <w:sz w:val="22"/>
        </w:rPr>
        <w:t> </w:t>
      </w:r>
      <w:r>
        <w:rPr>
          <w:w w:val="105"/>
          <w:sz w:val="22"/>
        </w:rPr>
        <w:t>measures</w:t>
      </w:r>
      <w:r>
        <w:rPr>
          <w:spacing w:val="-2"/>
          <w:w w:val="105"/>
          <w:sz w:val="22"/>
        </w:rPr>
        <w:t> </w:t>
      </w:r>
      <w:r>
        <w:rPr>
          <w:w w:val="105"/>
          <w:sz w:val="22"/>
        </w:rPr>
        <w:t>the consultant determines necessary to avoid or</w:t>
      </w:r>
      <w:r>
        <w:rPr>
          <w:spacing w:val="-1"/>
          <w:w w:val="105"/>
          <w:sz w:val="22"/>
        </w:rPr>
        <w:t> </w:t>
      </w:r>
      <w:r>
        <w:rPr>
          <w:w w:val="105"/>
          <w:sz w:val="22"/>
        </w:rPr>
        <w:t>reduce impacts to resources during construction and ongoing cannabis business operations.</w:t>
      </w:r>
    </w:p>
    <w:p>
      <w:pPr>
        <w:spacing w:after="0" w:line="252" w:lineRule="auto"/>
        <w:jc w:val="left"/>
        <w:rPr>
          <w:sz w:val="22"/>
        </w:rPr>
        <w:sectPr>
          <w:pgSz w:w="12240" w:h="15840"/>
          <w:pgMar w:header="0" w:footer="1218" w:top="1820" w:bottom="1420" w:left="800" w:right="200"/>
        </w:sectPr>
      </w:pPr>
    </w:p>
    <w:p>
      <w:pPr>
        <w:pStyle w:val="BodyText"/>
      </w:pPr>
    </w:p>
    <w:p>
      <w:pPr>
        <w:pStyle w:val="BodyText"/>
      </w:pPr>
    </w:p>
    <w:p>
      <w:pPr>
        <w:pStyle w:val="BodyText"/>
        <w:spacing w:before="220"/>
      </w:pPr>
    </w:p>
    <w:p>
      <w:pPr>
        <w:pStyle w:val="ListParagraph"/>
        <w:numPr>
          <w:ilvl w:val="1"/>
          <w:numId w:val="4"/>
        </w:numPr>
        <w:tabs>
          <w:tab w:pos="1521" w:val="left" w:leader="none"/>
          <w:tab w:pos="1523" w:val="left" w:leader="none"/>
        </w:tabs>
        <w:spacing w:line="247" w:lineRule="auto" w:before="0" w:after="0"/>
        <w:ind w:left="1521" w:right="1429" w:hanging="350"/>
        <w:jc w:val="left"/>
        <w:rPr>
          <w:b/>
          <w:sz w:val="27"/>
        </w:rPr>
      </w:pPr>
      <w:r>
        <w:rPr>
          <w:b/>
          <w:sz w:val="27"/>
        </w:rPr>
        <w:tab/>
      </w:r>
      <w:r>
        <w:rPr>
          <w:b/>
          <w:w w:val="105"/>
          <w:sz w:val="27"/>
        </w:rPr>
        <w:t>Preliminary</w:t>
      </w:r>
      <w:r>
        <w:rPr>
          <w:b/>
          <w:spacing w:val="40"/>
          <w:w w:val="105"/>
          <w:sz w:val="27"/>
        </w:rPr>
        <w:t> </w:t>
      </w:r>
      <w:r>
        <w:rPr>
          <w:b/>
          <w:w w:val="105"/>
          <w:sz w:val="27"/>
        </w:rPr>
        <w:t>Historic Assessment</w:t>
      </w:r>
      <w:r>
        <w:rPr>
          <w:b/>
          <w:spacing w:val="40"/>
          <w:w w:val="105"/>
          <w:sz w:val="27"/>
        </w:rPr>
        <w:t> </w:t>
      </w:r>
      <w:r>
        <w:rPr>
          <w:b/>
          <w:w w:val="105"/>
          <w:sz w:val="27"/>
        </w:rPr>
        <w:t>of</w:t>
      </w:r>
      <w:r>
        <w:rPr>
          <w:b/>
          <w:spacing w:val="40"/>
          <w:w w:val="105"/>
          <w:sz w:val="27"/>
        </w:rPr>
        <w:t> </w:t>
      </w:r>
      <w:r>
        <w:rPr>
          <w:b/>
          <w:w w:val="105"/>
          <w:sz w:val="27"/>
        </w:rPr>
        <w:t>Structures </w:t>
      </w:r>
      <w:r>
        <w:rPr>
          <w:b/>
          <w:sz w:val="27"/>
        </w:rPr>
        <w:t>SO </w:t>
      </w:r>
      <w:r>
        <w:rPr>
          <w:b/>
          <w:w w:val="105"/>
          <w:sz w:val="27"/>
        </w:rPr>
        <w:t>Years </w:t>
      </w:r>
      <w:r>
        <w:rPr>
          <w:b/>
          <w:w w:val="105"/>
          <w:sz w:val="26"/>
        </w:rPr>
        <w:t>Old </w:t>
      </w:r>
      <w:r>
        <w:rPr>
          <w:b/>
          <w:w w:val="105"/>
          <w:sz w:val="27"/>
        </w:rPr>
        <w:t>or More-</w:t>
      </w:r>
      <w:r>
        <w:rPr>
          <w:b/>
          <w:w w:val="105"/>
          <w:sz w:val="27"/>
        </w:rPr>
        <w:t> </w:t>
      </w:r>
      <w:r>
        <w:rPr>
          <w:w w:val="105"/>
          <w:sz w:val="22"/>
        </w:rPr>
        <w:t>Prior to licensing of cannabis business activities on properties containing a structure or structures that are</w:t>
      </w:r>
      <w:r>
        <w:rPr>
          <w:spacing w:val="-1"/>
          <w:w w:val="105"/>
          <w:sz w:val="22"/>
        </w:rPr>
        <w:t> </w:t>
      </w:r>
      <w:r>
        <w:rPr>
          <w:w w:val="105"/>
          <w:sz w:val="22"/>
        </w:rPr>
        <w:t>50 years old or older that are not identified as</w:t>
      </w:r>
      <w:r>
        <w:rPr>
          <w:spacing w:val="-1"/>
          <w:w w:val="105"/>
          <w:sz w:val="22"/>
        </w:rPr>
        <w:t> </w:t>
      </w:r>
      <w:r>
        <w:rPr>
          <w:w w:val="105"/>
          <w:sz w:val="22"/>
        </w:rPr>
        <w:t>historic resources in the</w:t>
      </w:r>
      <w:r>
        <w:rPr>
          <w:spacing w:val="-4"/>
          <w:w w:val="105"/>
          <w:sz w:val="22"/>
        </w:rPr>
        <w:t> </w:t>
      </w:r>
      <w:r>
        <w:rPr>
          <w:w w:val="105"/>
          <w:sz w:val="22"/>
        </w:rPr>
        <w:t>County Historic Resource Inventory (HRI), the</w:t>
      </w:r>
      <w:r>
        <w:rPr>
          <w:spacing w:val="-1"/>
          <w:w w:val="105"/>
          <w:sz w:val="22"/>
        </w:rPr>
        <w:t> </w:t>
      </w:r>
      <w:r>
        <w:rPr>
          <w:w w:val="105"/>
          <w:sz w:val="22"/>
        </w:rPr>
        <w:t>structure(s) shall be reviewed</w:t>
      </w:r>
      <w:r>
        <w:rPr>
          <w:spacing w:val="26"/>
          <w:w w:val="105"/>
          <w:sz w:val="22"/>
        </w:rPr>
        <w:t> </w:t>
      </w:r>
      <w:r>
        <w:rPr>
          <w:w w:val="105"/>
          <w:sz w:val="22"/>
        </w:rPr>
        <w:t>for</w:t>
      </w:r>
      <w:r>
        <w:rPr>
          <w:spacing w:val="-4"/>
          <w:w w:val="105"/>
          <w:sz w:val="22"/>
        </w:rPr>
        <w:t> </w:t>
      </w:r>
      <w:r>
        <w:rPr>
          <w:w w:val="105"/>
          <w:sz w:val="22"/>
        </w:rPr>
        <w:t>eligibility by the Planning Department</w:t>
      </w:r>
      <w:r>
        <w:rPr>
          <w:spacing w:val="29"/>
          <w:w w:val="105"/>
          <w:sz w:val="22"/>
        </w:rPr>
        <w:t> </w:t>
      </w:r>
      <w:r>
        <w:rPr>
          <w:w w:val="105"/>
          <w:sz w:val="22"/>
        </w:rPr>
        <w:t>Historical</w:t>
      </w:r>
      <w:r>
        <w:rPr>
          <w:w w:val="105"/>
          <w:sz w:val="22"/>
        </w:rPr>
        <w:t> Resource Planner as</w:t>
      </w:r>
      <w:r>
        <w:rPr>
          <w:spacing w:val="-2"/>
          <w:w w:val="105"/>
          <w:sz w:val="22"/>
        </w:rPr>
        <w:t> </w:t>
      </w:r>
      <w:r>
        <w:rPr>
          <w:w w:val="105"/>
          <w:sz w:val="22"/>
        </w:rPr>
        <w:t>an historic resource</w:t>
      </w:r>
      <w:r>
        <w:rPr>
          <w:spacing w:val="-7"/>
          <w:w w:val="105"/>
          <w:sz w:val="22"/>
        </w:rPr>
        <w:t> </w:t>
      </w:r>
      <w:r>
        <w:rPr>
          <w:w w:val="105"/>
          <w:sz w:val="22"/>
        </w:rPr>
        <w:t>consistent with</w:t>
      </w:r>
      <w:r>
        <w:rPr>
          <w:spacing w:val="-6"/>
          <w:w w:val="105"/>
          <w:sz w:val="22"/>
        </w:rPr>
        <w:t> </w:t>
      </w:r>
      <w:r>
        <w:rPr>
          <w:w w:val="105"/>
          <w:sz w:val="22"/>
        </w:rPr>
        <w:t>SCCC</w:t>
      </w:r>
      <w:r>
        <w:rPr>
          <w:spacing w:val="-5"/>
          <w:w w:val="105"/>
          <w:sz w:val="22"/>
        </w:rPr>
        <w:t> </w:t>
      </w:r>
      <w:r>
        <w:rPr>
          <w:w w:val="105"/>
          <w:sz w:val="22"/>
        </w:rPr>
        <w:t>Chapter</w:t>
      </w:r>
      <w:r>
        <w:rPr>
          <w:spacing w:val="-2"/>
          <w:w w:val="105"/>
          <w:sz w:val="22"/>
        </w:rPr>
        <w:t> </w:t>
      </w:r>
      <w:r>
        <w:rPr>
          <w:w w:val="105"/>
          <w:sz w:val="22"/>
        </w:rPr>
        <w:t>16.42</w:t>
      </w:r>
      <w:r>
        <w:rPr>
          <w:spacing w:val="-6"/>
          <w:w w:val="105"/>
          <w:sz w:val="22"/>
        </w:rPr>
        <w:t> </w:t>
      </w:r>
      <w:r>
        <w:rPr>
          <w:w w:val="105"/>
          <w:sz w:val="22"/>
        </w:rPr>
        <w:t>and</w:t>
      </w:r>
      <w:r>
        <w:rPr>
          <w:spacing w:val="-4"/>
          <w:w w:val="105"/>
          <w:sz w:val="22"/>
        </w:rPr>
        <w:t> </w:t>
      </w:r>
      <w:r>
        <w:rPr>
          <w:w w:val="105"/>
          <w:sz w:val="22"/>
        </w:rPr>
        <w:t>with</w:t>
      </w:r>
      <w:r>
        <w:rPr>
          <w:spacing w:val="-2"/>
          <w:w w:val="105"/>
          <w:sz w:val="22"/>
        </w:rPr>
        <w:t> </w:t>
      </w:r>
      <w:r>
        <w:rPr>
          <w:w w:val="105"/>
          <w:sz w:val="22"/>
        </w:rPr>
        <w:t>the</w:t>
      </w:r>
      <w:r>
        <w:rPr>
          <w:spacing w:val="-12"/>
          <w:w w:val="105"/>
          <w:sz w:val="22"/>
        </w:rPr>
        <w:t> </w:t>
      </w:r>
      <w:r>
        <w:rPr>
          <w:w w:val="105"/>
          <w:sz w:val="22"/>
        </w:rPr>
        <w:t>California Register</w:t>
      </w:r>
      <w:r>
        <w:rPr>
          <w:spacing w:val="-3"/>
          <w:w w:val="105"/>
          <w:sz w:val="22"/>
        </w:rPr>
        <w:t> </w:t>
      </w:r>
      <w:r>
        <w:rPr>
          <w:w w:val="105"/>
          <w:sz w:val="22"/>
        </w:rPr>
        <w:t>of Historic Resources criteria.</w:t>
      </w:r>
    </w:p>
    <w:p>
      <w:pPr>
        <w:pStyle w:val="BodyText"/>
        <w:spacing w:before="89"/>
        <w:rPr>
          <w:sz w:val="20"/>
        </w:rPr>
      </w:pPr>
      <w:r>
        <w:rPr/>
        <w:drawing>
          <wp:anchor distT="0" distB="0" distL="0" distR="0" allowOverlap="1" layoutInCell="1" locked="0" behindDoc="1" simplePos="0" relativeHeight="487610368">
            <wp:simplePos x="0" y="0"/>
            <wp:positionH relativeFrom="page">
              <wp:posOffset>1050156</wp:posOffset>
            </wp:positionH>
            <wp:positionV relativeFrom="paragraph">
              <wp:posOffset>217949</wp:posOffset>
            </wp:positionV>
            <wp:extent cx="865940" cy="118872"/>
            <wp:effectExtent l="0" t="0" r="0" b="0"/>
            <wp:wrapTopAndBottom/>
            <wp:docPr id="81" name="Image 81"/>
            <wp:cNvGraphicFramePr>
              <a:graphicFrameLocks/>
            </wp:cNvGraphicFramePr>
            <a:graphic>
              <a:graphicData uri="http://schemas.openxmlformats.org/drawingml/2006/picture">
                <pic:pic>
                  <pic:nvPicPr>
                    <pic:cNvPr id="81" name="Image 81"/>
                    <pic:cNvPicPr/>
                  </pic:nvPicPr>
                  <pic:blipFill>
                    <a:blip r:embed="rId54" cstate="print"/>
                    <a:stretch>
                      <a:fillRect/>
                    </a:stretch>
                  </pic:blipFill>
                  <pic:spPr>
                    <a:xfrm>
                      <a:off x="0" y="0"/>
                      <a:ext cx="865940" cy="118872"/>
                    </a:xfrm>
                    <a:prstGeom prst="rect">
                      <a:avLst/>
                    </a:prstGeom>
                  </pic:spPr>
                </pic:pic>
              </a:graphicData>
            </a:graphic>
          </wp:anchor>
        </w:drawing>
      </w:r>
    </w:p>
    <w:p>
      <w:pPr>
        <w:pStyle w:val="BodyText"/>
        <w:spacing w:before="17"/>
      </w:pPr>
    </w:p>
    <w:p>
      <w:pPr>
        <w:pStyle w:val="BodyText"/>
        <w:spacing w:line="249" w:lineRule="auto"/>
        <w:ind w:left="2212" w:right="1469" w:hanging="344"/>
      </w:pPr>
      <w:r>
        <w:rPr>
          <w:w w:val="105"/>
        </w:rPr>
        <w:t>b.</w:t>
      </w:r>
      <w:r>
        <w:rPr>
          <w:spacing w:val="80"/>
          <w:w w:val="105"/>
        </w:rPr>
        <w:t> </w:t>
      </w:r>
      <w:r>
        <w:rPr>
          <w:w w:val="105"/>
        </w:rPr>
        <w:t>If</w:t>
      </w:r>
      <w:r>
        <w:rPr>
          <w:spacing w:val="-2"/>
          <w:w w:val="105"/>
        </w:rPr>
        <w:t> </w:t>
      </w:r>
      <w:r>
        <w:rPr>
          <w:w w:val="105"/>
        </w:rPr>
        <w:t>the Planning Department determines after a preliminary</w:t>
      </w:r>
      <w:r>
        <w:rPr>
          <w:w w:val="105"/>
        </w:rPr>
        <w:t> review that the structure(s) may</w:t>
      </w:r>
      <w:r>
        <w:rPr>
          <w:spacing w:val="-3"/>
          <w:w w:val="105"/>
        </w:rPr>
        <w:t> </w:t>
      </w:r>
      <w:r>
        <w:rPr>
          <w:w w:val="105"/>
        </w:rPr>
        <w:t>potentially meet</w:t>
      </w:r>
      <w:r>
        <w:rPr>
          <w:spacing w:val="-3"/>
          <w:w w:val="105"/>
        </w:rPr>
        <w:t> </w:t>
      </w:r>
      <w:r>
        <w:rPr>
          <w:w w:val="105"/>
        </w:rPr>
        <w:t>the</w:t>
      </w:r>
      <w:r>
        <w:rPr>
          <w:spacing w:val="-14"/>
          <w:w w:val="105"/>
        </w:rPr>
        <w:t> </w:t>
      </w:r>
      <w:r>
        <w:rPr>
          <w:w w:val="105"/>
        </w:rPr>
        <w:t>criteria for</w:t>
      </w:r>
      <w:r>
        <w:rPr>
          <w:spacing w:val="-12"/>
          <w:w w:val="105"/>
        </w:rPr>
        <w:t> </w:t>
      </w:r>
      <w:r>
        <w:rPr>
          <w:w w:val="105"/>
        </w:rPr>
        <w:t>listing</w:t>
      </w:r>
      <w:r>
        <w:rPr>
          <w:spacing w:val="-5"/>
          <w:w w:val="105"/>
        </w:rPr>
        <w:t> </w:t>
      </w:r>
      <w:r>
        <w:rPr>
          <w:w w:val="105"/>
        </w:rPr>
        <w:t>as</w:t>
      </w:r>
      <w:r>
        <w:rPr>
          <w:spacing w:val="-10"/>
          <w:w w:val="105"/>
        </w:rPr>
        <w:t> </w:t>
      </w:r>
      <w:r>
        <w:rPr>
          <w:w w:val="105"/>
        </w:rPr>
        <w:t>a</w:t>
      </w:r>
      <w:r>
        <w:rPr>
          <w:spacing w:val="-3"/>
          <w:w w:val="105"/>
        </w:rPr>
        <w:t> </w:t>
      </w:r>
      <w:r>
        <w:rPr>
          <w:w w:val="105"/>
        </w:rPr>
        <w:t>historic resource, and that</w:t>
      </w:r>
      <w:r>
        <w:rPr>
          <w:spacing w:val="-2"/>
          <w:w w:val="105"/>
        </w:rPr>
        <w:t> </w:t>
      </w:r>
      <w:r>
        <w:rPr>
          <w:w w:val="105"/>
        </w:rPr>
        <w:t>the</w:t>
      </w:r>
      <w:r>
        <w:rPr>
          <w:spacing w:val="-7"/>
          <w:w w:val="105"/>
        </w:rPr>
        <w:t> </w:t>
      </w:r>
      <w:r>
        <w:rPr>
          <w:w w:val="105"/>
        </w:rPr>
        <w:t>proposed</w:t>
      </w:r>
      <w:r>
        <w:rPr>
          <w:w w:val="105"/>
        </w:rPr>
        <w:t> licensed activities</w:t>
      </w:r>
      <w:r>
        <w:rPr>
          <w:spacing w:val="-7"/>
          <w:w w:val="105"/>
        </w:rPr>
        <w:t> </w:t>
      </w:r>
      <w:r>
        <w:rPr>
          <w:w w:val="105"/>
        </w:rPr>
        <w:t>or</w:t>
      </w:r>
      <w:r>
        <w:rPr>
          <w:spacing w:val="-13"/>
          <w:w w:val="105"/>
        </w:rPr>
        <w:t> </w:t>
      </w:r>
      <w:r>
        <w:rPr>
          <w:w w:val="105"/>
        </w:rPr>
        <w:t>developments have</w:t>
      </w:r>
      <w:r>
        <w:rPr>
          <w:spacing w:val="-3"/>
          <w:w w:val="105"/>
        </w:rPr>
        <w:t> </w:t>
      </w:r>
      <w:r>
        <w:rPr>
          <w:w w:val="105"/>
        </w:rPr>
        <w:t>the</w:t>
      </w:r>
      <w:r>
        <w:rPr>
          <w:spacing w:val="-7"/>
          <w:w w:val="105"/>
        </w:rPr>
        <w:t> </w:t>
      </w:r>
      <w:r>
        <w:rPr>
          <w:w w:val="105"/>
        </w:rPr>
        <w:t>potential</w:t>
      </w:r>
      <w:r>
        <w:rPr>
          <w:spacing w:val="-1"/>
          <w:w w:val="105"/>
        </w:rPr>
        <w:t> </w:t>
      </w:r>
      <w:r>
        <w:rPr>
          <w:w w:val="105"/>
        </w:rPr>
        <w:t>to</w:t>
      </w:r>
      <w:r>
        <w:rPr>
          <w:spacing w:val="-4"/>
          <w:w w:val="105"/>
        </w:rPr>
        <w:t> </w:t>
      </w:r>
      <w:r>
        <w:rPr>
          <w:w w:val="105"/>
        </w:rPr>
        <w:t>impact the</w:t>
      </w:r>
      <w:r>
        <w:rPr>
          <w:spacing w:val="-2"/>
          <w:w w:val="105"/>
        </w:rPr>
        <w:t> </w:t>
      </w:r>
      <w:r>
        <w:rPr>
          <w:w w:val="105"/>
        </w:rPr>
        <w:t>historic significance of the</w:t>
      </w:r>
      <w:r>
        <w:rPr>
          <w:spacing w:val="-1"/>
          <w:w w:val="105"/>
        </w:rPr>
        <w:t> </w:t>
      </w:r>
      <w:r>
        <w:rPr>
          <w:w w:val="105"/>
        </w:rPr>
        <w:t>structure(s),</w:t>
      </w:r>
      <w:r>
        <w:rPr>
          <w:w w:val="105"/>
        </w:rPr>
        <w:t> then the Licensee shall provide a historic</w:t>
      </w:r>
      <w:r>
        <w:rPr>
          <w:spacing w:val="-1"/>
          <w:w w:val="105"/>
        </w:rPr>
        <w:t> </w:t>
      </w:r>
      <w:r>
        <w:rPr>
          <w:w w:val="105"/>
        </w:rPr>
        <w:t>assessment</w:t>
      </w:r>
      <w:r>
        <w:rPr>
          <w:w w:val="105"/>
        </w:rPr>
        <w:t> of</w:t>
      </w:r>
      <w:r>
        <w:rPr>
          <w:spacing w:val="-9"/>
          <w:w w:val="105"/>
        </w:rPr>
        <w:t> </w:t>
      </w:r>
      <w:r>
        <w:rPr>
          <w:w w:val="105"/>
        </w:rPr>
        <w:t>the</w:t>
      </w:r>
      <w:r>
        <w:rPr>
          <w:spacing w:val="-7"/>
          <w:w w:val="105"/>
        </w:rPr>
        <w:t> </w:t>
      </w:r>
      <w:r>
        <w:rPr>
          <w:w w:val="105"/>
        </w:rPr>
        <w:t>structure(s) prepared by</w:t>
      </w:r>
      <w:r>
        <w:rPr>
          <w:spacing w:val="-1"/>
          <w:w w:val="105"/>
        </w:rPr>
        <w:t> </w:t>
      </w:r>
      <w:r>
        <w:rPr>
          <w:w w:val="105"/>
        </w:rPr>
        <w:t>a</w:t>
      </w:r>
      <w:r>
        <w:rPr>
          <w:spacing w:val="-5"/>
          <w:w w:val="105"/>
        </w:rPr>
        <w:t> </w:t>
      </w:r>
      <w:r>
        <w:rPr>
          <w:w w:val="105"/>
        </w:rPr>
        <w:t>qualified historic consultant.</w:t>
      </w:r>
    </w:p>
    <w:p>
      <w:pPr>
        <w:pStyle w:val="BodyText"/>
        <w:spacing w:before="22"/>
      </w:pPr>
    </w:p>
    <w:p>
      <w:pPr>
        <w:pStyle w:val="BodyText"/>
        <w:spacing w:line="249" w:lineRule="auto" w:before="1"/>
        <w:ind w:left="3077" w:right="1403" w:hanging="473"/>
        <w:jc w:val="both"/>
      </w:pPr>
      <w:r>
        <w:rPr>
          <w:w w:val="105"/>
          <w:sz w:val="15"/>
        </w:rPr>
        <w:t>1.</w:t>
      </w:r>
      <w:r>
        <w:rPr>
          <w:spacing w:val="40"/>
          <w:w w:val="105"/>
          <w:sz w:val="15"/>
        </w:rPr>
        <w:t>  </w:t>
      </w:r>
      <w:r>
        <w:rPr>
          <w:w w:val="105"/>
        </w:rPr>
        <w:t>The</w:t>
      </w:r>
      <w:r>
        <w:rPr>
          <w:spacing w:val="-5"/>
          <w:w w:val="105"/>
        </w:rPr>
        <w:t> </w:t>
      </w:r>
      <w:r>
        <w:rPr>
          <w:w w:val="105"/>
        </w:rPr>
        <w:t>historic assessment shall include a</w:t>
      </w:r>
      <w:r>
        <w:rPr>
          <w:spacing w:val="-7"/>
          <w:w w:val="105"/>
        </w:rPr>
        <w:t> </w:t>
      </w:r>
      <w:r>
        <w:rPr>
          <w:w w:val="105"/>
        </w:rPr>
        <w:t>completed</w:t>
      </w:r>
      <w:r>
        <w:rPr>
          <w:w w:val="105"/>
        </w:rPr>
        <w:t> DPR 523a form and a letter</w:t>
      </w:r>
      <w:r>
        <w:rPr>
          <w:spacing w:val="-7"/>
          <w:w w:val="105"/>
        </w:rPr>
        <w:t> </w:t>
      </w:r>
      <w:r>
        <w:rPr>
          <w:w w:val="105"/>
        </w:rPr>
        <w:t>prepared</w:t>
      </w:r>
      <w:r>
        <w:rPr>
          <w:w w:val="105"/>
        </w:rPr>
        <w:t> by</w:t>
      </w:r>
      <w:r>
        <w:rPr>
          <w:spacing w:val="-9"/>
          <w:w w:val="105"/>
        </w:rPr>
        <w:t> </w:t>
      </w:r>
      <w:r>
        <w:rPr>
          <w:w w:val="105"/>
        </w:rPr>
        <w:t>the</w:t>
      </w:r>
      <w:r>
        <w:rPr>
          <w:spacing w:val="-8"/>
          <w:w w:val="105"/>
        </w:rPr>
        <w:t> </w:t>
      </w:r>
      <w:r>
        <w:rPr>
          <w:w w:val="105"/>
        </w:rPr>
        <w:t>historic</w:t>
      </w:r>
      <w:r>
        <w:rPr>
          <w:spacing w:val="-8"/>
          <w:w w:val="105"/>
        </w:rPr>
        <w:t> </w:t>
      </w:r>
      <w:r>
        <w:rPr>
          <w:w w:val="105"/>
        </w:rPr>
        <w:t>consultant stating</w:t>
      </w:r>
      <w:r>
        <w:rPr>
          <w:spacing w:val="-5"/>
          <w:w w:val="105"/>
        </w:rPr>
        <w:t> </w:t>
      </w:r>
      <w:r>
        <w:rPr>
          <w:w w:val="105"/>
        </w:rPr>
        <w:t>whether</w:t>
      </w:r>
      <w:r>
        <w:rPr>
          <w:spacing w:val="-2"/>
          <w:w w:val="105"/>
        </w:rPr>
        <w:t> </w:t>
      </w:r>
      <w:r>
        <w:rPr>
          <w:w w:val="105"/>
        </w:rPr>
        <w:t>the</w:t>
      </w:r>
      <w:r>
        <w:rPr>
          <w:spacing w:val="-9"/>
          <w:w w:val="105"/>
        </w:rPr>
        <w:t> </w:t>
      </w:r>
      <w:r>
        <w:rPr>
          <w:w w:val="105"/>
        </w:rPr>
        <w:t>property has historic significance.</w:t>
      </w:r>
    </w:p>
    <w:p>
      <w:pPr>
        <w:pStyle w:val="BodyText"/>
        <w:tabs>
          <w:tab w:pos="3078" w:val="left" w:leader="none"/>
        </w:tabs>
        <w:spacing w:line="249" w:lineRule="auto" w:before="3"/>
        <w:ind w:left="3071" w:right="1533" w:hanging="538"/>
      </w:pPr>
      <w:r>
        <w:rPr>
          <w:spacing w:val="-4"/>
          <w:w w:val="105"/>
          <w:sz w:val="14"/>
        </w:rPr>
        <w:t>11.</w:t>
      </w:r>
      <w:r>
        <w:rPr>
          <w:sz w:val="14"/>
        </w:rPr>
        <w:tab/>
        <w:tab/>
      </w:r>
      <w:r>
        <w:rPr>
          <w:w w:val="105"/>
        </w:rPr>
        <w:t>If it is</w:t>
      </w:r>
      <w:r>
        <w:rPr>
          <w:spacing w:val="-4"/>
          <w:w w:val="105"/>
        </w:rPr>
        <w:t> </w:t>
      </w:r>
      <w:r>
        <w:rPr>
          <w:w w:val="105"/>
        </w:rPr>
        <w:t>determined based upon the historic assessment that the licensed activity or development</w:t>
      </w:r>
      <w:r>
        <w:rPr>
          <w:spacing w:val="31"/>
          <w:w w:val="105"/>
        </w:rPr>
        <w:t> </w:t>
      </w:r>
      <w:r>
        <w:rPr>
          <w:w w:val="105"/>
        </w:rPr>
        <w:t>will impact a structure that is</w:t>
      </w:r>
      <w:r>
        <w:rPr>
          <w:spacing w:val="-2"/>
          <w:w w:val="105"/>
        </w:rPr>
        <w:t> </w:t>
      </w:r>
      <w:r>
        <w:rPr>
          <w:w w:val="105"/>
        </w:rPr>
        <w:t>eligible as an historic resource pursuant to SCCC Chapter 16.42 or the California Register of</w:t>
      </w:r>
      <w:r>
        <w:rPr>
          <w:spacing w:val="-3"/>
          <w:w w:val="105"/>
        </w:rPr>
        <w:t> </w:t>
      </w:r>
      <w:r>
        <w:rPr>
          <w:w w:val="105"/>
        </w:rPr>
        <w:t>Historic</w:t>
      </w:r>
      <w:r>
        <w:rPr>
          <w:spacing w:val="-2"/>
          <w:w w:val="105"/>
        </w:rPr>
        <w:t> </w:t>
      </w:r>
      <w:r>
        <w:rPr>
          <w:w w:val="105"/>
        </w:rPr>
        <w:t>Resources criteria, then the</w:t>
      </w:r>
      <w:r>
        <w:rPr>
          <w:spacing w:val="-13"/>
          <w:w w:val="105"/>
        </w:rPr>
        <w:t> </w:t>
      </w:r>
      <w:r>
        <w:rPr>
          <w:w w:val="105"/>
        </w:rPr>
        <w:t>staff</w:t>
      </w:r>
      <w:r>
        <w:rPr>
          <w:spacing w:val="-9"/>
          <w:w w:val="105"/>
        </w:rPr>
        <w:t> </w:t>
      </w:r>
      <w:r>
        <w:rPr>
          <w:w w:val="105"/>
        </w:rPr>
        <w:t>historical resource planner shall review the site development</w:t>
      </w:r>
      <w:r>
        <w:rPr>
          <w:w w:val="105"/>
        </w:rPr>
        <w:t> for compliance with the Secretary of the Interior Standards for the</w:t>
      </w:r>
      <w:r>
        <w:rPr>
          <w:spacing w:val="-4"/>
          <w:w w:val="105"/>
        </w:rPr>
        <w:t> </w:t>
      </w:r>
      <w:r>
        <w:rPr>
          <w:w w:val="105"/>
        </w:rPr>
        <w:t>Treatment of Historic Properties. Project conditions will be applied as appropriate to ensure compliance with the Secretary of the Interior Standards.</w:t>
      </w:r>
    </w:p>
    <w:p>
      <w:pPr>
        <w:spacing w:after="0" w:line="249" w:lineRule="auto"/>
        <w:sectPr>
          <w:footerReference w:type="default" r:id="rId53"/>
          <w:pgSz w:w="12240" w:h="15840"/>
          <w:pgMar w:header="0" w:footer="1230" w:top="1820" w:bottom="1420" w:left="800" w:right="200"/>
        </w:sectPr>
      </w:pPr>
    </w:p>
    <w:p>
      <w:pPr>
        <w:pStyle w:val="BodyText"/>
      </w:pPr>
    </w:p>
    <w:p>
      <w:pPr>
        <w:pStyle w:val="BodyText"/>
      </w:pPr>
    </w:p>
    <w:p>
      <w:pPr>
        <w:pStyle w:val="BodyText"/>
        <w:spacing w:before="243"/>
      </w:pPr>
    </w:p>
    <w:p>
      <w:pPr>
        <w:pStyle w:val="Heading1"/>
        <w:numPr>
          <w:ilvl w:val="0"/>
          <w:numId w:val="4"/>
        </w:numPr>
        <w:tabs>
          <w:tab w:pos="1168" w:val="left" w:leader="none"/>
        </w:tabs>
        <w:spacing w:line="240" w:lineRule="auto" w:before="0" w:after="0"/>
        <w:ind w:left="1168" w:right="0" w:hanging="339"/>
        <w:jc w:val="left"/>
        <w:rPr>
          <w:u w:val="none"/>
        </w:rPr>
      </w:pPr>
      <w:r>
        <w:rPr>
          <w:w w:val="105"/>
          <w:u w:val="thick"/>
        </w:rPr>
        <w:t>SITE</w:t>
      </w:r>
      <w:r>
        <w:rPr>
          <w:spacing w:val="-12"/>
          <w:w w:val="105"/>
          <w:u w:val="thick"/>
        </w:rPr>
        <w:t> </w:t>
      </w:r>
      <w:r>
        <w:rPr>
          <w:spacing w:val="-2"/>
          <w:w w:val="105"/>
          <w:u w:val="thick"/>
        </w:rPr>
        <w:t>DESIGN</w:t>
      </w:r>
    </w:p>
    <w:p>
      <w:pPr>
        <w:pStyle w:val="BodyText"/>
        <w:spacing w:before="27"/>
        <w:rPr>
          <w:b/>
        </w:rPr>
      </w:pPr>
    </w:p>
    <w:p>
      <w:pPr>
        <w:spacing w:line="249" w:lineRule="auto" w:before="1"/>
        <w:ind w:left="826" w:right="1469" w:hanging="5"/>
        <w:jc w:val="left"/>
        <w:rPr>
          <w:b/>
          <w:sz w:val="22"/>
        </w:rPr>
      </w:pPr>
      <w:r>
        <w:rPr>
          <w:b/>
          <w:w w:val="105"/>
          <w:sz w:val="22"/>
        </w:rPr>
        <w:t>The</w:t>
      </w:r>
      <w:r>
        <w:rPr>
          <w:b/>
          <w:spacing w:val="-10"/>
          <w:w w:val="105"/>
          <w:sz w:val="22"/>
        </w:rPr>
        <w:t> </w:t>
      </w:r>
      <w:r>
        <w:rPr>
          <w:b/>
          <w:w w:val="105"/>
          <w:sz w:val="22"/>
        </w:rPr>
        <w:t>applicant</w:t>
      </w:r>
      <w:r>
        <w:rPr>
          <w:b/>
          <w:spacing w:val="-1"/>
          <w:w w:val="105"/>
          <w:sz w:val="22"/>
        </w:rPr>
        <w:t> </w:t>
      </w:r>
      <w:r>
        <w:rPr>
          <w:b/>
          <w:w w:val="105"/>
          <w:sz w:val="22"/>
        </w:rPr>
        <w:t>shall comply with</w:t>
      </w:r>
      <w:r>
        <w:rPr>
          <w:b/>
          <w:spacing w:val="-2"/>
          <w:w w:val="105"/>
          <w:sz w:val="22"/>
        </w:rPr>
        <w:t> </w:t>
      </w:r>
      <w:r>
        <w:rPr>
          <w:b/>
          <w:w w:val="105"/>
          <w:sz w:val="22"/>
        </w:rPr>
        <w:t>the</w:t>
      </w:r>
      <w:r>
        <w:rPr>
          <w:b/>
          <w:spacing w:val="-11"/>
          <w:w w:val="105"/>
          <w:sz w:val="22"/>
        </w:rPr>
        <w:t> </w:t>
      </w:r>
      <w:r>
        <w:rPr>
          <w:b/>
          <w:w w:val="105"/>
          <w:sz w:val="22"/>
        </w:rPr>
        <w:t>following requirements, as</w:t>
      </w:r>
      <w:r>
        <w:rPr>
          <w:b/>
          <w:spacing w:val="-11"/>
          <w:w w:val="105"/>
          <w:sz w:val="22"/>
        </w:rPr>
        <w:t> </w:t>
      </w:r>
      <w:r>
        <w:rPr>
          <w:b/>
          <w:w w:val="105"/>
          <w:sz w:val="22"/>
        </w:rPr>
        <w:t>applicable, to</w:t>
      </w:r>
      <w:r>
        <w:rPr>
          <w:b/>
          <w:spacing w:val="-14"/>
          <w:w w:val="105"/>
          <w:sz w:val="22"/>
        </w:rPr>
        <w:t> </w:t>
      </w:r>
      <w:r>
        <w:rPr>
          <w:b/>
          <w:w w:val="105"/>
          <w:sz w:val="22"/>
        </w:rPr>
        <w:t>ensure</w:t>
      </w:r>
      <w:r>
        <w:rPr>
          <w:b/>
          <w:spacing w:val="-3"/>
          <w:w w:val="105"/>
          <w:sz w:val="22"/>
        </w:rPr>
        <w:t> </w:t>
      </w:r>
      <w:r>
        <w:rPr>
          <w:b/>
          <w:w w:val="105"/>
          <w:sz w:val="22"/>
        </w:rPr>
        <w:t>the cannabis operation is compatible with neighborhoods and protects natural resources.</w:t>
      </w:r>
    </w:p>
    <w:p>
      <w:pPr>
        <w:pStyle w:val="ListParagraph"/>
        <w:numPr>
          <w:ilvl w:val="1"/>
          <w:numId w:val="4"/>
        </w:numPr>
        <w:tabs>
          <w:tab w:pos="1509" w:val="left" w:leader="none"/>
          <w:tab w:pos="1515" w:val="left" w:leader="none"/>
        </w:tabs>
        <w:spacing w:line="240" w:lineRule="auto" w:before="248" w:after="0"/>
        <w:ind w:left="1509" w:right="1457" w:hanging="334"/>
        <w:jc w:val="left"/>
        <w:rPr>
          <w:b/>
          <w:sz w:val="22"/>
        </w:rPr>
      </w:pPr>
      <w:r>
        <w:rPr>
          <w:b/>
          <w:sz w:val="22"/>
        </w:rPr>
        <w:tab/>
      </w:r>
      <w:r>
        <w:rPr>
          <w:b/>
          <w:w w:val="120"/>
          <w:sz w:val="22"/>
        </w:rPr>
        <w:t>Fencing and Security-</w:t>
      </w:r>
      <w:r>
        <w:rPr>
          <w:b/>
          <w:spacing w:val="40"/>
          <w:w w:val="120"/>
          <w:sz w:val="22"/>
        </w:rPr>
        <w:t> </w:t>
      </w:r>
      <w:r>
        <w:rPr>
          <w:w w:val="120"/>
          <w:sz w:val="26"/>
        </w:rPr>
        <w:t>Fencing and other security installations deemed</w:t>
      </w:r>
      <w:r>
        <w:rPr>
          <w:spacing w:val="40"/>
          <w:w w:val="120"/>
          <w:sz w:val="26"/>
        </w:rPr>
        <w:t> </w:t>
      </w:r>
      <w:r>
        <w:rPr>
          <w:w w:val="120"/>
          <w:sz w:val="26"/>
        </w:rPr>
        <w:t>necessary</w:t>
      </w:r>
      <w:r>
        <w:rPr>
          <w:spacing w:val="40"/>
          <w:w w:val="120"/>
          <w:sz w:val="26"/>
        </w:rPr>
        <w:t> </w:t>
      </w:r>
      <w:r>
        <w:rPr>
          <w:w w:val="120"/>
          <w:sz w:val="26"/>
        </w:rPr>
        <w:t>to</w:t>
      </w:r>
      <w:r>
        <w:rPr>
          <w:spacing w:val="40"/>
          <w:w w:val="120"/>
          <w:sz w:val="26"/>
        </w:rPr>
        <w:t> </w:t>
      </w:r>
      <w:r>
        <w:rPr>
          <w:w w:val="120"/>
          <w:sz w:val="26"/>
        </w:rPr>
        <w:t>secure</w:t>
      </w:r>
      <w:r>
        <w:rPr>
          <w:spacing w:val="40"/>
          <w:w w:val="120"/>
          <w:sz w:val="26"/>
        </w:rPr>
        <w:t> </w:t>
      </w:r>
      <w:r>
        <w:rPr>
          <w:w w:val="120"/>
          <w:sz w:val="26"/>
        </w:rPr>
        <w:t>the</w:t>
      </w:r>
      <w:r>
        <w:rPr>
          <w:spacing w:val="40"/>
          <w:w w:val="120"/>
          <w:sz w:val="26"/>
        </w:rPr>
        <w:t> </w:t>
      </w:r>
      <w:r>
        <w:rPr>
          <w:w w:val="120"/>
          <w:sz w:val="26"/>
        </w:rPr>
        <w:t>facility</w:t>
      </w:r>
      <w:r>
        <w:rPr>
          <w:spacing w:val="40"/>
          <w:w w:val="120"/>
          <w:sz w:val="26"/>
        </w:rPr>
        <w:t> </w:t>
      </w:r>
      <w:r>
        <w:rPr>
          <w:w w:val="120"/>
          <w:sz w:val="26"/>
        </w:rPr>
        <w:t>or site, including</w:t>
      </w:r>
      <w:r>
        <w:rPr>
          <w:spacing w:val="40"/>
          <w:w w:val="120"/>
          <w:sz w:val="26"/>
        </w:rPr>
        <w:t> </w:t>
      </w:r>
      <w:r>
        <w:rPr>
          <w:w w:val="120"/>
          <w:sz w:val="26"/>
        </w:rPr>
        <w:t>to protect</w:t>
      </w:r>
      <w:r>
        <w:rPr>
          <w:w w:val="120"/>
          <w:sz w:val="26"/>
        </w:rPr>
        <w:t> cannabis</w:t>
      </w:r>
      <w:r>
        <w:rPr>
          <w:w w:val="120"/>
          <w:sz w:val="26"/>
        </w:rPr>
        <w:t> crops from</w:t>
      </w:r>
      <w:r>
        <w:rPr>
          <w:w w:val="120"/>
          <w:sz w:val="26"/>
        </w:rPr>
        <w:t> damage or</w:t>
      </w:r>
      <w:r>
        <w:rPr>
          <w:spacing w:val="40"/>
          <w:w w:val="120"/>
          <w:sz w:val="26"/>
        </w:rPr>
        <w:t> </w:t>
      </w:r>
      <w:r>
        <w:rPr>
          <w:w w:val="120"/>
          <w:sz w:val="26"/>
        </w:rPr>
        <w:t>predation</w:t>
      </w:r>
      <w:r>
        <w:rPr>
          <w:w w:val="120"/>
          <w:sz w:val="26"/>
        </w:rPr>
        <w:t> by animals, shall not</w:t>
      </w:r>
      <w:r>
        <w:rPr>
          <w:spacing w:val="-7"/>
          <w:w w:val="120"/>
          <w:sz w:val="26"/>
        </w:rPr>
        <w:t> </w:t>
      </w:r>
      <w:r>
        <w:rPr>
          <w:w w:val="120"/>
          <w:sz w:val="26"/>
        </w:rPr>
        <w:t>obstruct</w:t>
      </w:r>
      <w:r>
        <w:rPr>
          <w:spacing w:val="40"/>
          <w:w w:val="120"/>
          <w:sz w:val="26"/>
        </w:rPr>
        <w:t> </w:t>
      </w:r>
      <w:r>
        <w:rPr>
          <w:w w:val="120"/>
          <w:sz w:val="26"/>
        </w:rPr>
        <w:t>wildlife</w:t>
      </w:r>
      <w:r>
        <w:rPr>
          <w:spacing w:val="38"/>
          <w:w w:val="120"/>
          <w:sz w:val="26"/>
        </w:rPr>
        <w:t> </w:t>
      </w:r>
      <w:r>
        <w:rPr>
          <w:w w:val="120"/>
          <w:sz w:val="26"/>
        </w:rPr>
        <w:t>movement</w:t>
      </w:r>
      <w:r>
        <w:rPr>
          <w:spacing w:val="40"/>
          <w:w w:val="120"/>
          <w:sz w:val="26"/>
        </w:rPr>
        <w:t> </w:t>
      </w:r>
      <w:r>
        <w:rPr>
          <w:w w:val="120"/>
          <w:sz w:val="26"/>
        </w:rPr>
        <w:t>within</w:t>
      </w:r>
      <w:r>
        <w:rPr>
          <w:spacing w:val="40"/>
          <w:w w:val="120"/>
          <w:sz w:val="26"/>
        </w:rPr>
        <w:t> </w:t>
      </w:r>
      <w:r>
        <w:rPr>
          <w:w w:val="120"/>
          <w:sz w:val="26"/>
        </w:rPr>
        <w:t>or</w:t>
      </w:r>
      <w:r>
        <w:rPr>
          <w:spacing w:val="40"/>
          <w:w w:val="120"/>
          <w:sz w:val="26"/>
        </w:rPr>
        <w:t> </w:t>
      </w:r>
      <w:r>
        <w:rPr>
          <w:w w:val="120"/>
          <w:sz w:val="26"/>
        </w:rPr>
        <w:t>through</w:t>
      </w:r>
      <w:r>
        <w:rPr>
          <w:spacing w:val="36"/>
          <w:w w:val="120"/>
          <w:sz w:val="26"/>
        </w:rPr>
        <w:t> </w:t>
      </w:r>
      <w:r>
        <w:rPr>
          <w:w w:val="120"/>
          <w:sz w:val="26"/>
        </w:rPr>
        <w:t>a parcel or</w:t>
      </w:r>
      <w:r>
        <w:rPr>
          <w:spacing w:val="37"/>
          <w:w w:val="120"/>
          <w:sz w:val="26"/>
        </w:rPr>
        <w:t> </w:t>
      </w:r>
      <w:r>
        <w:rPr>
          <w:w w:val="120"/>
          <w:sz w:val="26"/>
        </w:rPr>
        <w:t>cause</w:t>
      </w:r>
      <w:r>
        <w:rPr>
          <w:spacing w:val="37"/>
          <w:w w:val="120"/>
          <w:sz w:val="26"/>
        </w:rPr>
        <w:t> </w:t>
      </w:r>
      <w:r>
        <w:rPr>
          <w:w w:val="120"/>
          <w:sz w:val="26"/>
        </w:rPr>
        <w:t>an animal</w:t>
      </w:r>
      <w:r>
        <w:rPr>
          <w:spacing w:val="40"/>
          <w:w w:val="120"/>
          <w:sz w:val="26"/>
        </w:rPr>
        <w:t> </w:t>
      </w:r>
      <w:r>
        <w:rPr>
          <w:w w:val="120"/>
          <w:sz w:val="26"/>
        </w:rPr>
        <w:t>to</w:t>
      </w:r>
      <w:r>
        <w:rPr>
          <w:spacing w:val="40"/>
          <w:w w:val="120"/>
          <w:sz w:val="26"/>
        </w:rPr>
        <w:t> </w:t>
      </w:r>
      <w:r>
        <w:rPr>
          <w:w w:val="120"/>
          <w:sz w:val="26"/>
        </w:rPr>
        <w:t>become</w:t>
      </w:r>
      <w:r>
        <w:rPr>
          <w:spacing w:val="40"/>
          <w:w w:val="120"/>
          <w:sz w:val="26"/>
        </w:rPr>
        <w:t> </w:t>
      </w:r>
      <w:r>
        <w:rPr>
          <w:w w:val="120"/>
          <w:sz w:val="26"/>
        </w:rPr>
        <w:t>trapped,</w:t>
      </w:r>
      <w:r>
        <w:rPr>
          <w:spacing w:val="40"/>
          <w:w w:val="120"/>
          <w:sz w:val="26"/>
        </w:rPr>
        <w:t> </w:t>
      </w:r>
      <w:r>
        <w:rPr>
          <w:w w:val="120"/>
          <w:sz w:val="26"/>
        </w:rPr>
        <w:t>injured</w:t>
      </w:r>
      <w:r>
        <w:rPr>
          <w:spacing w:val="40"/>
          <w:w w:val="120"/>
          <w:sz w:val="26"/>
        </w:rPr>
        <w:t> </w:t>
      </w:r>
      <w:r>
        <w:rPr>
          <w:w w:val="120"/>
          <w:sz w:val="26"/>
        </w:rPr>
        <w:t>or</w:t>
      </w:r>
      <w:r>
        <w:rPr>
          <w:spacing w:val="40"/>
          <w:w w:val="120"/>
          <w:sz w:val="26"/>
        </w:rPr>
        <w:t> </w:t>
      </w:r>
      <w:r>
        <w:rPr>
          <w:w w:val="120"/>
          <w:sz w:val="26"/>
        </w:rPr>
        <w:t>disoriented.</w:t>
      </w:r>
    </w:p>
    <w:p>
      <w:pPr>
        <w:pStyle w:val="BodyText"/>
        <w:spacing w:line="249" w:lineRule="auto" w:before="287"/>
        <w:ind w:left="1508" w:right="1469" w:firstLine="2"/>
      </w:pPr>
      <w:r>
        <w:rPr>
          <w:w w:val="105"/>
        </w:rPr>
        <w:t>The</w:t>
      </w:r>
      <w:r>
        <w:rPr>
          <w:spacing w:val="-8"/>
          <w:w w:val="105"/>
        </w:rPr>
        <w:t> </w:t>
      </w:r>
      <w:r>
        <w:rPr>
          <w:w w:val="105"/>
        </w:rPr>
        <w:t>applicant for</w:t>
      </w:r>
      <w:r>
        <w:rPr>
          <w:spacing w:val="-7"/>
          <w:w w:val="105"/>
        </w:rPr>
        <w:t> </w:t>
      </w:r>
      <w:r>
        <w:rPr>
          <w:w w:val="105"/>
        </w:rPr>
        <w:t>a</w:t>
      </w:r>
      <w:r>
        <w:rPr>
          <w:spacing w:val="-8"/>
          <w:w w:val="105"/>
        </w:rPr>
        <w:t> </w:t>
      </w:r>
      <w:r>
        <w:rPr>
          <w:w w:val="105"/>
        </w:rPr>
        <w:t>permit</w:t>
      </w:r>
      <w:r>
        <w:rPr>
          <w:spacing w:val="-1"/>
          <w:w w:val="105"/>
        </w:rPr>
        <w:t> </w:t>
      </w:r>
      <w:r>
        <w:rPr>
          <w:w w:val="105"/>
        </w:rPr>
        <w:t>to</w:t>
      </w:r>
      <w:r>
        <w:rPr>
          <w:spacing w:val="-8"/>
          <w:w w:val="105"/>
        </w:rPr>
        <w:t> </w:t>
      </w:r>
      <w:r>
        <w:rPr>
          <w:w w:val="105"/>
        </w:rPr>
        <w:t>allow</w:t>
      </w:r>
      <w:r>
        <w:rPr>
          <w:spacing w:val="-1"/>
          <w:w w:val="105"/>
        </w:rPr>
        <w:t> </w:t>
      </w:r>
      <w:r>
        <w:rPr>
          <w:w w:val="105"/>
        </w:rPr>
        <w:t>cannabis</w:t>
      </w:r>
      <w:r>
        <w:rPr>
          <w:spacing w:val="-4"/>
          <w:w w:val="105"/>
        </w:rPr>
        <w:t> </w:t>
      </w:r>
      <w:r>
        <w:rPr>
          <w:w w:val="105"/>
        </w:rPr>
        <w:t>development shall prepare</w:t>
      </w:r>
      <w:r>
        <w:rPr>
          <w:spacing w:val="-3"/>
          <w:w w:val="105"/>
        </w:rPr>
        <w:t> </w:t>
      </w:r>
      <w:r>
        <w:rPr>
          <w:w w:val="105"/>
        </w:rPr>
        <w:t>and</w:t>
      </w:r>
      <w:r>
        <w:rPr>
          <w:spacing w:val="-2"/>
          <w:w w:val="105"/>
        </w:rPr>
        <w:t> </w:t>
      </w:r>
      <w:r>
        <w:rPr>
          <w:w w:val="105"/>
        </w:rPr>
        <w:t>submit to</w:t>
      </w:r>
      <w:r>
        <w:rPr>
          <w:spacing w:val="-7"/>
          <w:w w:val="105"/>
        </w:rPr>
        <w:t> </w:t>
      </w:r>
      <w:r>
        <w:rPr>
          <w:w w:val="105"/>
        </w:rPr>
        <w:t>the Cannabis Licensing Office for review and approval a Fencing and Security Plan demonstrating ample security and screening of the commercial cannabis activity. The Plan shall be implemented</w:t>
      </w:r>
      <w:r>
        <w:rPr>
          <w:spacing w:val="33"/>
          <w:w w:val="105"/>
        </w:rPr>
        <w:t> </w:t>
      </w:r>
      <w:r>
        <w:rPr>
          <w:w w:val="105"/>
        </w:rPr>
        <w:t>prior to</w:t>
      </w:r>
      <w:r>
        <w:rPr>
          <w:spacing w:val="-1"/>
          <w:w w:val="105"/>
        </w:rPr>
        <w:t> </w:t>
      </w:r>
      <w:r>
        <w:rPr>
          <w:w w:val="105"/>
        </w:rPr>
        <w:t>the issuance of final building and/or grading inspection and/or throughout operation of the project, as</w:t>
      </w:r>
      <w:r>
        <w:rPr>
          <w:spacing w:val="-1"/>
          <w:w w:val="105"/>
        </w:rPr>
        <w:t> </w:t>
      </w:r>
      <w:r>
        <w:rPr>
          <w:w w:val="105"/>
        </w:rPr>
        <w:t>applicable. The Fencing and Security Plan shall include, but not be limited to, the following:</w:t>
      </w:r>
    </w:p>
    <w:p>
      <w:pPr>
        <w:pStyle w:val="BodyText"/>
        <w:spacing w:before="19"/>
      </w:pPr>
    </w:p>
    <w:p>
      <w:pPr>
        <w:pStyle w:val="BodyText"/>
        <w:spacing w:line="249" w:lineRule="auto"/>
        <w:ind w:left="1518" w:right="1469"/>
      </w:pPr>
      <w:r>
        <w:rPr/>
        <w:t>We have implemented</w:t>
      </w:r>
      <w:r>
        <w:rPr>
          <w:spacing w:val="40"/>
        </w:rPr>
        <w:t> </w:t>
      </w:r>
      <w:r>
        <w:rPr/>
        <w:t>security</w:t>
      </w:r>
      <w:r>
        <w:rPr>
          <w:spacing w:val="38"/>
        </w:rPr>
        <w:t> </w:t>
      </w:r>
      <w:r>
        <w:rPr/>
        <w:t>fencing that</w:t>
      </w:r>
      <w:r>
        <w:rPr>
          <w:spacing w:val="34"/>
        </w:rPr>
        <w:t> </w:t>
      </w:r>
      <w:r>
        <w:rPr/>
        <w:t>meets the CLO and</w:t>
      </w:r>
      <w:r>
        <w:rPr>
          <w:spacing w:val="29"/>
        </w:rPr>
        <w:t> </w:t>
      </w:r>
      <w:r>
        <w:rPr/>
        <w:t>sheriff</w:t>
      </w:r>
      <w:r>
        <w:rPr>
          <w:spacing w:val="34"/>
        </w:rPr>
        <w:t> </w:t>
      </w:r>
      <w:r>
        <w:rPr/>
        <w:t>requirements</w:t>
      </w:r>
      <w:r>
        <w:rPr>
          <w:spacing w:val="37"/>
        </w:rPr>
        <w:t> </w:t>
      </w:r>
      <w:r>
        <w:rPr/>
        <w:t>as provided</w:t>
      </w:r>
      <w:r>
        <w:rPr>
          <w:spacing w:val="40"/>
        </w:rPr>
        <w:t> </w:t>
      </w:r>
      <w:r>
        <w:rPr/>
        <w:t>by the CLO (sec site map for details)</w:t>
      </w:r>
    </w:p>
    <w:p>
      <w:pPr>
        <w:pStyle w:val="BodyText"/>
        <w:spacing w:before="13"/>
      </w:pPr>
    </w:p>
    <w:p>
      <w:pPr>
        <w:pStyle w:val="ListParagraph"/>
        <w:numPr>
          <w:ilvl w:val="2"/>
          <w:numId w:val="4"/>
        </w:numPr>
        <w:tabs>
          <w:tab w:pos="2205" w:val="left" w:leader="none"/>
        </w:tabs>
        <w:spacing w:line="240" w:lineRule="auto" w:before="1" w:after="0"/>
        <w:ind w:left="2205" w:right="0" w:hanging="350"/>
        <w:jc w:val="left"/>
        <w:rPr>
          <w:sz w:val="22"/>
        </w:rPr>
      </w:pPr>
      <w:r>
        <w:rPr>
          <w:w w:val="105"/>
          <w:sz w:val="22"/>
        </w:rPr>
        <w:t>Wildlife-Friendly</w:t>
      </w:r>
      <w:r>
        <w:rPr>
          <w:spacing w:val="-7"/>
          <w:w w:val="105"/>
          <w:sz w:val="22"/>
        </w:rPr>
        <w:t> </w:t>
      </w:r>
      <w:r>
        <w:rPr>
          <w:w w:val="105"/>
          <w:sz w:val="22"/>
        </w:rPr>
        <w:t>Fencing</w:t>
      </w:r>
      <w:r>
        <w:rPr>
          <w:spacing w:val="-3"/>
          <w:w w:val="105"/>
          <w:sz w:val="22"/>
        </w:rPr>
        <w:t> </w:t>
      </w:r>
      <w:r>
        <w:rPr>
          <w:w w:val="105"/>
          <w:sz w:val="22"/>
        </w:rPr>
        <w:t>and</w:t>
      </w:r>
      <w:r>
        <w:rPr>
          <w:spacing w:val="-9"/>
          <w:w w:val="105"/>
          <w:sz w:val="22"/>
        </w:rPr>
        <w:t> </w:t>
      </w:r>
      <w:r>
        <w:rPr>
          <w:w w:val="105"/>
          <w:sz w:val="22"/>
        </w:rPr>
        <w:t>Neighborhood</w:t>
      </w:r>
      <w:r>
        <w:rPr>
          <w:spacing w:val="6"/>
          <w:w w:val="105"/>
          <w:sz w:val="22"/>
        </w:rPr>
        <w:t> </w:t>
      </w:r>
      <w:r>
        <w:rPr>
          <w:spacing w:val="-2"/>
          <w:w w:val="105"/>
          <w:sz w:val="22"/>
        </w:rPr>
        <w:t>Compatibility</w:t>
      </w:r>
    </w:p>
    <w:p>
      <w:pPr>
        <w:pStyle w:val="BodyText"/>
        <w:spacing w:before="27"/>
      </w:pPr>
    </w:p>
    <w:p>
      <w:pPr>
        <w:pStyle w:val="BodyText"/>
        <w:spacing w:line="249" w:lineRule="auto"/>
        <w:ind w:left="2895" w:right="1469" w:hanging="304"/>
      </w:pPr>
      <w:r>
        <w:rPr>
          <w:w w:val="105"/>
          <w:sz w:val="15"/>
        </w:rPr>
        <w:t>1.</w:t>
      </w:r>
      <w:r>
        <w:rPr>
          <w:spacing w:val="80"/>
          <w:w w:val="150"/>
          <w:sz w:val="15"/>
        </w:rPr>
        <w:t> </w:t>
      </w:r>
      <w:r>
        <w:rPr>
          <w:w w:val="105"/>
        </w:rPr>
        <w:t>The</w:t>
      </w:r>
      <w:r>
        <w:rPr>
          <w:spacing w:val="-8"/>
          <w:w w:val="105"/>
        </w:rPr>
        <w:t> </w:t>
      </w:r>
      <w:r>
        <w:rPr>
          <w:w w:val="105"/>
        </w:rPr>
        <w:t>Fencing Plan shall depict</w:t>
      </w:r>
      <w:r>
        <w:rPr>
          <w:spacing w:val="-4"/>
          <w:w w:val="105"/>
        </w:rPr>
        <w:t> </w:t>
      </w:r>
      <w:r>
        <w:rPr>
          <w:w w:val="105"/>
        </w:rPr>
        <w:t>typical fencing</w:t>
      </w:r>
      <w:r>
        <w:rPr>
          <w:spacing w:val="-1"/>
          <w:w w:val="105"/>
        </w:rPr>
        <w:t> </w:t>
      </w:r>
      <w:r>
        <w:rPr>
          <w:w w:val="105"/>
        </w:rPr>
        <w:t>details, including location, fence type, and height. All fencing and/or walls shall be made out of material that blends</w:t>
      </w:r>
      <w:r>
        <w:rPr>
          <w:spacing w:val="-2"/>
          <w:w w:val="105"/>
        </w:rPr>
        <w:t> </w:t>
      </w:r>
      <w:r>
        <w:rPr>
          <w:w w:val="105"/>
        </w:rPr>
        <w:t>into</w:t>
      </w:r>
      <w:r>
        <w:rPr>
          <w:spacing w:val="-1"/>
          <w:w w:val="105"/>
        </w:rPr>
        <w:t> </w:t>
      </w:r>
      <w:r>
        <w:rPr>
          <w:w w:val="105"/>
        </w:rPr>
        <w:t>the</w:t>
      </w:r>
      <w:r>
        <w:rPr>
          <w:spacing w:val="-9"/>
          <w:w w:val="105"/>
        </w:rPr>
        <w:t> </w:t>
      </w:r>
      <w:r>
        <w:rPr>
          <w:w w:val="105"/>
        </w:rPr>
        <w:t>surrounding terrain and shall minimize any visual impacts.</w:t>
      </w:r>
    </w:p>
    <w:p>
      <w:pPr>
        <w:pStyle w:val="BodyText"/>
        <w:spacing w:before="10"/>
      </w:pPr>
    </w:p>
    <w:p>
      <w:pPr>
        <w:pStyle w:val="ListParagraph"/>
        <w:numPr>
          <w:ilvl w:val="3"/>
          <w:numId w:val="4"/>
        </w:numPr>
        <w:tabs>
          <w:tab w:pos="3588" w:val="left" w:leader="none"/>
        </w:tabs>
        <w:spacing w:line="264" w:lineRule="exact" w:before="1" w:after="0"/>
        <w:ind w:left="3588" w:right="1427" w:hanging="347"/>
        <w:jc w:val="left"/>
        <w:rPr>
          <w:sz w:val="22"/>
        </w:rPr>
      </w:pPr>
      <w:r>
        <w:rPr>
          <w:w w:val="105"/>
          <w:sz w:val="22"/>
        </w:rPr>
        <w:t>Fencing specifications</w:t>
      </w:r>
      <w:r>
        <w:rPr>
          <w:spacing w:val="-11"/>
          <w:w w:val="105"/>
          <w:sz w:val="22"/>
        </w:rPr>
        <w:t> </w:t>
      </w:r>
      <w:r>
        <w:rPr>
          <w:w w:val="105"/>
          <w:sz w:val="22"/>
        </w:rPr>
        <w:t>shall be based upon the Montana Fish, Wildlife, and Parks guide: A Landowner's Guide to Wildlife Friendly Fences: How to Build Fences with Wildlife in Mind, Second Edition and Updated 2012 </w:t>
      </w:r>
      <w:r>
        <w:rPr>
          <w:w w:val="105"/>
          <w:sz w:val="22"/>
          <w:u w:val="thick"/>
        </w:rPr>
        <w:t>http://f\vp.mt.gov/fwpDoc.html?id=34.46</w:t>
      </w:r>
      <w:r>
        <w:rPr>
          <w:spacing w:val="-22"/>
          <w:w w:val="105"/>
          <w:sz w:val="22"/>
          <w:u w:val="thick"/>
        </w:rPr>
        <w:t> </w:t>
      </w:r>
      <w:r>
        <w:rPr>
          <w:w w:val="105"/>
          <w:sz w:val="26"/>
          <w:u w:val="thick"/>
        </w:rPr>
        <w:t>I.</w:t>
      </w:r>
      <w:r>
        <w:rPr>
          <w:spacing w:val="-1"/>
          <w:w w:val="105"/>
          <w:sz w:val="26"/>
          <w:u w:val="none"/>
        </w:rPr>
        <w:t> </w:t>
      </w:r>
      <w:r>
        <w:rPr>
          <w:w w:val="105"/>
          <w:sz w:val="22"/>
          <w:u w:val="none"/>
        </w:rPr>
        <w:t>Applicants shall pay special attention to</w:t>
      </w:r>
      <w:r>
        <w:rPr>
          <w:spacing w:val="-13"/>
          <w:w w:val="105"/>
          <w:sz w:val="22"/>
          <w:u w:val="none"/>
        </w:rPr>
        <w:t> </w:t>
      </w:r>
      <w:r>
        <w:rPr>
          <w:w w:val="105"/>
          <w:sz w:val="22"/>
          <w:u w:val="none"/>
        </w:rPr>
        <w:t>the</w:t>
      </w:r>
      <w:r>
        <w:rPr>
          <w:spacing w:val="-14"/>
          <w:w w:val="105"/>
          <w:sz w:val="22"/>
          <w:u w:val="none"/>
        </w:rPr>
        <w:t> </w:t>
      </w:r>
      <w:r>
        <w:rPr>
          <w:w w:val="105"/>
          <w:sz w:val="22"/>
          <w:u w:val="none"/>
        </w:rPr>
        <w:t>maintenance and use</w:t>
      </w:r>
      <w:r>
        <w:rPr>
          <w:spacing w:val="-13"/>
          <w:w w:val="105"/>
          <w:sz w:val="22"/>
          <w:u w:val="none"/>
        </w:rPr>
        <w:t> </w:t>
      </w:r>
      <w:r>
        <w:rPr>
          <w:w w:val="105"/>
          <w:sz w:val="22"/>
          <w:u w:val="none"/>
        </w:rPr>
        <w:t>of</w:t>
      </w:r>
      <w:r>
        <w:rPr>
          <w:spacing w:val="-3"/>
          <w:w w:val="105"/>
          <w:sz w:val="22"/>
          <w:u w:val="none"/>
        </w:rPr>
        <w:t> </w:t>
      </w:r>
      <w:r>
        <w:rPr>
          <w:w w:val="105"/>
          <w:sz w:val="22"/>
          <w:u w:val="none"/>
        </w:rPr>
        <w:t>fencing materials</w:t>
      </w:r>
      <w:r>
        <w:rPr>
          <w:spacing w:val="-5"/>
          <w:w w:val="105"/>
          <w:sz w:val="22"/>
          <w:u w:val="none"/>
        </w:rPr>
        <w:t> </w:t>
      </w:r>
      <w:r>
        <w:rPr>
          <w:w w:val="105"/>
          <w:sz w:val="22"/>
          <w:u w:val="none"/>
        </w:rPr>
        <w:t>to</w:t>
      </w:r>
    </w:p>
    <w:p>
      <w:pPr>
        <w:pStyle w:val="BodyText"/>
        <w:spacing w:before="12"/>
        <w:ind w:left="3592"/>
      </w:pPr>
      <w:r>
        <w:rPr>
          <w:w w:val="105"/>
        </w:rPr>
        <w:t>reduce</w:t>
      </w:r>
      <w:r>
        <w:rPr>
          <w:spacing w:val="-5"/>
          <w:w w:val="105"/>
        </w:rPr>
        <w:t> </w:t>
      </w:r>
      <w:r>
        <w:rPr>
          <w:w w:val="105"/>
        </w:rPr>
        <w:t>the</w:t>
      </w:r>
      <w:r>
        <w:rPr>
          <w:spacing w:val="-8"/>
          <w:w w:val="105"/>
        </w:rPr>
        <w:t> </w:t>
      </w:r>
      <w:r>
        <w:rPr>
          <w:w w:val="105"/>
        </w:rPr>
        <w:t>chance</w:t>
      </w:r>
      <w:r>
        <w:rPr>
          <w:spacing w:val="-1"/>
          <w:w w:val="105"/>
        </w:rPr>
        <w:t> </w:t>
      </w:r>
      <w:r>
        <w:rPr>
          <w:w w:val="105"/>
        </w:rPr>
        <w:t>that</w:t>
      </w:r>
      <w:r>
        <w:rPr>
          <w:spacing w:val="-4"/>
          <w:w w:val="105"/>
        </w:rPr>
        <w:t> </w:t>
      </w:r>
      <w:r>
        <w:rPr>
          <w:w w:val="105"/>
        </w:rPr>
        <w:t>wildlife</w:t>
      </w:r>
      <w:r>
        <w:rPr>
          <w:spacing w:val="-1"/>
          <w:w w:val="105"/>
        </w:rPr>
        <w:t> </w:t>
      </w:r>
      <w:r>
        <w:rPr>
          <w:w w:val="105"/>
        </w:rPr>
        <w:t>is</w:t>
      </w:r>
      <w:r>
        <w:rPr>
          <w:spacing w:val="-13"/>
          <w:w w:val="105"/>
        </w:rPr>
        <w:t> </w:t>
      </w:r>
      <w:r>
        <w:rPr>
          <w:w w:val="105"/>
        </w:rPr>
        <w:t>ensnared or</w:t>
      </w:r>
      <w:r>
        <w:rPr>
          <w:spacing w:val="-13"/>
          <w:w w:val="105"/>
        </w:rPr>
        <w:t> </w:t>
      </w:r>
      <w:r>
        <w:rPr>
          <w:w w:val="105"/>
        </w:rPr>
        <w:t>otherwise</w:t>
      </w:r>
      <w:r>
        <w:rPr>
          <w:spacing w:val="5"/>
          <w:w w:val="105"/>
        </w:rPr>
        <w:t> </w:t>
      </w:r>
      <w:r>
        <w:rPr>
          <w:spacing w:val="-2"/>
          <w:w w:val="105"/>
        </w:rPr>
        <w:t>injured.</w:t>
      </w:r>
    </w:p>
    <w:p>
      <w:pPr>
        <w:pStyle w:val="ListParagraph"/>
        <w:numPr>
          <w:ilvl w:val="3"/>
          <w:numId w:val="4"/>
        </w:numPr>
        <w:tabs>
          <w:tab w:pos="3584" w:val="left" w:leader="none"/>
        </w:tabs>
        <w:spacing w:line="240" w:lineRule="auto" w:before="7" w:after="0"/>
        <w:ind w:left="3584" w:right="0" w:hanging="346"/>
        <w:jc w:val="left"/>
        <w:rPr>
          <w:sz w:val="22"/>
        </w:rPr>
      </w:pPr>
      <w:r>
        <w:rPr>
          <w:w w:val="105"/>
          <w:sz w:val="22"/>
        </w:rPr>
        <w:t>Fencing</w:t>
      </w:r>
      <w:r>
        <w:rPr>
          <w:spacing w:val="2"/>
          <w:w w:val="105"/>
          <w:sz w:val="22"/>
        </w:rPr>
        <w:t> </w:t>
      </w:r>
      <w:r>
        <w:rPr>
          <w:w w:val="105"/>
          <w:sz w:val="22"/>
        </w:rPr>
        <w:t>shall</w:t>
      </w:r>
      <w:r>
        <w:rPr>
          <w:spacing w:val="-4"/>
          <w:w w:val="105"/>
          <w:sz w:val="22"/>
        </w:rPr>
        <w:t> </w:t>
      </w:r>
      <w:r>
        <w:rPr>
          <w:w w:val="105"/>
          <w:sz w:val="22"/>
        </w:rPr>
        <w:t>be</w:t>
      </w:r>
      <w:r>
        <w:rPr>
          <w:spacing w:val="-12"/>
          <w:w w:val="105"/>
          <w:sz w:val="22"/>
        </w:rPr>
        <w:t> </w:t>
      </w:r>
      <w:r>
        <w:rPr>
          <w:w w:val="105"/>
          <w:sz w:val="22"/>
        </w:rPr>
        <w:t>sited</w:t>
      </w:r>
      <w:r>
        <w:rPr>
          <w:spacing w:val="-1"/>
          <w:w w:val="105"/>
          <w:sz w:val="22"/>
        </w:rPr>
        <w:t> </w:t>
      </w:r>
      <w:r>
        <w:rPr>
          <w:w w:val="105"/>
          <w:sz w:val="22"/>
        </w:rPr>
        <w:t>and</w:t>
      </w:r>
      <w:r>
        <w:rPr>
          <w:spacing w:val="-3"/>
          <w:w w:val="105"/>
          <w:sz w:val="22"/>
        </w:rPr>
        <w:t> </w:t>
      </w:r>
      <w:r>
        <w:rPr>
          <w:w w:val="105"/>
          <w:sz w:val="22"/>
        </w:rPr>
        <w:t>designed</w:t>
      </w:r>
      <w:r>
        <w:rPr>
          <w:spacing w:val="4"/>
          <w:w w:val="105"/>
          <w:sz w:val="22"/>
        </w:rPr>
        <w:t> </w:t>
      </w:r>
      <w:r>
        <w:rPr>
          <w:w w:val="105"/>
          <w:sz w:val="22"/>
        </w:rPr>
        <w:t>to</w:t>
      </w:r>
      <w:r>
        <w:rPr>
          <w:spacing w:val="-8"/>
          <w:w w:val="105"/>
          <w:sz w:val="22"/>
        </w:rPr>
        <w:t> </w:t>
      </w:r>
      <w:r>
        <w:rPr>
          <w:w w:val="105"/>
          <w:sz w:val="22"/>
        </w:rPr>
        <w:t>avoid</w:t>
      </w:r>
      <w:r>
        <w:rPr>
          <w:spacing w:val="8"/>
          <w:w w:val="105"/>
          <w:sz w:val="22"/>
        </w:rPr>
        <w:t> </w:t>
      </w:r>
      <w:r>
        <w:rPr>
          <w:w w:val="105"/>
          <w:sz w:val="22"/>
        </w:rPr>
        <w:t>tree</w:t>
      </w:r>
      <w:r>
        <w:rPr>
          <w:spacing w:val="-3"/>
          <w:w w:val="105"/>
          <w:sz w:val="22"/>
        </w:rPr>
        <w:t> </w:t>
      </w:r>
      <w:r>
        <w:rPr>
          <w:spacing w:val="-2"/>
          <w:w w:val="105"/>
          <w:sz w:val="22"/>
        </w:rPr>
        <w:t>removal.</w:t>
      </w:r>
    </w:p>
    <w:p>
      <w:pPr>
        <w:pStyle w:val="ListParagraph"/>
        <w:numPr>
          <w:ilvl w:val="3"/>
          <w:numId w:val="4"/>
        </w:numPr>
        <w:tabs>
          <w:tab w:pos="3580" w:val="left" w:leader="none"/>
          <w:tab w:pos="3583" w:val="left" w:leader="none"/>
        </w:tabs>
        <w:spacing w:line="247" w:lineRule="auto" w:before="16" w:after="0"/>
        <w:ind w:left="3583" w:right="1614" w:hanging="345"/>
        <w:jc w:val="left"/>
        <w:rPr>
          <w:sz w:val="22"/>
        </w:rPr>
      </w:pPr>
      <w:r>
        <w:rPr>
          <w:w w:val="105"/>
          <w:sz w:val="22"/>
        </w:rPr>
        <w:t>To</w:t>
      </w:r>
      <w:r>
        <w:rPr>
          <w:spacing w:val="-10"/>
          <w:w w:val="105"/>
          <w:sz w:val="22"/>
        </w:rPr>
        <w:t> </w:t>
      </w:r>
      <w:r>
        <w:rPr>
          <w:w w:val="105"/>
          <w:sz w:val="22"/>
        </w:rPr>
        <w:t>the</w:t>
      </w:r>
      <w:r>
        <w:rPr>
          <w:spacing w:val="-12"/>
          <w:w w:val="105"/>
          <w:sz w:val="22"/>
        </w:rPr>
        <w:t> </w:t>
      </w:r>
      <w:r>
        <w:rPr>
          <w:w w:val="105"/>
          <w:sz w:val="22"/>
        </w:rPr>
        <w:t>maximum</w:t>
      </w:r>
      <w:r>
        <w:rPr>
          <w:w w:val="105"/>
          <w:sz w:val="22"/>
        </w:rPr>
        <w:t> extent feasible, fencing</w:t>
      </w:r>
      <w:r>
        <w:rPr>
          <w:spacing w:val="-4"/>
          <w:w w:val="105"/>
          <w:sz w:val="22"/>
        </w:rPr>
        <w:t> </w:t>
      </w:r>
      <w:r>
        <w:rPr>
          <w:w w:val="105"/>
          <w:sz w:val="22"/>
        </w:rPr>
        <w:t>for</w:t>
      </w:r>
      <w:r>
        <w:rPr>
          <w:spacing w:val="-11"/>
          <w:w w:val="105"/>
          <w:sz w:val="22"/>
        </w:rPr>
        <w:t> </w:t>
      </w:r>
      <w:r>
        <w:rPr>
          <w:w w:val="105"/>
          <w:sz w:val="22"/>
        </w:rPr>
        <w:t>cannabis</w:t>
      </w:r>
      <w:r>
        <w:rPr>
          <w:spacing w:val="-5"/>
          <w:w w:val="105"/>
          <w:sz w:val="22"/>
        </w:rPr>
        <w:t> </w:t>
      </w:r>
      <w:r>
        <w:rPr>
          <w:w w:val="105"/>
          <w:sz w:val="22"/>
        </w:rPr>
        <w:t>cultivation sites in Mountain and South County Regions shall consist of:</w:t>
      </w:r>
    </w:p>
    <w:p>
      <w:pPr>
        <w:pStyle w:val="ListParagraph"/>
        <w:numPr>
          <w:ilvl w:val="4"/>
          <w:numId w:val="4"/>
        </w:numPr>
        <w:tabs>
          <w:tab w:pos="4273" w:val="left" w:leader="none"/>
          <w:tab w:pos="4278" w:val="left" w:leader="none"/>
        </w:tabs>
        <w:spacing w:line="249" w:lineRule="auto" w:before="7" w:after="0"/>
        <w:ind w:left="4273" w:right="1449" w:hanging="341"/>
        <w:jc w:val="left"/>
        <w:rPr>
          <w:sz w:val="22"/>
        </w:rPr>
      </w:pPr>
      <w:r>
        <w:rPr>
          <w:sz w:val="22"/>
        </w:rPr>
        <w:tab/>
      </w:r>
      <w:r>
        <w:rPr>
          <w:w w:val="105"/>
          <w:sz w:val="22"/>
        </w:rPr>
        <w:t>Natural barriers and deterrents (e.g., planting using Agricultural</w:t>
      </w:r>
      <w:r>
        <w:rPr>
          <w:spacing w:val="26"/>
          <w:w w:val="105"/>
          <w:sz w:val="22"/>
        </w:rPr>
        <w:t> </w:t>
      </w:r>
      <w:r>
        <w:rPr>
          <w:w w:val="105"/>
          <w:sz w:val="22"/>
        </w:rPr>
        <w:t>Buffer Plant List, approved by</w:t>
      </w:r>
      <w:r>
        <w:rPr>
          <w:spacing w:val="-1"/>
          <w:w w:val="105"/>
          <w:sz w:val="22"/>
        </w:rPr>
        <w:t> </w:t>
      </w:r>
      <w:r>
        <w:rPr>
          <w:w w:val="105"/>
          <w:sz w:val="22"/>
        </w:rPr>
        <w:t>the</w:t>
      </w:r>
      <w:r>
        <w:rPr>
          <w:spacing w:val="-6"/>
          <w:w w:val="105"/>
          <w:sz w:val="22"/>
        </w:rPr>
        <w:t> </w:t>
      </w:r>
      <w:r>
        <w:rPr>
          <w:w w:val="105"/>
          <w:sz w:val="22"/>
        </w:rPr>
        <w:t>Santa Cruz County Agricultural</w:t>
      </w:r>
      <w:r>
        <w:rPr>
          <w:spacing w:val="40"/>
          <w:w w:val="105"/>
          <w:sz w:val="22"/>
        </w:rPr>
        <w:t> </w:t>
      </w:r>
      <w:r>
        <w:rPr>
          <w:w w:val="105"/>
          <w:sz w:val="22"/>
        </w:rPr>
        <w:t>Policy Advisory Commission: </w:t>
      </w:r>
      <w:hyperlink r:id="rId56">
        <w:r>
          <w:rPr>
            <w:spacing w:val="-2"/>
            <w:w w:val="105"/>
            <w:sz w:val="22"/>
            <w:u w:val="thick"/>
          </w:rPr>
          <w:t>http://www.sccoplanning.com/PlanningHome/Environment</w:t>
        </w:r>
      </w:hyperlink>
    </w:p>
    <w:p>
      <w:pPr>
        <w:spacing w:after="0" w:line="249" w:lineRule="auto"/>
        <w:jc w:val="left"/>
        <w:rPr>
          <w:sz w:val="22"/>
        </w:rPr>
        <w:sectPr>
          <w:footerReference w:type="default" r:id="rId55"/>
          <w:pgSz w:w="12240" w:h="15840"/>
          <w:pgMar w:header="0" w:footer="1230" w:top="1820" w:bottom="1420" w:left="800" w:right="200"/>
        </w:sectPr>
      </w:pPr>
    </w:p>
    <w:p>
      <w:pPr>
        <w:pStyle w:val="BodyText"/>
      </w:pPr>
    </w:p>
    <w:p>
      <w:pPr>
        <w:pStyle w:val="BodyText"/>
      </w:pPr>
    </w:p>
    <w:p>
      <w:pPr>
        <w:pStyle w:val="BodyText"/>
        <w:spacing w:before="224"/>
      </w:pPr>
    </w:p>
    <w:p>
      <w:pPr>
        <w:pStyle w:val="BodyText"/>
        <w:spacing w:line="252" w:lineRule="auto"/>
        <w:ind w:left="4274" w:right="1533" w:hanging="1"/>
      </w:pPr>
      <w:r>
        <w:rPr>
          <w:spacing w:val="-2"/>
          <w:w w:val="105"/>
          <w:u w:val="thick"/>
        </w:rPr>
        <w:t>al/AgriculturalResources/RecommendedAgriculturalBuffer</w:t>
      </w:r>
      <w:r>
        <w:rPr>
          <w:spacing w:val="-2"/>
          <w:w w:val="105"/>
          <w:u w:val="none"/>
        </w:rPr>
        <w:t> </w:t>
      </w:r>
      <w:r>
        <w:rPr>
          <w:w w:val="105"/>
          <w:u w:val="thick"/>
        </w:rPr>
        <w:t>PlantingList.aspx)</w:t>
      </w:r>
      <w:r>
        <w:rPr>
          <w:w w:val="105"/>
          <w:u w:val="none"/>
        </w:rPr>
        <w:t> to prevent trespass from humans, and shall be visually consistent to the maximum extent</w:t>
      </w:r>
      <w:r>
        <w:rPr>
          <w:w w:val="105"/>
          <w:u w:val="none"/>
        </w:rPr>
        <w:t> possible, with surrounding agricultural and open space </w:t>
      </w:r>
      <w:r>
        <w:rPr>
          <w:spacing w:val="-2"/>
          <w:w w:val="105"/>
          <w:u w:val="none"/>
        </w:rPr>
        <w:t>lands.</w:t>
      </w:r>
    </w:p>
    <w:p>
      <w:pPr>
        <w:pStyle w:val="ListParagraph"/>
        <w:numPr>
          <w:ilvl w:val="3"/>
          <w:numId w:val="4"/>
        </w:numPr>
        <w:tabs>
          <w:tab w:pos="3576" w:val="left" w:leader="none"/>
          <w:tab w:pos="3583" w:val="left" w:leader="none"/>
        </w:tabs>
        <w:spacing w:line="249" w:lineRule="auto" w:before="0" w:after="0"/>
        <w:ind w:left="3583" w:right="1500" w:hanging="349"/>
        <w:jc w:val="left"/>
        <w:rPr>
          <w:sz w:val="22"/>
        </w:rPr>
      </w:pPr>
      <w:r>
        <w:rPr>
          <w:w w:val="105"/>
          <w:sz w:val="22"/>
        </w:rPr>
        <w:t>The least amount of fencing shall be used to secure the site and protect the</w:t>
      </w:r>
      <w:r>
        <w:rPr>
          <w:spacing w:val="-13"/>
          <w:w w:val="105"/>
          <w:sz w:val="22"/>
        </w:rPr>
        <w:t> </w:t>
      </w:r>
      <w:r>
        <w:rPr>
          <w:w w:val="105"/>
          <w:sz w:val="22"/>
        </w:rPr>
        <w:t>cannabis</w:t>
      </w:r>
      <w:r>
        <w:rPr>
          <w:spacing w:val="-1"/>
          <w:w w:val="105"/>
          <w:sz w:val="22"/>
        </w:rPr>
        <w:t> </w:t>
      </w:r>
      <w:r>
        <w:rPr>
          <w:w w:val="105"/>
          <w:sz w:val="22"/>
        </w:rPr>
        <w:t>cultivation area.</w:t>
      </w:r>
      <w:r>
        <w:rPr>
          <w:spacing w:val="-1"/>
          <w:w w:val="105"/>
          <w:sz w:val="22"/>
        </w:rPr>
        <w:t> </w:t>
      </w:r>
      <w:r>
        <w:rPr>
          <w:w w:val="105"/>
          <w:sz w:val="22"/>
        </w:rPr>
        <w:t>In</w:t>
      </w:r>
      <w:r>
        <w:rPr>
          <w:spacing w:val="-2"/>
          <w:w w:val="105"/>
          <w:sz w:val="22"/>
        </w:rPr>
        <w:t> </w:t>
      </w:r>
      <w:r>
        <w:rPr>
          <w:w w:val="105"/>
          <w:sz w:val="22"/>
        </w:rPr>
        <w:t>the</w:t>
      </w:r>
      <w:r>
        <w:rPr>
          <w:spacing w:val="-10"/>
          <w:w w:val="105"/>
          <w:sz w:val="22"/>
        </w:rPr>
        <w:t> </w:t>
      </w:r>
      <w:r>
        <w:rPr>
          <w:w w:val="105"/>
          <w:sz w:val="22"/>
        </w:rPr>
        <w:t>case</w:t>
      </w:r>
      <w:r>
        <w:rPr>
          <w:spacing w:val="-13"/>
          <w:w w:val="105"/>
          <w:sz w:val="22"/>
        </w:rPr>
        <w:t> </w:t>
      </w:r>
      <w:r>
        <w:rPr>
          <w:w w:val="105"/>
          <w:sz w:val="22"/>
        </w:rPr>
        <w:t>of</w:t>
      </w:r>
      <w:r>
        <w:rPr>
          <w:spacing w:val="-10"/>
          <w:w w:val="105"/>
          <w:sz w:val="22"/>
        </w:rPr>
        <w:t> </w:t>
      </w:r>
      <w:r>
        <w:rPr>
          <w:w w:val="105"/>
          <w:sz w:val="22"/>
        </w:rPr>
        <w:t>grow areas</w:t>
      </w:r>
      <w:r>
        <w:rPr>
          <w:spacing w:val="-5"/>
          <w:w w:val="105"/>
          <w:sz w:val="22"/>
        </w:rPr>
        <w:t> </w:t>
      </w:r>
      <w:r>
        <w:rPr>
          <w:w w:val="105"/>
          <w:sz w:val="22"/>
        </w:rPr>
        <w:t>that need to be protected from wildlife intrusion, the smallest area possible shall be used immediately surrounding grow site to minimize disruption of wildlife movement through prope1iy.</w:t>
      </w:r>
    </w:p>
    <w:p>
      <w:pPr>
        <w:pStyle w:val="ListParagraph"/>
        <w:numPr>
          <w:ilvl w:val="3"/>
          <w:numId w:val="4"/>
        </w:numPr>
        <w:tabs>
          <w:tab w:pos="3585" w:val="left" w:leader="none"/>
        </w:tabs>
        <w:spacing w:line="252" w:lineRule="auto" w:before="4" w:after="0"/>
        <w:ind w:left="3585" w:right="1648" w:hanging="348"/>
        <w:jc w:val="left"/>
        <w:rPr>
          <w:sz w:val="22"/>
        </w:rPr>
      </w:pPr>
      <w:r>
        <w:rPr>
          <w:w w:val="105"/>
          <w:sz w:val="22"/>
        </w:rPr>
        <w:t>Prohibited</w:t>
      </w:r>
      <w:r>
        <w:rPr>
          <w:w w:val="105"/>
          <w:sz w:val="22"/>
        </w:rPr>
        <w:t> fencing</w:t>
      </w:r>
      <w:r>
        <w:rPr>
          <w:spacing w:val="-8"/>
          <w:w w:val="105"/>
          <w:sz w:val="22"/>
        </w:rPr>
        <w:t> </w:t>
      </w:r>
      <w:r>
        <w:rPr>
          <w:w w:val="105"/>
          <w:sz w:val="22"/>
        </w:rPr>
        <w:t>materials</w:t>
      </w:r>
      <w:r>
        <w:rPr>
          <w:spacing w:val="-10"/>
          <w:w w:val="105"/>
          <w:sz w:val="22"/>
        </w:rPr>
        <w:t> </w:t>
      </w:r>
      <w:r>
        <w:rPr>
          <w:w w:val="105"/>
          <w:sz w:val="22"/>
        </w:rPr>
        <w:t>include</w:t>
      </w:r>
      <w:r>
        <w:rPr>
          <w:spacing w:val="-4"/>
          <w:w w:val="105"/>
          <w:sz w:val="22"/>
        </w:rPr>
        <w:t> </w:t>
      </w:r>
      <w:r>
        <w:rPr>
          <w:w w:val="105"/>
          <w:sz w:val="22"/>
        </w:rPr>
        <w:t>razor</w:t>
      </w:r>
      <w:r>
        <w:rPr>
          <w:spacing w:val="-4"/>
          <w:w w:val="105"/>
          <w:sz w:val="22"/>
        </w:rPr>
        <w:t> </w:t>
      </w:r>
      <w:r>
        <w:rPr>
          <w:w w:val="105"/>
          <w:sz w:val="22"/>
        </w:rPr>
        <w:t>wire,</w:t>
      </w:r>
      <w:r>
        <w:rPr>
          <w:spacing w:val="-4"/>
          <w:w w:val="105"/>
          <w:sz w:val="22"/>
        </w:rPr>
        <w:t> </w:t>
      </w:r>
      <w:r>
        <w:rPr>
          <w:w w:val="105"/>
          <w:sz w:val="22"/>
        </w:rPr>
        <w:t>tarps,</w:t>
      </w:r>
      <w:r>
        <w:rPr>
          <w:spacing w:val="-10"/>
          <w:w w:val="105"/>
          <w:sz w:val="22"/>
        </w:rPr>
        <w:t> </w:t>
      </w:r>
      <w:r>
        <w:rPr>
          <w:w w:val="105"/>
          <w:sz w:val="22"/>
        </w:rPr>
        <w:t>dust</w:t>
      </w:r>
      <w:r>
        <w:rPr>
          <w:spacing w:val="-7"/>
          <w:w w:val="105"/>
          <w:sz w:val="22"/>
        </w:rPr>
        <w:t> </w:t>
      </w:r>
      <w:r>
        <w:rPr>
          <w:w w:val="105"/>
          <w:sz w:val="22"/>
        </w:rPr>
        <w:t>guard fencing, privacy netting, or woven or non-woven polyethylene </w:t>
      </w:r>
      <w:r>
        <w:rPr>
          <w:spacing w:val="-2"/>
          <w:w w:val="105"/>
          <w:sz w:val="22"/>
        </w:rPr>
        <w:t>plastic.</w:t>
      </w:r>
    </w:p>
    <w:p>
      <w:pPr>
        <w:pStyle w:val="ListParagraph"/>
        <w:numPr>
          <w:ilvl w:val="3"/>
          <w:numId w:val="4"/>
        </w:numPr>
        <w:tabs>
          <w:tab w:pos="3581" w:val="left" w:leader="none"/>
        </w:tabs>
        <w:spacing w:line="249" w:lineRule="auto" w:before="1" w:after="0"/>
        <w:ind w:left="3581" w:right="1494" w:hanging="348"/>
        <w:jc w:val="left"/>
        <w:rPr>
          <w:sz w:val="22"/>
        </w:rPr>
      </w:pPr>
      <w:r>
        <w:rPr>
          <w:w w:val="105"/>
          <w:sz w:val="22"/>
        </w:rPr>
        <w:t>The</w:t>
      </w:r>
      <w:r>
        <w:rPr>
          <w:spacing w:val="-4"/>
          <w:w w:val="105"/>
          <w:sz w:val="22"/>
        </w:rPr>
        <w:t> </w:t>
      </w:r>
      <w:r>
        <w:rPr>
          <w:w w:val="105"/>
          <w:sz w:val="22"/>
        </w:rPr>
        <w:t>fence</w:t>
      </w:r>
      <w:r>
        <w:rPr>
          <w:spacing w:val="-6"/>
          <w:w w:val="105"/>
          <w:sz w:val="22"/>
        </w:rPr>
        <w:t> </w:t>
      </w:r>
      <w:r>
        <w:rPr>
          <w:w w:val="105"/>
          <w:sz w:val="22"/>
        </w:rPr>
        <w:t>shall include a</w:t>
      </w:r>
      <w:r>
        <w:rPr>
          <w:spacing w:val="-9"/>
          <w:w w:val="105"/>
          <w:sz w:val="22"/>
        </w:rPr>
        <w:t> </w:t>
      </w:r>
      <w:r>
        <w:rPr>
          <w:w w:val="105"/>
          <w:sz w:val="22"/>
        </w:rPr>
        <w:t>lockable gate(s)</w:t>
      </w:r>
      <w:r>
        <w:rPr>
          <w:spacing w:val="-2"/>
          <w:w w:val="105"/>
          <w:sz w:val="22"/>
        </w:rPr>
        <w:t> </w:t>
      </w:r>
      <w:r>
        <w:rPr>
          <w:w w:val="105"/>
          <w:sz w:val="22"/>
        </w:rPr>
        <w:t>that is</w:t>
      </w:r>
      <w:r>
        <w:rPr>
          <w:spacing w:val="-8"/>
          <w:w w:val="105"/>
          <w:sz w:val="22"/>
        </w:rPr>
        <w:t> </w:t>
      </w:r>
      <w:r>
        <w:rPr>
          <w:w w:val="105"/>
          <w:sz w:val="22"/>
        </w:rPr>
        <w:t>(are)</w:t>
      </w:r>
      <w:r>
        <w:rPr>
          <w:spacing w:val="-2"/>
          <w:w w:val="105"/>
          <w:sz w:val="22"/>
        </w:rPr>
        <w:t> </w:t>
      </w:r>
      <w:r>
        <w:rPr>
          <w:w w:val="105"/>
          <w:sz w:val="22"/>
        </w:rPr>
        <w:t>locked at</w:t>
      </w:r>
      <w:r>
        <w:rPr>
          <w:spacing w:val="-4"/>
          <w:w w:val="105"/>
          <w:sz w:val="22"/>
        </w:rPr>
        <w:t> </w:t>
      </w:r>
      <w:r>
        <w:rPr>
          <w:w w:val="105"/>
          <w:sz w:val="22"/>
        </w:rPr>
        <w:t>all times, except for during times of active ingress/egress.</w:t>
      </w:r>
      <w:r>
        <w:rPr>
          <w:spacing w:val="-2"/>
          <w:w w:val="105"/>
          <w:sz w:val="22"/>
        </w:rPr>
        <w:t> </w:t>
      </w:r>
      <w:r>
        <w:rPr>
          <w:w w:val="105"/>
          <w:sz w:val="22"/>
        </w:rPr>
        <w:t>To the extent feasible, gates should be placed</w:t>
      </w:r>
      <w:r>
        <w:rPr>
          <w:w w:val="105"/>
          <w:sz w:val="22"/>
        </w:rPr>
        <w:t> at comers and not along edges of fence to allow wildlife such as deer a better chance to escape</w:t>
      </w:r>
      <w:r>
        <w:rPr>
          <w:spacing w:val="-3"/>
          <w:w w:val="105"/>
          <w:sz w:val="22"/>
        </w:rPr>
        <w:t> </w:t>
      </w:r>
      <w:r>
        <w:rPr>
          <w:w w:val="105"/>
          <w:sz w:val="22"/>
        </w:rPr>
        <w:t>if</w:t>
      </w:r>
      <w:r>
        <w:rPr>
          <w:spacing w:val="-11"/>
          <w:w w:val="105"/>
          <w:sz w:val="22"/>
        </w:rPr>
        <w:t> </w:t>
      </w:r>
      <w:r>
        <w:rPr>
          <w:w w:val="105"/>
          <w:sz w:val="22"/>
        </w:rPr>
        <w:t>they</w:t>
      </w:r>
      <w:r>
        <w:rPr>
          <w:spacing w:val="-8"/>
          <w:w w:val="105"/>
          <w:sz w:val="22"/>
        </w:rPr>
        <w:t> </w:t>
      </w:r>
      <w:r>
        <w:rPr>
          <w:w w:val="105"/>
          <w:sz w:val="22"/>
        </w:rPr>
        <w:t>do</w:t>
      </w:r>
      <w:r>
        <w:rPr>
          <w:spacing w:val="-13"/>
          <w:w w:val="105"/>
          <w:sz w:val="22"/>
        </w:rPr>
        <w:t> </w:t>
      </w:r>
      <w:r>
        <w:rPr>
          <w:w w:val="105"/>
          <w:sz w:val="22"/>
        </w:rPr>
        <w:t>enter fenced area and</w:t>
      </w:r>
      <w:r>
        <w:rPr>
          <w:spacing w:val="-2"/>
          <w:w w:val="105"/>
          <w:sz w:val="22"/>
        </w:rPr>
        <w:t> </w:t>
      </w:r>
      <w:r>
        <w:rPr>
          <w:w w:val="105"/>
          <w:sz w:val="22"/>
        </w:rPr>
        <w:t>gates</w:t>
      </w:r>
      <w:r>
        <w:rPr>
          <w:spacing w:val="-3"/>
          <w:w w:val="105"/>
          <w:sz w:val="22"/>
        </w:rPr>
        <w:t> </w:t>
      </w:r>
      <w:r>
        <w:rPr>
          <w:w w:val="105"/>
          <w:sz w:val="22"/>
        </w:rPr>
        <w:t>are</w:t>
      </w:r>
      <w:r>
        <w:rPr>
          <w:spacing w:val="-9"/>
          <w:w w:val="105"/>
          <w:sz w:val="22"/>
        </w:rPr>
        <w:t> </w:t>
      </w:r>
      <w:r>
        <w:rPr>
          <w:w w:val="105"/>
          <w:sz w:val="22"/>
        </w:rPr>
        <w:t>unlocked to</w:t>
      </w:r>
      <w:r>
        <w:rPr>
          <w:spacing w:val="-9"/>
          <w:w w:val="105"/>
          <w:sz w:val="22"/>
        </w:rPr>
        <w:t> </w:t>
      </w:r>
      <w:r>
        <w:rPr>
          <w:w w:val="105"/>
          <w:sz w:val="22"/>
        </w:rPr>
        <w:t>allow them</w:t>
      </w:r>
      <w:r>
        <w:rPr>
          <w:w w:val="105"/>
          <w:sz w:val="22"/>
        </w:rPr>
        <w:t> to exit.</w:t>
      </w:r>
    </w:p>
    <w:p>
      <w:pPr>
        <w:pStyle w:val="BodyText"/>
        <w:spacing w:line="252" w:lineRule="auto" w:before="7"/>
        <w:ind w:left="2884" w:right="1533" w:hanging="366"/>
      </w:pPr>
      <w:r>
        <w:rPr>
          <w:w w:val="105"/>
          <w:sz w:val="15"/>
        </w:rPr>
        <w:t>11.</w:t>
      </w:r>
      <w:r>
        <w:rPr>
          <w:spacing w:val="80"/>
          <w:w w:val="150"/>
          <w:sz w:val="15"/>
        </w:rPr>
        <w:t> </w:t>
      </w:r>
      <w:r>
        <w:rPr>
          <w:w w:val="105"/>
        </w:rPr>
        <w:t>The Licensee shall submit fencing plans to the</w:t>
      </w:r>
      <w:r>
        <w:rPr>
          <w:spacing w:val="-1"/>
          <w:w w:val="105"/>
        </w:rPr>
        <w:t> </w:t>
      </w:r>
      <w:r>
        <w:rPr>
          <w:w w:val="105"/>
        </w:rPr>
        <w:t>County CLO for review and approval to</w:t>
      </w:r>
      <w:r>
        <w:rPr>
          <w:spacing w:val="-2"/>
          <w:w w:val="105"/>
        </w:rPr>
        <w:t> </w:t>
      </w:r>
      <w:r>
        <w:rPr>
          <w:w w:val="105"/>
        </w:rPr>
        <w:t>ensure all requirements above are met and to ensure appropriateness of proposed fencing (e.g., use of natural materials and compatibility</w:t>
      </w:r>
      <w:r>
        <w:rPr>
          <w:spacing w:val="-2"/>
          <w:w w:val="105"/>
        </w:rPr>
        <w:t> </w:t>
      </w:r>
      <w:r>
        <w:rPr>
          <w:w w:val="105"/>
        </w:rPr>
        <w:t>of</w:t>
      </w:r>
      <w:r>
        <w:rPr>
          <w:spacing w:val="-10"/>
          <w:w w:val="105"/>
        </w:rPr>
        <w:t> </w:t>
      </w:r>
      <w:r>
        <w:rPr>
          <w:w w:val="105"/>
        </w:rPr>
        <w:t>proposed fence</w:t>
      </w:r>
      <w:r>
        <w:rPr>
          <w:spacing w:val="-12"/>
          <w:w w:val="105"/>
        </w:rPr>
        <w:t> </w:t>
      </w:r>
      <w:r>
        <w:rPr>
          <w:w w:val="105"/>
        </w:rPr>
        <w:t>color</w:t>
      </w:r>
      <w:r>
        <w:rPr>
          <w:spacing w:val="-7"/>
          <w:w w:val="105"/>
        </w:rPr>
        <w:t> </w:t>
      </w:r>
      <w:r>
        <w:rPr>
          <w:w w:val="105"/>
        </w:rPr>
        <w:t>with</w:t>
      </w:r>
      <w:r>
        <w:rPr>
          <w:spacing w:val="-8"/>
          <w:w w:val="105"/>
        </w:rPr>
        <w:t> </w:t>
      </w:r>
      <w:r>
        <w:rPr>
          <w:w w:val="105"/>
        </w:rPr>
        <w:t>surroundings and</w:t>
      </w:r>
      <w:r>
        <w:rPr>
          <w:spacing w:val="-10"/>
          <w:w w:val="105"/>
        </w:rPr>
        <w:t> </w:t>
      </w:r>
      <w:r>
        <w:rPr>
          <w:w w:val="105"/>
        </w:rPr>
        <w:t>compliance with applicable fence requirements of SCCC Chapter 13.10) prior to issuance of a cultivation license.</w:t>
      </w:r>
    </w:p>
    <w:p>
      <w:pPr>
        <w:pStyle w:val="BodyText"/>
        <w:spacing w:line="249" w:lineRule="auto"/>
        <w:ind w:left="2889" w:right="1469" w:hanging="433"/>
      </w:pPr>
      <w:r>
        <w:rPr>
          <w:w w:val="105"/>
          <w:sz w:val="14"/>
        </w:rPr>
        <w:t>111.</w:t>
      </w:r>
      <w:r>
        <w:rPr>
          <w:spacing w:val="80"/>
          <w:w w:val="150"/>
          <w:sz w:val="14"/>
        </w:rPr>
        <w:t> </w:t>
      </w:r>
      <w:r>
        <w:rPr>
          <w:w w:val="105"/>
        </w:rPr>
        <w:t>The Licensee shall demonstrate to the</w:t>
      </w:r>
      <w:r>
        <w:rPr>
          <w:spacing w:val="-2"/>
          <w:w w:val="105"/>
        </w:rPr>
        <w:t> </w:t>
      </w:r>
      <w:r>
        <w:rPr>
          <w:w w:val="105"/>
        </w:rPr>
        <w:t>CLO, through a site visit or photographs, compliance with any fencing or security requirements and that</w:t>
      </w:r>
      <w:r>
        <w:rPr>
          <w:spacing w:val="-1"/>
          <w:w w:val="105"/>
        </w:rPr>
        <w:t> </w:t>
      </w:r>
      <w:r>
        <w:rPr>
          <w:w w:val="105"/>
        </w:rPr>
        <w:t>all fencing is</w:t>
      </w:r>
      <w:r>
        <w:rPr>
          <w:spacing w:val="-5"/>
          <w:w w:val="105"/>
        </w:rPr>
        <w:t> </w:t>
      </w:r>
      <w:r>
        <w:rPr>
          <w:w w:val="105"/>
        </w:rPr>
        <w:t>in</w:t>
      </w:r>
      <w:r>
        <w:rPr>
          <w:spacing w:val="-1"/>
          <w:w w:val="105"/>
        </w:rPr>
        <w:t> </w:t>
      </w:r>
      <w:r>
        <w:rPr>
          <w:w w:val="105"/>
        </w:rPr>
        <w:t>place</w:t>
      </w:r>
      <w:r>
        <w:rPr>
          <w:spacing w:val="-8"/>
          <w:w w:val="105"/>
        </w:rPr>
        <w:t> </w:t>
      </w:r>
      <w:r>
        <w:rPr>
          <w:w w:val="105"/>
        </w:rPr>
        <w:t>as</w:t>
      </w:r>
      <w:r>
        <w:rPr>
          <w:spacing w:val="-13"/>
          <w:w w:val="105"/>
        </w:rPr>
        <w:t> </w:t>
      </w:r>
      <w:r>
        <w:rPr>
          <w:w w:val="105"/>
        </w:rPr>
        <w:t>required</w:t>
      </w:r>
      <w:r>
        <w:rPr>
          <w:spacing w:val="-1"/>
          <w:w w:val="105"/>
        </w:rPr>
        <w:t> </w:t>
      </w:r>
      <w:r>
        <w:rPr>
          <w:w w:val="105"/>
        </w:rPr>
        <w:t>prior</w:t>
      </w:r>
      <w:r>
        <w:rPr>
          <w:spacing w:val="-4"/>
          <w:w w:val="105"/>
        </w:rPr>
        <w:t> </w:t>
      </w:r>
      <w:r>
        <w:rPr>
          <w:w w:val="105"/>
        </w:rPr>
        <w:t>to</w:t>
      </w:r>
      <w:r>
        <w:rPr>
          <w:spacing w:val="-14"/>
          <w:w w:val="105"/>
        </w:rPr>
        <w:t> </w:t>
      </w:r>
      <w:r>
        <w:rPr>
          <w:w w:val="105"/>
        </w:rPr>
        <w:t>commencement</w:t>
      </w:r>
      <w:r>
        <w:rPr>
          <w:w w:val="105"/>
        </w:rPr>
        <w:t> of</w:t>
      </w:r>
      <w:r>
        <w:rPr>
          <w:spacing w:val="-11"/>
          <w:w w:val="105"/>
        </w:rPr>
        <w:t> </w:t>
      </w:r>
      <w:r>
        <w:rPr>
          <w:w w:val="105"/>
        </w:rPr>
        <w:t>cannabis business activities.</w:t>
      </w:r>
    </w:p>
    <w:p>
      <w:pPr>
        <w:pStyle w:val="BodyText"/>
        <w:spacing w:before="13"/>
      </w:pPr>
    </w:p>
    <w:p>
      <w:pPr>
        <w:pStyle w:val="ListParagraph"/>
        <w:numPr>
          <w:ilvl w:val="2"/>
          <w:numId w:val="4"/>
        </w:numPr>
        <w:tabs>
          <w:tab w:pos="2199" w:val="left" w:leader="none"/>
        </w:tabs>
        <w:spacing w:line="240" w:lineRule="auto" w:before="1" w:after="0"/>
        <w:ind w:left="2199" w:right="0" w:hanging="345"/>
        <w:jc w:val="left"/>
        <w:rPr>
          <w:sz w:val="22"/>
        </w:rPr>
      </w:pPr>
      <w:r>
        <w:rPr>
          <w:w w:val="105"/>
          <w:sz w:val="22"/>
        </w:rPr>
        <w:t>Lighting</w:t>
      </w:r>
      <w:r>
        <w:rPr>
          <w:spacing w:val="2"/>
          <w:w w:val="105"/>
          <w:sz w:val="22"/>
        </w:rPr>
        <w:t> </w:t>
      </w:r>
      <w:r>
        <w:rPr>
          <w:w w:val="105"/>
          <w:sz w:val="22"/>
        </w:rPr>
        <w:t>for</w:t>
      </w:r>
      <w:r>
        <w:rPr>
          <w:spacing w:val="-7"/>
          <w:w w:val="105"/>
          <w:sz w:val="22"/>
        </w:rPr>
        <w:t> </w:t>
      </w:r>
      <w:r>
        <w:rPr>
          <w:spacing w:val="-2"/>
          <w:w w:val="105"/>
          <w:sz w:val="22"/>
        </w:rPr>
        <w:t>Security</w:t>
      </w:r>
    </w:p>
    <w:p>
      <w:pPr>
        <w:pStyle w:val="BodyText"/>
        <w:spacing w:before="22"/>
      </w:pPr>
    </w:p>
    <w:p>
      <w:pPr>
        <w:spacing w:before="0"/>
        <w:ind w:left="829" w:right="0" w:firstLine="0"/>
        <w:jc w:val="left"/>
        <w:rPr>
          <w:sz w:val="22"/>
        </w:rPr>
      </w:pPr>
      <w:r>
        <w:rPr>
          <w:position w:val="-5"/>
        </w:rPr>
        <w:drawing>
          <wp:inline distT="0" distB="0" distL="0" distR="0">
            <wp:extent cx="1675976" cy="131222"/>
            <wp:effectExtent l="0" t="0" r="0" b="0"/>
            <wp:docPr id="84" name="Image 84"/>
            <wp:cNvGraphicFramePr>
              <a:graphicFrameLocks/>
            </wp:cNvGraphicFramePr>
            <a:graphic>
              <a:graphicData uri="http://schemas.openxmlformats.org/drawingml/2006/picture">
                <pic:pic>
                  <pic:nvPicPr>
                    <pic:cNvPr id="84" name="Image 84"/>
                    <pic:cNvPicPr/>
                  </pic:nvPicPr>
                  <pic:blipFill>
                    <a:blip r:embed="rId58" cstate="print"/>
                    <a:stretch>
                      <a:fillRect/>
                    </a:stretch>
                  </pic:blipFill>
                  <pic:spPr>
                    <a:xfrm>
                      <a:off x="0" y="0"/>
                      <a:ext cx="1675976" cy="131222"/>
                    </a:xfrm>
                    <a:prstGeom prst="rect">
                      <a:avLst/>
                    </a:prstGeom>
                  </pic:spPr>
                </pic:pic>
              </a:graphicData>
            </a:graphic>
          </wp:inline>
        </w:drawing>
      </w:r>
      <w:r>
        <w:rPr>
          <w:position w:val="-5"/>
        </w:rPr>
      </w:r>
      <w:r>
        <w:rPr>
          <w:sz w:val="20"/>
        </w:rPr>
        <w:t> </w:t>
      </w:r>
      <w:r>
        <w:rPr>
          <w:sz w:val="22"/>
        </w:rPr>
        <w:t>or </w:t>
      </w:r>
      <w:r>
        <w:rPr>
          <w:spacing w:val="20"/>
          <w:position w:val="-3"/>
          <w:sz w:val="22"/>
        </w:rPr>
        <w:drawing>
          <wp:inline distT="0" distB="0" distL="0" distR="0">
            <wp:extent cx="1447018" cy="122067"/>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59" cstate="print"/>
                    <a:stretch>
                      <a:fillRect/>
                    </a:stretch>
                  </pic:blipFill>
                  <pic:spPr>
                    <a:xfrm>
                      <a:off x="0" y="0"/>
                      <a:ext cx="1447018" cy="122067"/>
                    </a:xfrm>
                    <a:prstGeom prst="rect">
                      <a:avLst/>
                    </a:prstGeom>
                  </pic:spPr>
                </pic:pic>
              </a:graphicData>
            </a:graphic>
          </wp:inline>
        </w:drawing>
      </w:r>
      <w:r>
        <w:rPr>
          <w:spacing w:val="20"/>
          <w:position w:val="-3"/>
          <w:sz w:val="22"/>
        </w:rPr>
      </w:r>
    </w:p>
    <w:p>
      <w:pPr>
        <w:pStyle w:val="BodyText"/>
        <w:spacing w:before="8"/>
      </w:pPr>
    </w:p>
    <w:p>
      <w:pPr>
        <w:pStyle w:val="BodyText"/>
        <w:spacing w:line="252" w:lineRule="auto"/>
        <w:ind w:left="2888" w:right="1469" w:hanging="308"/>
      </w:pPr>
      <w:r>
        <w:rPr>
          <w:w w:val="105"/>
          <w:sz w:val="15"/>
        </w:rPr>
        <w:t>1.</w:t>
      </w:r>
      <w:r>
        <w:rPr>
          <w:spacing w:val="80"/>
          <w:w w:val="150"/>
          <w:sz w:val="15"/>
        </w:rPr>
        <w:t> </w:t>
      </w:r>
      <w:r>
        <w:rPr>
          <w:w w:val="105"/>
        </w:rPr>
        <w:t>The applicant for any commercial</w:t>
      </w:r>
      <w:r>
        <w:rPr>
          <w:spacing w:val="36"/>
          <w:w w:val="105"/>
        </w:rPr>
        <w:t> </w:t>
      </w:r>
      <w:r>
        <w:rPr>
          <w:w w:val="105"/>
        </w:rPr>
        <w:t>cannabis activity involving exterior artificial</w:t>
      </w:r>
      <w:r>
        <w:rPr>
          <w:w w:val="105"/>
        </w:rPr>
        <w:t> lighting shall submit a Lighting Plan to</w:t>
      </w:r>
      <w:r>
        <w:rPr>
          <w:spacing w:val="-2"/>
          <w:w w:val="105"/>
        </w:rPr>
        <w:t> </w:t>
      </w:r>
      <w:r>
        <w:rPr>
          <w:w w:val="105"/>
        </w:rPr>
        <w:t>the</w:t>
      </w:r>
      <w:r>
        <w:rPr>
          <w:spacing w:val="-4"/>
          <w:w w:val="105"/>
        </w:rPr>
        <w:t> </w:t>
      </w:r>
      <w:r>
        <w:rPr>
          <w:w w:val="105"/>
        </w:rPr>
        <w:t>CLO</w:t>
      </w:r>
      <w:r>
        <w:rPr>
          <w:spacing w:val="-2"/>
          <w:w w:val="105"/>
        </w:rPr>
        <w:t> </w:t>
      </w:r>
      <w:r>
        <w:rPr>
          <w:w w:val="105"/>
        </w:rPr>
        <w:t>for</w:t>
      </w:r>
      <w:r>
        <w:rPr>
          <w:spacing w:val="-1"/>
          <w:w w:val="105"/>
        </w:rPr>
        <w:t> </w:t>
      </w:r>
      <w:r>
        <w:rPr>
          <w:w w:val="105"/>
        </w:rPr>
        <w:t>review</w:t>
      </w:r>
      <w:r>
        <w:rPr>
          <w:w w:val="105"/>
        </w:rPr>
        <w:t> and approval.</w:t>
      </w:r>
      <w:r>
        <w:rPr>
          <w:spacing w:val="-1"/>
          <w:w w:val="105"/>
        </w:rPr>
        <w:t> </w:t>
      </w:r>
      <w:r>
        <w:rPr>
          <w:w w:val="105"/>
        </w:rPr>
        <w:t>The</w:t>
      </w:r>
      <w:r>
        <w:rPr>
          <w:spacing w:val="-6"/>
          <w:w w:val="105"/>
        </w:rPr>
        <w:t> </w:t>
      </w:r>
      <w:r>
        <w:rPr>
          <w:w w:val="105"/>
        </w:rPr>
        <w:t>Lighting Plan</w:t>
      </w:r>
      <w:r>
        <w:rPr>
          <w:spacing w:val="-1"/>
          <w:w w:val="105"/>
        </w:rPr>
        <w:t> </w:t>
      </w:r>
      <w:r>
        <w:rPr>
          <w:w w:val="105"/>
        </w:rPr>
        <w:t>shall be</w:t>
      </w:r>
      <w:r>
        <w:rPr>
          <w:spacing w:val="-10"/>
          <w:w w:val="105"/>
        </w:rPr>
        <w:t> </w:t>
      </w:r>
      <w:r>
        <w:rPr>
          <w:w w:val="105"/>
        </w:rPr>
        <w:t>implemented</w:t>
      </w:r>
      <w:r>
        <w:rPr>
          <w:spacing w:val="18"/>
          <w:w w:val="105"/>
        </w:rPr>
        <w:t> </w:t>
      </w:r>
      <w:r>
        <w:rPr>
          <w:w w:val="105"/>
        </w:rPr>
        <w:t>prior</w:t>
      </w:r>
      <w:r>
        <w:rPr>
          <w:spacing w:val="-4"/>
          <w:w w:val="105"/>
        </w:rPr>
        <w:t> </w:t>
      </w:r>
      <w:r>
        <w:rPr>
          <w:w w:val="105"/>
        </w:rPr>
        <w:t>to</w:t>
      </w:r>
      <w:r>
        <w:rPr>
          <w:spacing w:val="-8"/>
          <w:w w:val="105"/>
        </w:rPr>
        <w:t> </w:t>
      </w:r>
      <w:r>
        <w:rPr>
          <w:w w:val="105"/>
        </w:rPr>
        <w:t>the</w:t>
      </w:r>
      <w:r>
        <w:rPr>
          <w:spacing w:val="-13"/>
          <w:w w:val="105"/>
        </w:rPr>
        <w:t> </w:t>
      </w:r>
      <w:r>
        <w:rPr>
          <w:w w:val="105"/>
        </w:rPr>
        <w:t>issuance</w:t>
      </w:r>
      <w:r>
        <w:rPr>
          <w:spacing w:val="-9"/>
          <w:w w:val="105"/>
        </w:rPr>
        <w:t> </w:t>
      </w:r>
      <w:r>
        <w:rPr>
          <w:w w:val="105"/>
        </w:rPr>
        <w:t>of final building inspection and/or throughout operation of the project, as applicable. The Lighting Plan shall include the following:</w:t>
      </w:r>
    </w:p>
    <w:p>
      <w:pPr>
        <w:pStyle w:val="BodyText"/>
        <w:spacing w:before="10"/>
      </w:pPr>
    </w:p>
    <w:p>
      <w:pPr>
        <w:pStyle w:val="ListParagraph"/>
        <w:numPr>
          <w:ilvl w:val="3"/>
          <w:numId w:val="4"/>
        </w:numPr>
        <w:tabs>
          <w:tab w:pos="3587" w:val="left" w:leader="none"/>
          <w:tab w:pos="3591" w:val="left" w:leader="none"/>
        </w:tabs>
        <w:spacing w:line="249" w:lineRule="auto" w:before="0" w:after="0"/>
        <w:ind w:left="3591" w:right="1767" w:hanging="356"/>
        <w:jc w:val="left"/>
        <w:rPr>
          <w:sz w:val="22"/>
        </w:rPr>
      </w:pPr>
      <w:r>
        <w:rPr>
          <w:w w:val="105"/>
          <w:sz w:val="22"/>
        </w:rPr>
        <w:t>Plans</w:t>
      </w:r>
      <w:r>
        <w:rPr>
          <w:spacing w:val="-9"/>
          <w:w w:val="105"/>
          <w:sz w:val="22"/>
        </w:rPr>
        <w:t> </w:t>
      </w:r>
      <w:r>
        <w:rPr>
          <w:w w:val="105"/>
          <w:sz w:val="22"/>
        </w:rPr>
        <w:t>shall identify</w:t>
      </w:r>
      <w:r>
        <w:rPr>
          <w:spacing w:val="-6"/>
          <w:w w:val="105"/>
          <w:sz w:val="22"/>
        </w:rPr>
        <w:t> </w:t>
      </w:r>
      <w:r>
        <w:rPr>
          <w:w w:val="105"/>
          <w:sz w:val="22"/>
        </w:rPr>
        <w:t>all</w:t>
      </w:r>
      <w:r>
        <w:rPr>
          <w:spacing w:val="-4"/>
          <w:w w:val="105"/>
          <w:sz w:val="22"/>
        </w:rPr>
        <w:t> </w:t>
      </w:r>
      <w:r>
        <w:rPr>
          <w:w w:val="105"/>
          <w:sz w:val="22"/>
        </w:rPr>
        <w:t>lighting</w:t>
      </w:r>
      <w:r>
        <w:rPr>
          <w:spacing w:val="-6"/>
          <w:w w:val="105"/>
          <w:sz w:val="22"/>
        </w:rPr>
        <w:t> </w:t>
      </w:r>
      <w:r>
        <w:rPr>
          <w:w w:val="105"/>
          <w:sz w:val="22"/>
        </w:rPr>
        <w:t>on</w:t>
      </w:r>
      <w:r>
        <w:rPr>
          <w:spacing w:val="-10"/>
          <w:w w:val="105"/>
          <w:sz w:val="22"/>
        </w:rPr>
        <w:t> </w:t>
      </w:r>
      <w:r>
        <w:rPr>
          <w:w w:val="105"/>
          <w:sz w:val="22"/>
        </w:rPr>
        <w:t>the</w:t>
      </w:r>
      <w:r>
        <w:rPr>
          <w:spacing w:val="-6"/>
          <w:w w:val="105"/>
          <w:sz w:val="22"/>
        </w:rPr>
        <w:t> </w:t>
      </w:r>
      <w:r>
        <w:rPr>
          <w:w w:val="105"/>
          <w:sz w:val="22"/>
        </w:rPr>
        <w:t>property and</w:t>
      </w:r>
      <w:r>
        <w:rPr>
          <w:spacing w:val="-3"/>
          <w:w w:val="105"/>
          <w:sz w:val="22"/>
        </w:rPr>
        <w:t> </w:t>
      </w:r>
      <w:r>
        <w:rPr>
          <w:w w:val="105"/>
          <w:sz w:val="22"/>
        </w:rPr>
        <w:t>demonstrate that all lighting will comply with the</w:t>
      </w:r>
      <w:r>
        <w:rPr>
          <w:spacing w:val="-5"/>
          <w:w w:val="105"/>
          <w:sz w:val="22"/>
        </w:rPr>
        <w:t> </w:t>
      </w:r>
      <w:r>
        <w:rPr>
          <w:w w:val="105"/>
          <w:sz w:val="22"/>
        </w:rPr>
        <w:t>standards set forth</w:t>
      </w:r>
      <w:r>
        <w:rPr>
          <w:spacing w:val="-4"/>
          <w:w w:val="105"/>
          <w:sz w:val="22"/>
        </w:rPr>
        <w:t> </w:t>
      </w:r>
      <w:r>
        <w:rPr>
          <w:w w:val="105"/>
          <w:sz w:val="22"/>
        </w:rPr>
        <w:t>herein.</w:t>
      </w:r>
    </w:p>
    <w:p>
      <w:pPr>
        <w:spacing w:after="0" w:line="249" w:lineRule="auto"/>
        <w:jc w:val="left"/>
        <w:rPr>
          <w:sz w:val="22"/>
        </w:rPr>
        <w:sectPr>
          <w:footerReference w:type="default" r:id="rId57"/>
          <w:pgSz w:w="12240" w:h="15840"/>
          <w:pgMar w:header="0" w:footer="1250" w:top="1820" w:bottom="1440" w:left="800" w:right="200"/>
        </w:sectPr>
      </w:pPr>
    </w:p>
    <w:p>
      <w:pPr>
        <w:pStyle w:val="BodyText"/>
      </w:pPr>
    </w:p>
    <w:p>
      <w:pPr>
        <w:pStyle w:val="BodyText"/>
      </w:pPr>
    </w:p>
    <w:p>
      <w:pPr>
        <w:pStyle w:val="BodyText"/>
        <w:spacing w:before="238"/>
      </w:pPr>
    </w:p>
    <w:p>
      <w:pPr>
        <w:pStyle w:val="ListParagraph"/>
        <w:numPr>
          <w:ilvl w:val="3"/>
          <w:numId w:val="4"/>
        </w:numPr>
        <w:tabs>
          <w:tab w:pos="3591" w:val="left" w:leader="none"/>
        </w:tabs>
        <w:spacing w:line="249" w:lineRule="auto" w:before="0" w:after="0"/>
        <w:ind w:left="3591" w:right="1542" w:hanging="344"/>
        <w:jc w:val="left"/>
        <w:rPr>
          <w:sz w:val="22"/>
        </w:rPr>
      </w:pPr>
      <w:r>
        <w:rPr>
          <w:w w:val="105"/>
          <w:sz w:val="22"/>
        </w:rPr>
        <w:t>Lighting necessary for security shall consist solely of motion­ sensor</w:t>
      </w:r>
      <w:r>
        <w:rPr>
          <w:spacing w:val="-4"/>
          <w:w w:val="105"/>
          <w:sz w:val="22"/>
        </w:rPr>
        <w:t> </w:t>
      </w:r>
      <w:r>
        <w:rPr>
          <w:w w:val="105"/>
          <w:sz w:val="22"/>
        </w:rPr>
        <w:t>lights</w:t>
      </w:r>
      <w:r>
        <w:rPr>
          <w:spacing w:val="-9"/>
          <w:w w:val="105"/>
          <w:sz w:val="22"/>
        </w:rPr>
        <w:t> </w:t>
      </w:r>
      <w:r>
        <w:rPr>
          <w:w w:val="105"/>
          <w:sz w:val="22"/>
        </w:rPr>
        <w:t>and</w:t>
      </w:r>
      <w:r>
        <w:rPr>
          <w:spacing w:val="-2"/>
          <w:w w:val="105"/>
          <w:sz w:val="22"/>
        </w:rPr>
        <w:t> </w:t>
      </w:r>
      <w:r>
        <w:rPr>
          <w:w w:val="105"/>
          <w:sz w:val="22"/>
        </w:rPr>
        <w:t>avoid</w:t>
      </w:r>
      <w:r>
        <w:rPr>
          <w:spacing w:val="-5"/>
          <w:w w:val="105"/>
          <w:sz w:val="22"/>
        </w:rPr>
        <w:t> </w:t>
      </w:r>
      <w:r>
        <w:rPr>
          <w:w w:val="105"/>
          <w:sz w:val="22"/>
        </w:rPr>
        <w:t>adverse</w:t>
      </w:r>
      <w:r>
        <w:rPr>
          <w:spacing w:val="-6"/>
          <w:w w:val="105"/>
          <w:sz w:val="22"/>
        </w:rPr>
        <w:t> </w:t>
      </w:r>
      <w:r>
        <w:rPr>
          <w:w w:val="105"/>
          <w:sz w:val="22"/>
        </w:rPr>
        <w:t>impacts</w:t>
      </w:r>
      <w:r>
        <w:rPr>
          <w:spacing w:val="-9"/>
          <w:w w:val="105"/>
          <w:sz w:val="22"/>
        </w:rPr>
        <w:t> </w:t>
      </w:r>
      <w:r>
        <w:rPr>
          <w:w w:val="105"/>
          <w:sz w:val="22"/>
        </w:rPr>
        <w:t>on</w:t>
      </w:r>
      <w:r>
        <w:rPr>
          <w:spacing w:val="-6"/>
          <w:w w:val="105"/>
          <w:sz w:val="22"/>
        </w:rPr>
        <w:t> </w:t>
      </w:r>
      <w:r>
        <w:rPr>
          <w:w w:val="105"/>
          <w:sz w:val="22"/>
        </w:rPr>
        <w:t>properties</w:t>
      </w:r>
      <w:r>
        <w:rPr>
          <w:spacing w:val="-5"/>
          <w:w w:val="105"/>
          <w:sz w:val="22"/>
        </w:rPr>
        <w:t> </w:t>
      </w:r>
      <w:r>
        <w:rPr>
          <w:w w:val="105"/>
          <w:sz w:val="22"/>
        </w:rPr>
        <w:t>surrounding the lot on which the cannabis activity is located.</w:t>
      </w:r>
    </w:p>
    <w:p>
      <w:pPr>
        <w:pStyle w:val="ListParagraph"/>
        <w:numPr>
          <w:ilvl w:val="3"/>
          <w:numId w:val="4"/>
        </w:numPr>
        <w:tabs>
          <w:tab w:pos="3587" w:val="left" w:leader="none"/>
          <w:tab w:pos="3595" w:val="left" w:leader="none"/>
        </w:tabs>
        <w:spacing w:line="249" w:lineRule="auto" w:before="9" w:after="0"/>
        <w:ind w:left="3587" w:right="1536" w:hanging="339"/>
        <w:jc w:val="left"/>
        <w:rPr>
          <w:sz w:val="22"/>
        </w:rPr>
      </w:pPr>
      <w:r>
        <w:rPr>
          <w:sz w:val="22"/>
        </w:rPr>
        <w:tab/>
      </w:r>
      <w:r>
        <w:rPr>
          <w:w w:val="105"/>
          <w:sz w:val="22"/>
        </w:rPr>
        <w:t>Any outdoor lighting shall be fully shielded and directed downward. All exterior light sources shall comply with the International</w:t>
      </w:r>
      <w:r>
        <w:rPr>
          <w:spacing w:val="16"/>
          <w:w w:val="105"/>
          <w:sz w:val="22"/>
        </w:rPr>
        <w:t> </w:t>
      </w:r>
      <w:r>
        <w:rPr>
          <w:w w:val="105"/>
          <w:sz w:val="22"/>
        </w:rPr>
        <w:t>Dark</w:t>
      </w:r>
      <w:r>
        <w:rPr>
          <w:spacing w:val="-1"/>
          <w:w w:val="105"/>
          <w:sz w:val="22"/>
        </w:rPr>
        <w:t> </w:t>
      </w:r>
      <w:r>
        <w:rPr>
          <w:w w:val="105"/>
          <w:sz w:val="22"/>
        </w:rPr>
        <w:t>Sky</w:t>
      </w:r>
      <w:r>
        <w:rPr>
          <w:spacing w:val="-7"/>
          <w:w w:val="105"/>
          <w:sz w:val="22"/>
        </w:rPr>
        <w:t> </w:t>
      </w:r>
      <w:r>
        <w:rPr>
          <w:w w:val="105"/>
          <w:sz w:val="22"/>
        </w:rPr>
        <w:t>Association standards</w:t>
      </w:r>
      <w:r>
        <w:rPr>
          <w:spacing w:val="-3"/>
          <w:w w:val="105"/>
          <w:sz w:val="22"/>
        </w:rPr>
        <w:t> </w:t>
      </w:r>
      <w:r>
        <w:rPr>
          <w:w w:val="105"/>
          <w:sz w:val="22"/>
        </w:rPr>
        <w:t>for</w:t>
      </w:r>
      <w:r>
        <w:rPr>
          <w:spacing w:val="-6"/>
          <w:w w:val="105"/>
          <w:sz w:val="22"/>
        </w:rPr>
        <w:t> </w:t>
      </w:r>
      <w:r>
        <w:rPr>
          <w:w w:val="105"/>
          <w:sz w:val="22"/>
        </w:rPr>
        <w:t>Lighting</w:t>
      </w:r>
      <w:r>
        <w:rPr>
          <w:spacing w:val="-3"/>
          <w:w w:val="105"/>
          <w:sz w:val="22"/>
        </w:rPr>
        <w:t> </w:t>
      </w:r>
      <w:r>
        <w:rPr>
          <w:w w:val="105"/>
          <w:sz w:val="22"/>
        </w:rPr>
        <w:t>Zone</w:t>
      </w:r>
      <w:r>
        <w:rPr>
          <w:spacing w:val="-10"/>
          <w:w w:val="105"/>
          <w:sz w:val="22"/>
        </w:rPr>
        <w:t> </w:t>
      </w:r>
      <w:r>
        <w:rPr>
          <w:w w:val="105"/>
          <w:sz w:val="22"/>
        </w:rPr>
        <w:t>0 and Lighting Zone 1, and be</w:t>
      </w:r>
      <w:r>
        <w:rPr>
          <w:spacing w:val="-1"/>
          <w:w w:val="105"/>
          <w:sz w:val="22"/>
        </w:rPr>
        <w:t> </w:t>
      </w:r>
      <w:r>
        <w:rPr>
          <w:w w:val="105"/>
          <w:sz w:val="22"/>
        </w:rPr>
        <w:t>designed to regulate light spillage onto neighboring</w:t>
      </w:r>
      <w:r>
        <w:rPr>
          <w:w w:val="105"/>
          <w:sz w:val="22"/>
        </w:rPr>
        <w:t> properties resulting from backlight, uplight, or glare (BUG).</w:t>
      </w:r>
    </w:p>
    <w:p>
      <w:pPr>
        <w:pStyle w:val="BodyText"/>
      </w:pPr>
    </w:p>
    <w:p>
      <w:pPr>
        <w:pStyle w:val="ListParagraph"/>
        <w:numPr>
          <w:ilvl w:val="1"/>
          <w:numId w:val="4"/>
        </w:numPr>
        <w:tabs>
          <w:tab w:pos="1509" w:val="left" w:leader="none"/>
          <w:tab w:pos="1519" w:val="left" w:leader="none"/>
        </w:tabs>
        <w:spacing w:line="240" w:lineRule="auto" w:before="0" w:after="0"/>
        <w:ind w:left="1509" w:right="1555" w:hanging="344"/>
        <w:jc w:val="left"/>
        <w:rPr>
          <w:sz w:val="26"/>
        </w:rPr>
      </w:pPr>
      <w:r>
        <w:rPr>
          <w:sz w:val="26"/>
        </w:rPr>
        <w:tab/>
      </w:r>
      <w:r>
        <w:rPr>
          <w:w w:val="110"/>
          <w:sz w:val="26"/>
        </w:rPr>
        <w:t>Use</w:t>
      </w:r>
      <w:r>
        <w:rPr>
          <w:spacing w:val="-18"/>
          <w:w w:val="110"/>
          <w:sz w:val="26"/>
        </w:rPr>
        <w:t> </w:t>
      </w:r>
      <w:r>
        <w:rPr>
          <w:w w:val="110"/>
          <w:sz w:val="26"/>
        </w:rPr>
        <w:t>oflmpermeable</w:t>
      </w:r>
      <w:r>
        <w:rPr>
          <w:spacing w:val="-1"/>
          <w:w w:val="110"/>
          <w:sz w:val="26"/>
        </w:rPr>
        <w:t> </w:t>
      </w:r>
      <w:r>
        <w:rPr>
          <w:w w:val="110"/>
          <w:sz w:val="26"/>
        </w:rPr>
        <w:t>and</w:t>
      </w:r>
      <w:r>
        <w:rPr>
          <w:spacing w:val="-14"/>
          <w:w w:val="110"/>
          <w:sz w:val="26"/>
        </w:rPr>
        <w:t> </w:t>
      </w:r>
      <w:r>
        <w:rPr>
          <w:w w:val="110"/>
          <w:sz w:val="26"/>
        </w:rPr>
        <w:t>Permeable</w:t>
      </w:r>
      <w:r>
        <w:rPr>
          <w:spacing w:val="-9"/>
          <w:w w:val="110"/>
          <w:sz w:val="26"/>
        </w:rPr>
        <w:t> </w:t>
      </w:r>
      <w:r>
        <w:rPr>
          <w:w w:val="110"/>
          <w:sz w:val="26"/>
        </w:rPr>
        <w:t>Surfaces-Excessive introduction</w:t>
      </w:r>
      <w:r>
        <w:rPr>
          <w:spacing w:val="19"/>
          <w:w w:val="110"/>
          <w:sz w:val="26"/>
        </w:rPr>
        <w:t> </w:t>
      </w:r>
      <w:r>
        <w:rPr>
          <w:w w:val="110"/>
          <w:sz w:val="26"/>
        </w:rPr>
        <w:t>of </w:t>
      </w:r>
      <w:r>
        <w:rPr>
          <w:w w:val="120"/>
          <w:sz w:val="26"/>
        </w:rPr>
        <w:t>impermeable</w:t>
      </w:r>
      <w:r>
        <w:rPr>
          <w:w w:val="120"/>
          <w:sz w:val="26"/>
        </w:rPr>
        <w:t> surfaces,</w:t>
      </w:r>
      <w:r>
        <w:rPr>
          <w:w w:val="120"/>
          <w:sz w:val="26"/>
        </w:rPr>
        <w:t> including</w:t>
      </w:r>
      <w:r>
        <w:rPr>
          <w:w w:val="120"/>
          <w:sz w:val="26"/>
        </w:rPr>
        <w:t> pavement,</w:t>
      </w:r>
      <w:r>
        <w:rPr>
          <w:w w:val="120"/>
          <w:sz w:val="26"/>
        </w:rPr>
        <w:t> and permeable materials</w:t>
      </w:r>
      <w:r>
        <w:rPr>
          <w:spacing w:val="40"/>
          <w:w w:val="120"/>
          <w:sz w:val="26"/>
        </w:rPr>
        <w:t> </w:t>
      </w:r>
      <w:r>
        <w:rPr>
          <w:w w:val="120"/>
          <w:sz w:val="26"/>
        </w:rPr>
        <w:t>including</w:t>
      </w:r>
      <w:r>
        <w:rPr>
          <w:spacing w:val="40"/>
          <w:w w:val="120"/>
          <w:sz w:val="26"/>
        </w:rPr>
        <w:t> </w:t>
      </w:r>
      <w:r>
        <w:rPr>
          <w:w w:val="120"/>
          <w:sz w:val="26"/>
        </w:rPr>
        <w:t>baserock,</w:t>
      </w:r>
      <w:r>
        <w:rPr>
          <w:spacing w:val="40"/>
          <w:w w:val="120"/>
          <w:sz w:val="26"/>
        </w:rPr>
        <w:t> </w:t>
      </w:r>
      <w:r>
        <w:rPr>
          <w:w w:val="115"/>
          <w:sz w:val="26"/>
        </w:rPr>
        <w:t>may</w:t>
      </w:r>
      <w:r>
        <w:rPr>
          <w:spacing w:val="40"/>
          <w:w w:val="120"/>
          <w:sz w:val="26"/>
        </w:rPr>
        <w:t> </w:t>
      </w:r>
      <w:r>
        <w:rPr>
          <w:w w:val="120"/>
          <w:sz w:val="26"/>
        </w:rPr>
        <w:t>permanently</w:t>
      </w:r>
      <w:r>
        <w:rPr>
          <w:spacing w:val="40"/>
          <w:w w:val="120"/>
          <w:sz w:val="26"/>
        </w:rPr>
        <w:t> </w:t>
      </w:r>
      <w:r>
        <w:rPr>
          <w:w w:val="120"/>
          <w:sz w:val="26"/>
        </w:rPr>
        <w:t>alter</w:t>
      </w:r>
      <w:r>
        <w:rPr>
          <w:spacing w:val="40"/>
          <w:w w:val="120"/>
          <w:sz w:val="26"/>
        </w:rPr>
        <w:t> </w:t>
      </w:r>
      <w:r>
        <w:rPr>
          <w:w w:val="120"/>
          <w:sz w:val="26"/>
        </w:rPr>
        <w:t>a parcel's ability</w:t>
      </w:r>
      <w:r>
        <w:rPr>
          <w:spacing w:val="40"/>
          <w:w w:val="120"/>
          <w:sz w:val="26"/>
        </w:rPr>
        <w:t> </w:t>
      </w:r>
      <w:r>
        <w:rPr>
          <w:w w:val="120"/>
          <w:sz w:val="26"/>
        </w:rPr>
        <w:t>to</w:t>
      </w:r>
      <w:r>
        <w:rPr>
          <w:spacing w:val="40"/>
          <w:w w:val="120"/>
          <w:sz w:val="26"/>
        </w:rPr>
        <w:t> </w:t>
      </w:r>
      <w:r>
        <w:rPr>
          <w:w w:val="120"/>
          <w:sz w:val="26"/>
        </w:rPr>
        <w:t>absorb</w:t>
      </w:r>
      <w:r>
        <w:rPr>
          <w:spacing w:val="40"/>
          <w:w w:val="120"/>
          <w:sz w:val="26"/>
        </w:rPr>
        <w:t> </w:t>
      </w:r>
      <w:r>
        <w:rPr>
          <w:w w:val="120"/>
          <w:sz w:val="26"/>
        </w:rPr>
        <w:t>water</w:t>
      </w:r>
      <w:r>
        <w:rPr>
          <w:spacing w:val="40"/>
          <w:w w:val="120"/>
          <w:sz w:val="26"/>
        </w:rPr>
        <w:t> </w:t>
      </w:r>
      <w:r>
        <w:rPr>
          <w:w w:val="120"/>
          <w:sz w:val="26"/>
        </w:rPr>
        <w:t>onsite.</w:t>
      </w:r>
      <w:r>
        <w:rPr>
          <w:spacing w:val="40"/>
          <w:w w:val="120"/>
          <w:sz w:val="26"/>
        </w:rPr>
        <w:t> </w:t>
      </w:r>
      <w:r>
        <w:rPr>
          <w:w w:val="120"/>
          <w:sz w:val="26"/>
        </w:rPr>
        <w:t>and</w:t>
      </w:r>
      <w:r>
        <w:rPr>
          <w:spacing w:val="-32"/>
          <w:w w:val="120"/>
          <w:sz w:val="26"/>
        </w:rPr>
        <w:t> </w:t>
      </w:r>
      <w:r>
        <w:rPr>
          <w:w w:val="120"/>
          <w:sz w:val="26"/>
        </w:rPr>
        <w:t>affect</w:t>
      </w:r>
      <w:r>
        <w:rPr>
          <w:spacing w:val="40"/>
          <w:w w:val="120"/>
          <w:sz w:val="26"/>
        </w:rPr>
        <w:t> </w:t>
      </w:r>
      <w:r>
        <w:rPr>
          <w:w w:val="120"/>
          <w:sz w:val="26"/>
        </w:rPr>
        <w:t>future</w:t>
      </w:r>
      <w:r>
        <w:rPr>
          <w:spacing w:val="40"/>
          <w:w w:val="120"/>
          <w:sz w:val="26"/>
        </w:rPr>
        <w:t> </w:t>
      </w:r>
      <w:r>
        <w:rPr>
          <w:w w:val="120"/>
          <w:sz w:val="26"/>
        </w:rPr>
        <w:t>soil productivity.</w:t>
      </w:r>
      <w:r>
        <w:rPr>
          <w:w w:val="120"/>
          <w:sz w:val="26"/>
        </w:rPr>
        <w:t> Licensee</w:t>
      </w:r>
      <w:r>
        <w:rPr>
          <w:w w:val="120"/>
          <w:sz w:val="26"/>
        </w:rPr>
        <w:t> shall avoid or</w:t>
      </w:r>
      <w:r>
        <w:rPr>
          <w:w w:val="120"/>
          <w:sz w:val="26"/>
        </w:rPr>
        <w:t> minimize</w:t>
      </w:r>
      <w:r>
        <w:rPr>
          <w:w w:val="120"/>
          <w:sz w:val="26"/>
        </w:rPr>
        <w:t> use</w:t>
      </w:r>
      <w:r>
        <w:rPr>
          <w:w w:val="120"/>
          <w:sz w:val="26"/>
        </w:rPr>
        <w:t> of</w:t>
      </w:r>
      <w:r>
        <w:rPr>
          <w:w w:val="120"/>
          <w:sz w:val="26"/>
        </w:rPr>
        <w:t> surfaces</w:t>
      </w:r>
      <w:r>
        <w:rPr>
          <w:spacing w:val="40"/>
          <w:w w:val="120"/>
          <w:sz w:val="26"/>
        </w:rPr>
        <w:t> </w:t>
      </w:r>
      <w:r>
        <w:rPr>
          <w:w w:val="120"/>
          <w:sz w:val="26"/>
        </w:rPr>
        <w:t>that</w:t>
      </w:r>
      <w:r>
        <w:rPr>
          <w:spacing w:val="40"/>
          <w:w w:val="120"/>
          <w:sz w:val="26"/>
        </w:rPr>
        <w:t> </w:t>
      </w:r>
      <w:r>
        <w:rPr>
          <w:w w:val="115"/>
          <w:sz w:val="26"/>
        </w:rPr>
        <w:t>may</w:t>
      </w:r>
      <w:r>
        <w:rPr>
          <w:spacing w:val="40"/>
          <w:w w:val="120"/>
          <w:sz w:val="26"/>
        </w:rPr>
        <w:t> </w:t>
      </w:r>
      <w:r>
        <w:rPr>
          <w:w w:val="120"/>
          <w:sz w:val="26"/>
        </w:rPr>
        <w:t>impact</w:t>
      </w:r>
      <w:r>
        <w:rPr>
          <w:spacing w:val="80"/>
          <w:w w:val="120"/>
          <w:sz w:val="26"/>
        </w:rPr>
        <w:t> </w:t>
      </w:r>
      <w:r>
        <w:rPr>
          <w:w w:val="120"/>
          <w:sz w:val="26"/>
        </w:rPr>
        <w:t>their</w:t>
      </w:r>
      <w:r>
        <w:rPr>
          <w:spacing w:val="80"/>
          <w:w w:val="120"/>
          <w:sz w:val="26"/>
        </w:rPr>
        <w:t> </w:t>
      </w:r>
      <w:r>
        <w:rPr>
          <w:w w:val="120"/>
          <w:sz w:val="26"/>
        </w:rPr>
        <w:t>long-term</w:t>
      </w:r>
      <w:r>
        <w:rPr>
          <w:spacing w:val="80"/>
          <w:w w:val="120"/>
          <w:sz w:val="26"/>
        </w:rPr>
        <w:t> </w:t>
      </w:r>
      <w:r>
        <w:rPr>
          <w:w w:val="120"/>
          <w:sz w:val="26"/>
        </w:rPr>
        <w:t>viability</w:t>
      </w:r>
      <w:r>
        <w:rPr>
          <w:spacing w:val="40"/>
          <w:w w:val="120"/>
          <w:sz w:val="26"/>
        </w:rPr>
        <w:t> </w:t>
      </w:r>
      <w:r>
        <w:rPr>
          <w:w w:val="120"/>
          <w:sz w:val="26"/>
        </w:rPr>
        <w:t>and</w:t>
      </w:r>
      <w:r>
        <w:rPr>
          <w:spacing w:val="-36"/>
          <w:w w:val="120"/>
          <w:sz w:val="26"/>
        </w:rPr>
        <w:t> </w:t>
      </w:r>
      <w:r>
        <w:rPr>
          <w:w w:val="120"/>
          <w:sz w:val="26"/>
        </w:rPr>
        <w:t>the</w:t>
      </w:r>
      <w:r>
        <w:rPr>
          <w:spacing w:val="40"/>
          <w:w w:val="120"/>
          <w:sz w:val="26"/>
        </w:rPr>
        <w:t> </w:t>
      </w:r>
      <w:r>
        <w:rPr>
          <w:w w:val="120"/>
          <w:sz w:val="26"/>
        </w:rPr>
        <w:t>ability</w:t>
      </w:r>
      <w:r>
        <w:rPr>
          <w:spacing w:val="40"/>
          <w:w w:val="120"/>
          <w:sz w:val="26"/>
        </w:rPr>
        <w:t> </w:t>
      </w:r>
      <w:r>
        <w:rPr>
          <w:w w:val="120"/>
          <w:sz w:val="26"/>
        </w:rPr>
        <w:t>of native</w:t>
      </w:r>
      <w:r>
        <w:rPr>
          <w:spacing w:val="40"/>
          <w:w w:val="120"/>
          <w:sz w:val="26"/>
        </w:rPr>
        <w:t> </w:t>
      </w:r>
      <w:r>
        <w:rPr>
          <w:w w:val="120"/>
          <w:sz w:val="26"/>
        </w:rPr>
        <w:t>soils</w:t>
      </w:r>
      <w:r>
        <w:rPr>
          <w:spacing w:val="40"/>
          <w:w w:val="120"/>
          <w:sz w:val="26"/>
        </w:rPr>
        <w:t> </w:t>
      </w:r>
      <w:r>
        <w:rPr>
          <w:w w:val="120"/>
          <w:sz w:val="26"/>
        </w:rPr>
        <w:t>to</w:t>
      </w:r>
      <w:r>
        <w:rPr>
          <w:spacing w:val="40"/>
          <w:w w:val="120"/>
          <w:sz w:val="26"/>
        </w:rPr>
        <w:t> </w:t>
      </w:r>
      <w:r>
        <w:rPr>
          <w:w w:val="120"/>
          <w:sz w:val="26"/>
        </w:rPr>
        <w:t>perform</w:t>
      </w:r>
      <w:r>
        <w:rPr>
          <w:spacing w:val="80"/>
          <w:w w:val="120"/>
          <w:sz w:val="26"/>
        </w:rPr>
        <w:t> </w:t>
      </w:r>
      <w:r>
        <w:rPr>
          <w:w w:val="120"/>
          <w:sz w:val="26"/>
        </w:rPr>
        <w:t>their</w:t>
      </w:r>
      <w:r>
        <w:rPr>
          <w:spacing w:val="40"/>
          <w:w w:val="120"/>
          <w:sz w:val="26"/>
        </w:rPr>
        <w:t> </w:t>
      </w:r>
      <w:r>
        <w:rPr>
          <w:w w:val="120"/>
          <w:sz w:val="26"/>
        </w:rPr>
        <w:t>function</w:t>
      </w:r>
      <w:r>
        <w:rPr>
          <w:spacing w:val="40"/>
          <w:w w:val="120"/>
          <w:sz w:val="26"/>
        </w:rPr>
        <w:t> </w:t>
      </w:r>
      <w:r>
        <w:rPr>
          <w:w w:val="120"/>
          <w:sz w:val="26"/>
        </w:rPr>
        <w:t>in</w:t>
      </w:r>
      <w:r>
        <w:rPr>
          <w:spacing w:val="40"/>
          <w:w w:val="120"/>
          <w:sz w:val="26"/>
        </w:rPr>
        <w:t> </w:t>
      </w:r>
      <w:r>
        <w:rPr>
          <w:w w:val="120"/>
          <w:sz w:val="26"/>
        </w:rPr>
        <w:t>water</w:t>
      </w:r>
      <w:r>
        <w:rPr>
          <w:spacing w:val="40"/>
          <w:w w:val="120"/>
          <w:sz w:val="26"/>
        </w:rPr>
        <w:t> </w:t>
      </w:r>
      <w:r>
        <w:rPr>
          <w:w w:val="120"/>
          <w:sz w:val="26"/>
        </w:rPr>
        <w:t>absorption.</w:t>
      </w:r>
    </w:p>
    <w:p>
      <w:pPr>
        <w:pStyle w:val="BodyText"/>
        <w:spacing w:before="52"/>
        <w:rPr>
          <w:sz w:val="21"/>
        </w:rPr>
      </w:pPr>
    </w:p>
    <w:p>
      <w:pPr>
        <w:spacing w:before="0"/>
        <w:ind w:left="808" w:right="0" w:firstLine="0"/>
        <w:jc w:val="left"/>
        <w:rPr>
          <w:rFonts w:ascii="Arial"/>
          <w:sz w:val="21"/>
        </w:rPr>
      </w:pPr>
      <w:r>
        <w:rPr/>
        <w:drawing>
          <wp:anchor distT="0" distB="0" distL="0" distR="0" allowOverlap="1" layoutInCell="1" locked="0" behindDoc="0" simplePos="0" relativeHeight="15751680">
            <wp:simplePos x="0" y="0"/>
            <wp:positionH relativeFrom="page">
              <wp:posOffset>1135634</wp:posOffset>
            </wp:positionH>
            <wp:positionV relativeFrom="paragraph">
              <wp:posOffset>27727</wp:posOffset>
            </wp:positionV>
            <wp:extent cx="778459" cy="119016"/>
            <wp:effectExtent l="0" t="0" r="0" b="0"/>
            <wp:wrapNone/>
            <wp:docPr id="87" name="Image 87"/>
            <wp:cNvGraphicFramePr>
              <a:graphicFrameLocks/>
            </wp:cNvGraphicFramePr>
            <a:graphic>
              <a:graphicData uri="http://schemas.openxmlformats.org/drawingml/2006/picture">
                <pic:pic>
                  <pic:nvPicPr>
                    <pic:cNvPr id="87" name="Image 87"/>
                    <pic:cNvPicPr/>
                  </pic:nvPicPr>
                  <pic:blipFill>
                    <a:blip r:embed="rId61" cstate="print"/>
                    <a:stretch>
                      <a:fillRect/>
                    </a:stretch>
                  </pic:blipFill>
                  <pic:spPr>
                    <a:xfrm>
                      <a:off x="0" y="0"/>
                      <a:ext cx="778459" cy="119016"/>
                    </a:xfrm>
                    <a:prstGeom prst="rect">
                      <a:avLst/>
                    </a:prstGeom>
                  </pic:spPr>
                </pic:pic>
              </a:graphicData>
            </a:graphic>
          </wp:anchor>
        </w:drawing>
      </w:r>
      <w:r>
        <w:rPr>
          <w:rFonts w:ascii="Arial"/>
          <w:spacing w:val="-10"/>
          <w:w w:val="125"/>
          <w:sz w:val="21"/>
        </w:rPr>
        <w:t>N</w:t>
      </w:r>
    </w:p>
    <w:p>
      <w:pPr>
        <w:pStyle w:val="BodyText"/>
        <w:spacing w:before="26"/>
        <w:rPr>
          <w:rFonts w:ascii="Arial"/>
        </w:rPr>
      </w:pPr>
    </w:p>
    <w:p>
      <w:pPr>
        <w:pStyle w:val="ListParagraph"/>
        <w:numPr>
          <w:ilvl w:val="2"/>
          <w:numId w:val="4"/>
        </w:numPr>
        <w:tabs>
          <w:tab w:pos="2202" w:val="left" w:leader="none"/>
          <w:tab w:pos="2204" w:val="left" w:leader="none"/>
        </w:tabs>
        <w:spacing w:line="249" w:lineRule="auto" w:before="0" w:after="0"/>
        <w:ind w:left="2202" w:right="1758" w:hanging="347"/>
        <w:jc w:val="left"/>
        <w:rPr>
          <w:sz w:val="22"/>
        </w:rPr>
      </w:pPr>
      <w:r>
        <w:rPr>
          <w:sz w:val="22"/>
        </w:rPr>
        <w:tab/>
      </w:r>
      <w:r>
        <w:rPr>
          <w:w w:val="105"/>
          <w:sz w:val="22"/>
        </w:rPr>
        <w:t>Limit surfaces that may impair long-term</w:t>
      </w:r>
      <w:r>
        <w:rPr>
          <w:w w:val="105"/>
          <w:sz w:val="22"/>
        </w:rPr>
        <w:t> native soil productivity,</w:t>
      </w:r>
      <w:r>
        <w:rPr>
          <w:spacing w:val="40"/>
          <w:w w:val="105"/>
          <w:sz w:val="22"/>
        </w:rPr>
        <w:t> </w:t>
      </w:r>
      <w:r>
        <w:rPr>
          <w:w w:val="105"/>
          <w:sz w:val="22"/>
        </w:rPr>
        <w:t>water permeability, water</w:t>
      </w:r>
      <w:r>
        <w:rPr>
          <w:spacing w:val="-4"/>
          <w:w w:val="105"/>
          <w:sz w:val="22"/>
        </w:rPr>
        <w:t> </w:t>
      </w:r>
      <w:r>
        <w:rPr>
          <w:w w:val="105"/>
          <w:sz w:val="22"/>
        </w:rPr>
        <w:t>retention,</w:t>
      </w:r>
      <w:r>
        <w:rPr>
          <w:spacing w:val="-4"/>
          <w:w w:val="105"/>
          <w:sz w:val="22"/>
        </w:rPr>
        <w:t> </w:t>
      </w:r>
      <w:r>
        <w:rPr>
          <w:w w:val="105"/>
          <w:sz w:val="22"/>
        </w:rPr>
        <w:t>or</w:t>
      </w:r>
      <w:r>
        <w:rPr>
          <w:spacing w:val="-10"/>
          <w:w w:val="105"/>
          <w:sz w:val="22"/>
        </w:rPr>
        <w:t> </w:t>
      </w:r>
      <w:r>
        <w:rPr>
          <w:w w:val="105"/>
          <w:sz w:val="22"/>
        </w:rPr>
        <w:t>soil</w:t>
      </w:r>
      <w:r>
        <w:rPr>
          <w:spacing w:val="-6"/>
          <w:w w:val="105"/>
          <w:sz w:val="22"/>
        </w:rPr>
        <w:t> </w:t>
      </w:r>
      <w:r>
        <w:rPr>
          <w:w w:val="105"/>
          <w:sz w:val="22"/>
        </w:rPr>
        <w:t>aeriation. Licensee</w:t>
      </w:r>
      <w:r>
        <w:rPr>
          <w:spacing w:val="-7"/>
          <w:w w:val="105"/>
          <w:sz w:val="22"/>
        </w:rPr>
        <w:t> </w:t>
      </w:r>
      <w:r>
        <w:rPr>
          <w:w w:val="105"/>
          <w:sz w:val="22"/>
        </w:rPr>
        <w:t>shall</w:t>
      </w:r>
      <w:r>
        <w:rPr>
          <w:spacing w:val="-2"/>
          <w:w w:val="105"/>
          <w:sz w:val="22"/>
        </w:rPr>
        <w:t> </w:t>
      </w:r>
      <w:r>
        <w:rPr>
          <w:w w:val="105"/>
          <w:sz w:val="22"/>
        </w:rPr>
        <w:t>demonstrate that they</w:t>
      </w:r>
      <w:r>
        <w:rPr>
          <w:spacing w:val="-6"/>
          <w:w w:val="105"/>
          <w:sz w:val="22"/>
        </w:rPr>
        <w:t> </w:t>
      </w:r>
      <w:r>
        <w:rPr>
          <w:w w:val="105"/>
          <w:sz w:val="22"/>
        </w:rPr>
        <w:t>have</w:t>
      </w:r>
      <w:r>
        <w:rPr>
          <w:spacing w:val="-5"/>
          <w:w w:val="105"/>
          <w:sz w:val="22"/>
        </w:rPr>
        <w:t> </w:t>
      </w:r>
      <w:r>
        <w:rPr>
          <w:w w:val="105"/>
          <w:sz w:val="22"/>
        </w:rPr>
        <w:t>minimized the</w:t>
      </w:r>
      <w:r>
        <w:rPr>
          <w:spacing w:val="-2"/>
          <w:w w:val="105"/>
          <w:sz w:val="22"/>
        </w:rPr>
        <w:t> </w:t>
      </w:r>
      <w:r>
        <w:rPr>
          <w:w w:val="105"/>
          <w:sz w:val="22"/>
        </w:rPr>
        <w:t>use</w:t>
      </w:r>
      <w:r>
        <w:rPr>
          <w:spacing w:val="-7"/>
          <w:w w:val="105"/>
          <w:sz w:val="22"/>
        </w:rPr>
        <w:t> </w:t>
      </w:r>
      <w:r>
        <w:rPr>
          <w:w w:val="105"/>
          <w:sz w:val="22"/>
        </w:rPr>
        <w:t>of</w:t>
      </w:r>
      <w:r>
        <w:rPr>
          <w:spacing w:val="-9"/>
          <w:w w:val="105"/>
          <w:sz w:val="22"/>
        </w:rPr>
        <w:t> </w:t>
      </w:r>
      <w:r>
        <w:rPr>
          <w:w w:val="105"/>
          <w:sz w:val="22"/>
        </w:rPr>
        <w:t>surface</w:t>
      </w:r>
      <w:r>
        <w:rPr>
          <w:spacing w:val="-4"/>
          <w:w w:val="105"/>
          <w:sz w:val="22"/>
        </w:rPr>
        <w:t> </w:t>
      </w:r>
      <w:r>
        <w:rPr>
          <w:w w:val="105"/>
          <w:sz w:val="22"/>
        </w:rPr>
        <w:t>materials that would permanently alter native soils.</w:t>
      </w:r>
    </w:p>
    <w:p>
      <w:pPr>
        <w:pStyle w:val="BodyText"/>
        <w:spacing w:before="21"/>
      </w:pPr>
    </w:p>
    <w:p>
      <w:pPr>
        <w:pStyle w:val="BodyText"/>
        <w:spacing w:line="249" w:lineRule="auto"/>
        <w:ind w:left="2884" w:right="1469" w:hanging="303"/>
      </w:pPr>
      <w:r>
        <w:rPr>
          <w:w w:val="105"/>
          <w:sz w:val="15"/>
        </w:rPr>
        <w:t>1.</w:t>
      </w:r>
      <w:r>
        <w:rPr>
          <w:spacing w:val="80"/>
          <w:w w:val="150"/>
          <w:sz w:val="15"/>
        </w:rPr>
        <w:t> </w:t>
      </w:r>
      <w:r>
        <w:rPr>
          <w:w w:val="105"/>
        </w:rPr>
        <w:t>Impervious or pervious surfaces to be used in support of new cannabis operations, whether for</w:t>
      </w:r>
      <w:r>
        <w:rPr>
          <w:spacing w:val="-9"/>
          <w:w w:val="105"/>
        </w:rPr>
        <w:t> </w:t>
      </w:r>
      <w:r>
        <w:rPr>
          <w:w w:val="105"/>
        </w:rPr>
        <w:t>structures</w:t>
      </w:r>
      <w:r>
        <w:rPr>
          <w:spacing w:val="-7"/>
          <w:w w:val="105"/>
        </w:rPr>
        <w:t> </w:t>
      </w:r>
      <w:r>
        <w:rPr>
          <w:w w:val="105"/>
        </w:rPr>
        <w:t>or</w:t>
      </w:r>
      <w:r>
        <w:rPr>
          <w:spacing w:val="-12"/>
          <w:w w:val="105"/>
        </w:rPr>
        <w:t> </w:t>
      </w:r>
      <w:r>
        <w:rPr>
          <w:w w:val="105"/>
        </w:rPr>
        <w:t>access,</w:t>
      </w:r>
      <w:r>
        <w:rPr>
          <w:spacing w:val="-2"/>
          <w:w w:val="105"/>
        </w:rPr>
        <w:t> </w:t>
      </w:r>
      <w:r>
        <w:rPr>
          <w:w w:val="105"/>
        </w:rPr>
        <w:t>which impair</w:t>
      </w:r>
      <w:r>
        <w:rPr>
          <w:spacing w:val="-7"/>
          <w:w w:val="105"/>
        </w:rPr>
        <w:t> </w:t>
      </w:r>
      <w:r>
        <w:rPr>
          <w:w w:val="105"/>
        </w:rPr>
        <w:t>long-term</w:t>
      </w:r>
      <w:r>
        <w:rPr>
          <w:w w:val="105"/>
        </w:rPr>
        <w:t> soil capabilities shall be</w:t>
      </w:r>
      <w:r>
        <w:rPr>
          <w:spacing w:val="-2"/>
          <w:w w:val="105"/>
        </w:rPr>
        <w:t> </w:t>
      </w:r>
      <w:r>
        <w:rPr>
          <w:w w:val="105"/>
        </w:rPr>
        <w:t>limited to the minimum area necessary to provide structural support and access.</w:t>
      </w:r>
    </w:p>
    <w:p>
      <w:pPr>
        <w:pStyle w:val="BodyText"/>
        <w:spacing w:before="11"/>
      </w:pPr>
    </w:p>
    <w:p>
      <w:pPr>
        <w:pStyle w:val="ListParagraph"/>
        <w:numPr>
          <w:ilvl w:val="3"/>
          <w:numId w:val="4"/>
        </w:numPr>
        <w:tabs>
          <w:tab w:pos="3578" w:val="left" w:leader="none"/>
          <w:tab w:pos="3586" w:val="left" w:leader="none"/>
        </w:tabs>
        <w:spacing w:line="252" w:lineRule="auto" w:before="0" w:after="0"/>
        <w:ind w:left="3578" w:right="1460" w:hanging="342"/>
        <w:jc w:val="left"/>
        <w:rPr>
          <w:sz w:val="22"/>
        </w:rPr>
      </w:pPr>
      <w:r>
        <w:rPr>
          <w:sz w:val="22"/>
        </w:rPr>
        <w:tab/>
      </w:r>
      <w:r>
        <w:rPr>
          <w:w w:val="105"/>
          <w:sz w:val="22"/>
        </w:rPr>
        <w:t>Inorganic materials, such as baserock, gravel, or builder's sand, shall not</w:t>
      </w:r>
      <w:r>
        <w:rPr>
          <w:spacing w:val="-6"/>
          <w:w w:val="105"/>
          <w:sz w:val="22"/>
        </w:rPr>
        <w:t> </w:t>
      </w:r>
      <w:r>
        <w:rPr>
          <w:w w:val="105"/>
          <w:sz w:val="22"/>
        </w:rPr>
        <w:t>be</w:t>
      </w:r>
      <w:r>
        <w:rPr>
          <w:spacing w:val="-7"/>
          <w:w w:val="105"/>
          <w:sz w:val="22"/>
        </w:rPr>
        <w:t> </w:t>
      </w:r>
      <w:r>
        <w:rPr>
          <w:w w:val="105"/>
          <w:sz w:val="22"/>
        </w:rPr>
        <w:t>used as</w:t>
      </w:r>
      <w:r>
        <w:rPr>
          <w:spacing w:val="-12"/>
          <w:w w:val="105"/>
          <w:sz w:val="22"/>
        </w:rPr>
        <w:t> </w:t>
      </w:r>
      <w:r>
        <w:rPr>
          <w:w w:val="105"/>
          <w:sz w:val="22"/>
        </w:rPr>
        <w:t>a</w:t>
      </w:r>
      <w:r>
        <w:rPr>
          <w:spacing w:val="-5"/>
          <w:w w:val="105"/>
          <w:sz w:val="22"/>
        </w:rPr>
        <w:t> </w:t>
      </w:r>
      <w:r>
        <w:rPr>
          <w:w w:val="105"/>
          <w:sz w:val="22"/>
        </w:rPr>
        <w:t>surface for</w:t>
      </w:r>
      <w:r>
        <w:rPr>
          <w:spacing w:val="-11"/>
          <w:w w:val="105"/>
          <w:sz w:val="22"/>
        </w:rPr>
        <w:t> </w:t>
      </w:r>
      <w:r>
        <w:rPr>
          <w:w w:val="105"/>
          <w:sz w:val="22"/>
        </w:rPr>
        <w:t>container placement or</w:t>
      </w:r>
      <w:r>
        <w:rPr>
          <w:spacing w:val="-9"/>
          <w:w w:val="105"/>
          <w:sz w:val="22"/>
        </w:rPr>
        <w:t> </w:t>
      </w:r>
      <w:r>
        <w:rPr>
          <w:w w:val="105"/>
          <w:sz w:val="22"/>
        </w:rPr>
        <w:t>associated staging</w:t>
      </w:r>
      <w:r>
        <w:rPr>
          <w:spacing w:val="-1"/>
          <w:w w:val="105"/>
          <w:sz w:val="22"/>
        </w:rPr>
        <w:t> </w:t>
      </w:r>
      <w:r>
        <w:rPr>
          <w:w w:val="105"/>
          <w:sz w:val="22"/>
        </w:rPr>
        <w:t>facilities unless it</w:t>
      </w:r>
      <w:r>
        <w:rPr>
          <w:spacing w:val="-3"/>
          <w:w w:val="105"/>
          <w:sz w:val="22"/>
        </w:rPr>
        <w:t> </w:t>
      </w:r>
      <w:r>
        <w:rPr>
          <w:w w:val="105"/>
          <w:sz w:val="22"/>
        </w:rPr>
        <w:t>can</w:t>
      </w:r>
      <w:r>
        <w:rPr>
          <w:spacing w:val="-3"/>
          <w:w w:val="105"/>
          <w:sz w:val="22"/>
        </w:rPr>
        <w:t> </w:t>
      </w:r>
      <w:r>
        <w:rPr>
          <w:w w:val="105"/>
          <w:sz w:val="22"/>
        </w:rPr>
        <w:t>be</w:t>
      </w:r>
      <w:r>
        <w:rPr>
          <w:spacing w:val="-11"/>
          <w:w w:val="105"/>
          <w:sz w:val="22"/>
        </w:rPr>
        <w:t> </w:t>
      </w:r>
      <w:r>
        <w:rPr>
          <w:w w:val="105"/>
          <w:sz w:val="22"/>
        </w:rPr>
        <w:t>shown that the</w:t>
      </w:r>
      <w:r>
        <w:rPr>
          <w:spacing w:val="-7"/>
          <w:w w:val="105"/>
          <w:sz w:val="22"/>
        </w:rPr>
        <w:t> </w:t>
      </w:r>
      <w:r>
        <w:rPr>
          <w:w w:val="105"/>
          <w:sz w:val="22"/>
        </w:rPr>
        <w:t>materials</w:t>
      </w:r>
      <w:r>
        <w:rPr>
          <w:spacing w:val="-3"/>
          <w:w w:val="105"/>
          <w:sz w:val="22"/>
        </w:rPr>
        <w:t> </w:t>
      </w:r>
      <w:r>
        <w:rPr>
          <w:w w:val="105"/>
          <w:sz w:val="22"/>
        </w:rPr>
        <w:t>can</w:t>
      </w:r>
      <w:r>
        <w:rPr>
          <w:spacing w:val="21"/>
          <w:w w:val="105"/>
          <w:sz w:val="22"/>
        </w:rPr>
        <w:t> </w:t>
      </w:r>
      <w:r>
        <w:rPr>
          <w:w w:val="105"/>
          <w:sz w:val="22"/>
        </w:rPr>
        <w:t>later be removed without adversely impacting the underlying soils.</w:t>
      </w:r>
    </w:p>
    <w:p>
      <w:pPr>
        <w:pStyle w:val="ListParagraph"/>
        <w:numPr>
          <w:ilvl w:val="3"/>
          <w:numId w:val="4"/>
        </w:numPr>
        <w:tabs>
          <w:tab w:pos="3580" w:val="left" w:leader="none"/>
          <w:tab w:pos="3583" w:val="left" w:leader="none"/>
        </w:tabs>
        <w:spacing w:line="249" w:lineRule="auto" w:before="0" w:after="0"/>
        <w:ind w:left="3580" w:right="1498" w:hanging="343"/>
        <w:jc w:val="left"/>
        <w:rPr>
          <w:sz w:val="22"/>
        </w:rPr>
      </w:pPr>
      <w:r>
        <w:rPr>
          <w:sz w:val="22"/>
        </w:rPr>
        <w:tab/>
      </w:r>
      <w:r>
        <w:rPr>
          <w:w w:val="105"/>
          <w:sz w:val="22"/>
        </w:rPr>
        <w:t>Permanent</w:t>
      </w:r>
      <w:r>
        <w:rPr>
          <w:spacing w:val="34"/>
          <w:w w:val="105"/>
          <w:sz w:val="22"/>
        </w:rPr>
        <w:t> </w:t>
      </w:r>
      <w:r>
        <w:rPr>
          <w:w w:val="105"/>
          <w:sz w:val="22"/>
        </w:rPr>
        <w:t>impervious surfacing, such as</w:t>
      </w:r>
      <w:r>
        <w:rPr>
          <w:spacing w:val="-5"/>
          <w:w w:val="105"/>
          <w:sz w:val="22"/>
        </w:rPr>
        <w:t> </w:t>
      </w:r>
      <w:r>
        <w:rPr>
          <w:w w:val="105"/>
          <w:sz w:val="22"/>
        </w:rPr>
        <w:t>cement and asphalt pavement,</w:t>
      </w:r>
      <w:r>
        <w:rPr>
          <w:spacing w:val="-2"/>
          <w:w w:val="105"/>
          <w:sz w:val="22"/>
        </w:rPr>
        <w:t> </w:t>
      </w:r>
      <w:r>
        <w:rPr>
          <w:w w:val="105"/>
          <w:sz w:val="22"/>
        </w:rPr>
        <w:t>shall not</w:t>
      </w:r>
      <w:r>
        <w:rPr>
          <w:spacing w:val="-4"/>
          <w:w w:val="105"/>
          <w:sz w:val="22"/>
        </w:rPr>
        <w:t> </w:t>
      </w:r>
      <w:r>
        <w:rPr>
          <w:w w:val="105"/>
          <w:sz w:val="22"/>
        </w:rPr>
        <w:t>be</w:t>
      </w:r>
      <w:r>
        <w:rPr>
          <w:spacing w:val="-9"/>
          <w:w w:val="105"/>
          <w:sz w:val="22"/>
        </w:rPr>
        <w:t> </w:t>
      </w:r>
      <w:r>
        <w:rPr>
          <w:w w:val="105"/>
          <w:sz w:val="22"/>
        </w:rPr>
        <w:t>permitted as</w:t>
      </w:r>
      <w:r>
        <w:rPr>
          <w:spacing w:val="-15"/>
          <w:w w:val="105"/>
          <w:sz w:val="22"/>
        </w:rPr>
        <w:t> </w:t>
      </w:r>
      <w:r>
        <w:rPr>
          <w:w w:val="105"/>
          <w:sz w:val="22"/>
        </w:rPr>
        <w:t>a</w:t>
      </w:r>
      <w:r>
        <w:rPr>
          <w:spacing w:val="-5"/>
          <w:w w:val="105"/>
          <w:sz w:val="22"/>
        </w:rPr>
        <w:t> </w:t>
      </w:r>
      <w:r>
        <w:rPr>
          <w:w w:val="105"/>
          <w:sz w:val="22"/>
        </w:rPr>
        <w:t>platform for</w:t>
      </w:r>
      <w:r>
        <w:rPr>
          <w:spacing w:val="-9"/>
          <w:w w:val="105"/>
          <w:sz w:val="22"/>
        </w:rPr>
        <w:t> </w:t>
      </w:r>
      <w:r>
        <w:rPr>
          <w:w w:val="105"/>
          <w:sz w:val="22"/>
        </w:rPr>
        <w:t>crop</w:t>
      </w:r>
      <w:r>
        <w:rPr>
          <w:spacing w:val="-6"/>
          <w:w w:val="105"/>
          <w:sz w:val="22"/>
        </w:rPr>
        <w:t> </w:t>
      </w:r>
      <w:r>
        <w:rPr>
          <w:w w:val="105"/>
          <w:sz w:val="22"/>
        </w:rPr>
        <w:t>containers.</w:t>
      </w:r>
    </w:p>
    <w:p>
      <w:pPr>
        <w:pStyle w:val="ListParagraph"/>
        <w:numPr>
          <w:ilvl w:val="3"/>
          <w:numId w:val="4"/>
        </w:numPr>
        <w:tabs>
          <w:tab w:pos="3578" w:val="left" w:leader="none"/>
          <w:tab w:pos="3581" w:val="left" w:leader="none"/>
        </w:tabs>
        <w:spacing w:line="249" w:lineRule="auto" w:before="2" w:after="0"/>
        <w:ind w:left="3578" w:right="1528" w:hanging="345"/>
        <w:jc w:val="left"/>
        <w:rPr>
          <w:sz w:val="22"/>
        </w:rPr>
      </w:pPr>
      <w:r>
        <w:rPr>
          <w:sz w:val="22"/>
        </w:rPr>
        <w:tab/>
      </w:r>
      <w:r>
        <w:rPr>
          <w:w w:val="105"/>
          <w:sz w:val="22"/>
        </w:rPr>
        <w:t>Impennanent</w:t>
      </w:r>
      <w:r>
        <w:rPr>
          <w:spacing w:val="13"/>
          <w:w w:val="105"/>
          <w:sz w:val="22"/>
        </w:rPr>
        <w:t> </w:t>
      </w:r>
      <w:r>
        <w:rPr>
          <w:w w:val="105"/>
          <w:sz w:val="22"/>
        </w:rPr>
        <w:t>impervious</w:t>
      </w:r>
      <w:r>
        <w:rPr>
          <w:spacing w:val="-1"/>
          <w:w w:val="105"/>
          <w:sz w:val="22"/>
        </w:rPr>
        <w:t> </w:t>
      </w:r>
      <w:r>
        <w:rPr>
          <w:w w:val="105"/>
          <w:sz w:val="22"/>
        </w:rPr>
        <w:t>surfacing,</w:t>
      </w:r>
      <w:r>
        <w:rPr>
          <w:spacing w:val="-2"/>
          <w:w w:val="105"/>
          <w:sz w:val="22"/>
        </w:rPr>
        <w:t> </w:t>
      </w:r>
      <w:r>
        <w:rPr>
          <w:w w:val="105"/>
          <w:sz w:val="22"/>
        </w:rPr>
        <w:t>such</w:t>
      </w:r>
      <w:r>
        <w:rPr>
          <w:spacing w:val="-4"/>
          <w:w w:val="105"/>
          <w:sz w:val="22"/>
        </w:rPr>
        <w:t> </w:t>
      </w:r>
      <w:r>
        <w:rPr>
          <w:w w:val="105"/>
          <w:sz w:val="22"/>
        </w:rPr>
        <w:t>as</w:t>
      </w:r>
      <w:r>
        <w:rPr>
          <w:spacing w:val="-10"/>
          <w:w w:val="105"/>
          <w:sz w:val="22"/>
        </w:rPr>
        <w:t> </w:t>
      </w:r>
      <w:r>
        <w:rPr>
          <w:w w:val="105"/>
          <w:sz w:val="22"/>
        </w:rPr>
        <w:t>tarps,</w:t>
      </w:r>
      <w:r>
        <w:rPr>
          <w:spacing w:val="-3"/>
          <w:w w:val="105"/>
          <w:sz w:val="22"/>
        </w:rPr>
        <w:t> </w:t>
      </w:r>
      <w:r>
        <w:rPr>
          <w:w w:val="105"/>
          <w:sz w:val="22"/>
        </w:rPr>
        <w:t>or</w:t>
      </w:r>
      <w:r>
        <w:rPr>
          <w:spacing w:val="-5"/>
          <w:w w:val="105"/>
          <w:sz w:val="22"/>
        </w:rPr>
        <w:t> </w:t>
      </w:r>
      <w:r>
        <w:rPr>
          <w:w w:val="105"/>
          <w:sz w:val="22"/>
        </w:rPr>
        <w:t>impermanent pervious surface material, such as weed cloth, may be permitted with an approved drainage system to control irrigation and stormwater runoff. The impermanent</w:t>
      </w:r>
      <w:r>
        <w:rPr>
          <w:spacing w:val="40"/>
          <w:w w:val="105"/>
          <w:sz w:val="22"/>
        </w:rPr>
        <w:t> </w:t>
      </w:r>
      <w:r>
        <w:rPr>
          <w:w w:val="105"/>
          <w:sz w:val="22"/>
        </w:rPr>
        <w:t>impervious surfacing shall not adversely impact the on-site soils or adjacent properties.</w:t>
      </w:r>
    </w:p>
    <w:p>
      <w:pPr>
        <w:spacing w:after="0" w:line="249" w:lineRule="auto"/>
        <w:jc w:val="left"/>
        <w:rPr>
          <w:sz w:val="22"/>
        </w:rPr>
        <w:sectPr>
          <w:footerReference w:type="default" r:id="rId60"/>
          <w:pgSz w:w="12240" w:h="15840"/>
          <w:pgMar w:header="0" w:footer="1235" w:top="1820" w:bottom="1420" w:left="800" w:right="200"/>
        </w:sectPr>
      </w:pPr>
    </w:p>
    <w:p>
      <w:pPr>
        <w:pStyle w:val="BodyText"/>
      </w:pPr>
    </w:p>
    <w:p>
      <w:pPr>
        <w:pStyle w:val="BodyText"/>
      </w:pPr>
    </w:p>
    <w:p>
      <w:pPr>
        <w:pStyle w:val="BodyText"/>
        <w:spacing w:before="243"/>
      </w:pPr>
    </w:p>
    <w:p>
      <w:pPr>
        <w:pStyle w:val="BodyText"/>
        <w:spacing w:line="249" w:lineRule="auto"/>
        <w:ind w:left="2894" w:right="1427" w:hanging="370"/>
      </w:pPr>
      <w:r>
        <w:rPr>
          <w:w w:val="105"/>
          <w:sz w:val="14"/>
        </w:rPr>
        <w:t>11.</w:t>
      </w:r>
      <w:r>
        <w:rPr>
          <w:spacing w:val="80"/>
          <w:w w:val="150"/>
          <w:sz w:val="14"/>
        </w:rPr>
        <w:t> </w:t>
      </w:r>
      <w:r>
        <w:rPr>
          <w:w w:val="105"/>
        </w:rPr>
        <w:t>On</w:t>
      </w:r>
      <w:r>
        <w:rPr>
          <w:spacing w:val="-5"/>
          <w:w w:val="105"/>
        </w:rPr>
        <w:t> </w:t>
      </w:r>
      <w:r>
        <w:rPr>
          <w:w w:val="105"/>
        </w:rPr>
        <w:t>CA</w:t>
      </w:r>
      <w:r>
        <w:rPr>
          <w:spacing w:val="-4"/>
          <w:w w:val="105"/>
        </w:rPr>
        <w:t> </w:t>
      </w:r>
      <w:r>
        <w:rPr>
          <w:w w:val="105"/>
        </w:rPr>
        <w:t>Zoned Property: Development</w:t>
      </w:r>
      <w:r>
        <w:rPr>
          <w:w w:val="105"/>
        </w:rPr>
        <w:t> shall minimize use</w:t>
      </w:r>
      <w:r>
        <w:rPr>
          <w:spacing w:val="-13"/>
          <w:w w:val="105"/>
        </w:rPr>
        <w:t> </w:t>
      </w:r>
      <w:r>
        <w:rPr>
          <w:w w:val="105"/>
        </w:rPr>
        <w:t>of</w:t>
      </w:r>
      <w:r>
        <w:rPr>
          <w:spacing w:val="-10"/>
          <w:w w:val="105"/>
        </w:rPr>
        <w:t> </w:t>
      </w:r>
      <w:r>
        <w:rPr>
          <w:w w:val="105"/>
        </w:rPr>
        <w:t>impervious</w:t>
      </w:r>
      <w:r>
        <w:rPr>
          <w:spacing w:val="-1"/>
          <w:w w:val="105"/>
        </w:rPr>
        <w:t> </w:t>
      </w:r>
      <w:r>
        <w:rPr>
          <w:w w:val="105"/>
        </w:rPr>
        <w:t>or semi-pervious materials on Type 1-3 soils with the potential to impact underlying soils. Technical</w:t>
      </w:r>
      <w:r>
        <w:rPr>
          <w:w w:val="105"/>
        </w:rPr>
        <w:t> reports are required to demonstrate conservation of farmland to the maximum extent feasible.</w:t>
      </w:r>
    </w:p>
    <w:p>
      <w:pPr>
        <w:pStyle w:val="BodyText"/>
        <w:spacing w:before="7"/>
      </w:pPr>
    </w:p>
    <w:p>
      <w:pPr>
        <w:pStyle w:val="ListParagraph"/>
        <w:numPr>
          <w:ilvl w:val="1"/>
          <w:numId w:val="4"/>
        </w:numPr>
        <w:tabs>
          <w:tab w:pos="1511" w:val="left" w:leader="none"/>
          <w:tab w:pos="1518" w:val="left" w:leader="none"/>
        </w:tabs>
        <w:spacing w:line="252" w:lineRule="auto" w:before="0" w:after="0"/>
        <w:ind w:left="1511" w:right="1548" w:hanging="350"/>
        <w:jc w:val="left"/>
        <w:rPr>
          <w:sz w:val="23"/>
        </w:rPr>
      </w:pPr>
      <w:r>
        <w:rPr>
          <w:sz w:val="22"/>
        </w:rPr>
        <w:tab/>
      </w:r>
      <w:r>
        <w:rPr>
          <w:b/>
          <w:w w:val="105"/>
          <w:sz w:val="22"/>
        </w:rPr>
        <w:t>Visual Screening of</w:t>
      </w:r>
      <w:r>
        <w:rPr>
          <w:b/>
          <w:spacing w:val="-10"/>
          <w:w w:val="105"/>
          <w:sz w:val="22"/>
        </w:rPr>
        <w:t> </w:t>
      </w:r>
      <w:r>
        <w:rPr>
          <w:b/>
          <w:w w:val="105"/>
          <w:sz w:val="22"/>
        </w:rPr>
        <w:t>Cannabis</w:t>
      </w:r>
      <w:r>
        <w:rPr>
          <w:b/>
          <w:spacing w:val="-2"/>
          <w:w w:val="105"/>
          <w:sz w:val="22"/>
        </w:rPr>
        <w:t> </w:t>
      </w:r>
      <w:r>
        <w:rPr>
          <w:b/>
          <w:w w:val="105"/>
          <w:sz w:val="22"/>
        </w:rPr>
        <w:t>Infrastructure.</w:t>
      </w:r>
      <w:r>
        <w:rPr>
          <w:b/>
          <w:spacing w:val="-5"/>
          <w:w w:val="105"/>
          <w:sz w:val="22"/>
        </w:rPr>
        <w:t> </w:t>
      </w:r>
      <w:r>
        <w:rPr>
          <w:w w:val="105"/>
          <w:sz w:val="22"/>
        </w:rPr>
        <w:t>To</w:t>
      </w:r>
      <w:r>
        <w:rPr>
          <w:spacing w:val="-8"/>
          <w:w w:val="105"/>
          <w:sz w:val="22"/>
        </w:rPr>
        <w:t> </w:t>
      </w:r>
      <w:r>
        <w:rPr>
          <w:w w:val="105"/>
          <w:sz w:val="22"/>
        </w:rPr>
        <w:t>reduce</w:t>
      </w:r>
      <w:r>
        <w:rPr>
          <w:spacing w:val="-3"/>
          <w:w w:val="105"/>
          <w:sz w:val="22"/>
        </w:rPr>
        <w:t> </w:t>
      </w:r>
      <w:r>
        <w:rPr>
          <w:w w:val="105"/>
          <w:sz w:val="22"/>
        </w:rPr>
        <w:t>the</w:t>
      </w:r>
      <w:r>
        <w:rPr>
          <w:spacing w:val="-6"/>
          <w:w w:val="105"/>
          <w:sz w:val="22"/>
        </w:rPr>
        <w:t> </w:t>
      </w:r>
      <w:r>
        <w:rPr>
          <w:w w:val="105"/>
          <w:sz w:val="22"/>
        </w:rPr>
        <w:t>visual</w:t>
      </w:r>
      <w:r>
        <w:rPr>
          <w:spacing w:val="-2"/>
          <w:w w:val="105"/>
          <w:sz w:val="22"/>
        </w:rPr>
        <w:t> </w:t>
      </w:r>
      <w:r>
        <w:rPr>
          <w:w w:val="105"/>
          <w:sz w:val="22"/>
        </w:rPr>
        <w:t>impacts</w:t>
      </w:r>
      <w:r>
        <w:rPr>
          <w:spacing w:val="-4"/>
          <w:w w:val="105"/>
          <w:sz w:val="22"/>
        </w:rPr>
        <w:t> </w:t>
      </w:r>
      <w:r>
        <w:rPr>
          <w:w w:val="105"/>
          <w:sz w:val="22"/>
        </w:rPr>
        <w:t>associated with cannabis infrastrncture, the Licensing Official shall determine on a case by case basis whether cannabis infrastrncture</w:t>
      </w:r>
      <w:r>
        <w:rPr>
          <w:spacing w:val="-12"/>
          <w:w w:val="105"/>
          <w:sz w:val="22"/>
        </w:rPr>
        <w:t> </w:t>
      </w:r>
      <w:r>
        <w:rPr>
          <w:w w:val="105"/>
          <w:sz w:val="22"/>
        </w:rPr>
        <w:t>requires specific conditions to</w:t>
      </w:r>
      <w:r>
        <w:rPr>
          <w:spacing w:val="-5"/>
          <w:w w:val="105"/>
          <w:sz w:val="22"/>
        </w:rPr>
        <w:t> </w:t>
      </w:r>
      <w:r>
        <w:rPr>
          <w:w w:val="105"/>
          <w:sz w:val="22"/>
        </w:rPr>
        <w:t>minimize visibility, so that cannabis related development</w:t>
      </w:r>
      <w:r>
        <w:rPr>
          <w:w w:val="105"/>
          <w:sz w:val="22"/>
        </w:rPr>
        <w:t> does not project above a local ridge or tree line, and/or</w:t>
      </w:r>
      <w:r>
        <w:rPr>
          <w:spacing w:val="-10"/>
          <w:w w:val="105"/>
          <w:sz w:val="22"/>
        </w:rPr>
        <w:t> </w:t>
      </w:r>
      <w:r>
        <w:rPr>
          <w:w w:val="105"/>
          <w:sz w:val="22"/>
        </w:rPr>
        <w:t>require</w:t>
      </w:r>
      <w:r>
        <w:rPr>
          <w:spacing w:val="-4"/>
          <w:w w:val="105"/>
          <w:sz w:val="22"/>
        </w:rPr>
        <w:t> </w:t>
      </w:r>
      <w:r>
        <w:rPr>
          <w:w w:val="105"/>
          <w:sz w:val="22"/>
        </w:rPr>
        <w:t>specific color</w:t>
      </w:r>
      <w:r>
        <w:rPr>
          <w:spacing w:val="-4"/>
          <w:w w:val="105"/>
          <w:sz w:val="22"/>
        </w:rPr>
        <w:t> </w:t>
      </w:r>
      <w:r>
        <w:rPr>
          <w:w w:val="105"/>
          <w:sz w:val="22"/>
        </w:rPr>
        <w:t>palettes</w:t>
      </w:r>
      <w:r>
        <w:rPr>
          <w:spacing w:val="-4"/>
          <w:w w:val="105"/>
          <w:sz w:val="22"/>
        </w:rPr>
        <w:t> </w:t>
      </w:r>
      <w:r>
        <w:rPr>
          <w:w w:val="105"/>
          <w:sz w:val="22"/>
        </w:rPr>
        <w:t>for</w:t>
      </w:r>
      <w:r>
        <w:rPr>
          <w:spacing w:val="-11"/>
          <w:w w:val="105"/>
          <w:sz w:val="22"/>
        </w:rPr>
        <w:t> </w:t>
      </w:r>
      <w:r>
        <w:rPr>
          <w:w w:val="105"/>
          <w:sz w:val="22"/>
        </w:rPr>
        <w:t>infrastrncture</w:t>
      </w:r>
      <w:r>
        <w:rPr>
          <w:spacing w:val="-15"/>
          <w:w w:val="105"/>
          <w:sz w:val="22"/>
        </w:rPr>
        <w:t> </w:t>
      </w:r>
      <w:r>
        <w:rPr>
          <w:w w:val="105"/>
          <w:sz w:val="22"/>
        </w:rPr>
        <w:t>that</w:t>
      </w:r>
      <w:r>
        <w:rPr>
          <w:spacing w:val="-3"/>
          <w:w w:val="105"/>
          <w:sz w:val="22"/>
        </w:rPr>
        <w:t> </w:t>
      </w:r>
      <w:r>
        <w:rPr>
          <w:w w:val="105"/>
          <w:sz w:val="22"/>
        </w:rPr>
        <w:t>blend in</w:t>
      </w:r>
      <w:r>
        <w:rPr>
          <w:spacing w:val="-7"/>
          <w:w w:val="105"/>
          <w:sz w:val="22"/>
        </w:rPr>
        <w:t> </w:t>
      </w:r>
      <w:r>
        <w:rPr>
          <w:w w:val="105"/>
          <w:sz w:val="22"/>
        </w:rPr>
        <w:t>with the</w:t>
      </w:r>
      <w:r>
        <w:rPr>
          <w:spacing w:val="-9"/>
          <w:w w:val="105"/>
          <w:sz w:val="22"/>
        </w:rPr>
        <w:t> </w:t>
      </w:r>
      <w:r>
        <w:rPr>
          <w:w w:val="105"/>
          <w:sz w:val="22"/>
        </w:rPr>
        <w:t>surrounding </w:t>
      </w:r>
      <w:r>
        <w:rPr>
          <w:spacing w:val="-2"/>
          <w:w w:val="105"/>
          <w:sz w:val="22"/>
        </w:rPr>
        <w:t>environment.</w:t>
      </w:r>
    </w:p>
    <w:p>
      <w:pPr>
        <w:pStyle w:val="BodyText"/>
        <w:spacing w:before="1"/>
      </w:pPr>
    </w:p>
    <w:p>
      <w:pPr>
        <w:spacing w:before="0"/>
        <w:ind w:left="820" w:right="0" w:firstLine="0"/>
        <w:jc w:val="left"/>
        <w:rPr>
          <w:sz w:val="22"/>
        </w:rPr>
      </w:pPr>
      <w:r>
        <w:rPr>
          <w:rFonts w:ascii="Arial"/>
          <w:sz w:val="19"/>
        </w:rPr>
        <w:t>Not</w:t>
      </w:r>
      <w:r>
        <w:rPr>
          <w:rFonts w:ascii="Arial"/>
          <w:spacing w:val="59"/>
          <w:sz w:val="19"/>
        </w:rPr>
        <w:t> </w:t>
      </w:r>
      <w:r>
        <w:rPr>
          <w:spacing w:val="-2"/>
          <w:sz w:val="22"/>
        </w:rPr>
        <w:t>Applicable</w:t>
      </w:r>
    </w:p>
    <w:p>
      <w:pPr>
        <w:pStyle w:val="BodyText"/>
        <w:spacing w:before="27"/>
      </w:pPr>
    </w:p>
    <w:p>
      <w:pPr>
        <w:pStyle w:val="ListParagraph"/>
        <w:numPr>
          <w:ilvl w:val="2"/>
          <w:numId w:val="4"/>
        </w:numPr>
        <w:tabs>
          <w:tab w:pos="2196" w:val="left" w:leader="none"/>
        </w:tabs>
        <w:spacing w:line="249" w:lineRule="auto" w:before="0" w:after="0"/>
        <w:ind w:left="2196" w:right="1763" w:hanging="337"/>
        <w:jc w:val="left"/>
        <w:rPr>
          <w:sz w:val="22"/>
        </w:rPr>
      </w:pPr>
      <w:r>
        <w:rPr>
          <w:w w:val="105"/>
          <w:sz w:val="22"/>
        </w:rPr>
        <w:t>The Licensee shall submit the visual screening plan to the County Cannabis Licensing Office for review and approval to ensure appropriateness</w:t>
      </w:r>
      <w:r>
        <w:rPr>
          <w:spacing w:val="-7"/>
          <w:w w:val="105"/>
          <w:sz w:val="22"/>
        </w:rPr>
        <w:t> </w:t>
      </w:r>
      <w:r>
        <w:rPr>
          <w:w w:val="105"/>
          <w:sz w:val="22"/>
        </w:rPr>
        <w:t>of the proposed color palette and techniques to be used</w:t>
      </w:r>
      <w:r>
        <w:rPr>
          <w:w w:val="105"/>
          <w:sz w:val="22"/>
        </w:rPr>
        <w:t> to minimize visibility of cannabis-related</w:t>
      </w:r>
      <w:r>
        <w:rPr>
          <w:spacing w:val="-14"/>
          <w:w w:val="105"/>
          <w:sz w:val="22"/>
        </w:rPr>
        <w:t> </w:t>
      </w:r>
      <w:r>
        <w:rPr>
          <w:w w:val="105"/>
          <w:sz w:val="22"/>
        </w:rPr>
        <w:t>infrastrncture.</w:t>
      </w:r>
      <w:r>
        <w:rPr>
          <w:spacing w:val="-10"/>
          <w:w w:val="105"/>
          <w:sz w:val="22"/>
        </w:rPr>
        <w:t> </w:t>
      </w:r>
      <w:r>
        <w:rPr>
          <w:w w:val="105"/>
          <w:sz w:val="22"/>
        </w:rPr>
        <w:t>This</w:t>
      </w:r>
      <w:r>
        <w:rPr>
          <w:spacing w:val="-7"/>
          <w:w w:val="105"/>
          <w:sz w:val="22"/>
        </w:rPr>
        <w:t> </w:t>
      </w:r>
      <w:r>
        <w:rPr>
          <w:w w:val="105"/>
          <w:sz w:val="22"/>
        </w:rPr>
        <w:t>shall include siting</w:t>
      </w:r>
      <w:r>
        <w:rPr>
          <w:spacing w:val="-3"/>
          <w:w w:val="105"/>
          <w:sz w:val="22"/>
        </w:rPr>
        <w:t> </w:t>
      </w:r>
      <w:r>
        <w:rPr>
          <w:w w:val="105"/>
          <w:sz w:val="22"/>
        </w:rPr>
        <w:t>and/or</w:t>
      </w:r>
      <w:r>
        <w:rPr>
          <w:spacing w:val="-3"/>
          <w:w w:val="105"/>
          <w:sz w:val="22"/>
        </w:rPr>
        <w:t> </w:t>
      </w:r>
      <w:r>
        <w:rPr>
          <w:w w:val="105"/>
          <w:sz w:val="22"/>
        </w:rPr>
        <w:t>landscaping, as necessary and consistent</w:t>
      </w:r>
      <w:r>
        <w:rPr>
          <w:w w:val="105"/>
          <w:sz w:val="22"/>
        </w:rPr>
        <w:t> with protection or</w:t>
      </w:r>
      <w:r>
        <w:rPr>
          <w:spacing w:val="-3"/>
          <w:w w:val="105"/>
          <w:sz w:val="22"/>
        </w:rPr>
        <w:t> </w:t>
      </w:r>
      <w:r>
        <w:rPr>
          <w:w w:val="105"/>
          <w:sz w:val="22"/>
        </w:rPr>
        <w:t>other natural resources.</w:t>
      </w:r>
    </w:p>
    <w:p>
      <w:pPr>
        <w:pStyle w:val="ListParagraph"/>
        <w:numPr>
          <w:ilvl w:val="2"/>
          <w:numId w:val="4"/>
        </w:numPr>
        <w:tabs>
          <w:tab w:pos="2196" w:val="left" w:leader="none"/>
        </w:tabs>
        <w:spacing w:line="252" w:lineRule="auto" w:before="6" w:after="0"/>
        <w:ind w:left="2196" w:right="1447" w:hanging="343"/>
        <w:jc w:val="left"/>
        <w:rPr>
          <w:sz w:val="22"/>
        </w:rPr>
      </w:pPr>
      <w:r>
        <w:rPr>
          <w:w w:val="105"/>
          <w:sz w:val="22"/>
        </w:rPr>
        <w:t>The</w:t>
      </w:r>
      <w:r>
        <w:rPr>
          <w:spacing w:val="-6"/>
          <w:w w:val="105"/>
          <w:sz w:val="22"/>
        </w:rPr>
        <w:t> </w:t>
      </w:r>
      <w:r>
        <w:rPr>
          <w:w w:val="105"/>
          <w:sz w:val="22"/>
        </w:rPr>
        <w:t>Licensee</w:t>
      </w:r>
      <w:r>
        <w:rPr>
          <w:spacing w:val="-7"/>
          <w:w w:val="105"/>
          <w:sz w:val="22"/>
        </w:rPr>
        <w:t> </w:t>
      </w:r>
      <w:r>
        <w:rPr>
          <w:w w:val="105"/>
          <w:sz w:val="22"/>
        </w:rPr>
        <w:t>shall</w:t>
      </w:r>
      <w:r>
        <w:rPr>
          <w:spacing w:val="-2"/>
          <w:w w:val="105"/>
          <w:sz w:val="22"/>
        </w:rPr>
        <w:t> </w:t>
      </w:r>
      <w:r>
        <w:rPr>
          <w:w w:val="105"/>
          <w:sz w:val="22"/>
        </w:rPr>
        <w:t>demonstrate to</w:t>
      </w:r>
      <w:r>
        <w:rPr>
          <w:spacing w:val="-10"/>
          <w:w w:val="105"/>
          <w:sz w:val="22"/>
        </w:rPr>
        <w:t> </w:t>
      </w:r>
      <w:r>
        <w:rPr>
          <w:w w:val="105"/>
          <w:sz w:val="22"/>
        </w:rPr>
        <w:t>the</w:t>
      </w:r>
      <w:r>
        <w:rPr>
          <w:spacing w:val="-15"/>
          <w:w w:val="105"/>
          <w:sz w:val="22"/>
        </w:rPr>
        <w:t> </w:t>
      </w:r>
      <w:r>
        <w:rPr>
          <w:w w:val="105"/>
          <w:sz w:val="22"/>
        </w:rPr>
        <w:t>County</w:t>
      </w:r>
      <w:r>
        <w:rPr>
          <w:spacing w:val="-5"/>
          <w:w w:val="105"/>
          <w:sz w:val="22"/>
        </w:rPr>
        <w:t> </w:t>
      </w:r>
      <w:r>
        <w:rPr>
          <w:w w:val="105"/>
          <w:sz w:val="22"/>
        </w:rPr>
        <w:t>Cannabis Licensing</w:t>
      </w:r>
      <w:r>
        <w:rPr>
          <w:spacing w:val="-1"/>
          <w:w w:val="105"/>
          <w:sz w:val="22"/>
        </w:rPr>
        <w:t> </w:t>
      </w:r>
      <w:r>
        <w:rPr>
          <w:w w:val="105"/>
          <w:sz w:val="22"/>
        </w:rPr>
        <w:t>Office,</w:t>
      </w:r>
      <w:r>
        <w:rPr>
          <w:spacing w:val="-5"/>
          <w:w w:val="105"/>
          <w:sz w:val="22"/>
        </w:rPr>
        <w:t> </w:t>
      </w:r>
      <w:r>
        <w:rPr>
          <w:w w:val="105"/>
          <w:sz w:val="22"/>
        </w:rPr>
        <w:t>through plans, a site visit, or photographs</w:t>
      </w:r>
      <w:r>
        <w:rPr>
          <w:w w:val="105"/>
          <w:sz w:val="22"/>
        </w:rPr>
        <w:t> the</w:t>
      </w:r>
      <w:r>
        <w:rPr>
          <w:spacing w:val="-1"/>
          <w:w w:val="105"/>
          <w:sz w:val="22"/>
        </w:rPr>
        <w:t> </w:t>
      </w:r>
      <w:r>
        <w:rPr>
          <w:w w:val="105"/>
          <w:sz w:val="22"/>
        </w:rPr>
        <w:t>site's compliance with any screening, painting, or</w:t>
      </w:r>
      <w:r>
        <w:rPr>
          <w:spacing w:val="-11"/>
          <w:w w:val="105"/>
          <w:sz w:val="22"/>
        </w:rPr>
        <w:t> </w:t>
      </w:r>
      <w:r>
        <w:rPr>
          <w:w w:val="105"/>
          <w:sz w:val="22"/>
        </w:rPr>
        <w:t>other</w:t>
      </w:r>
      <w:r>
        <w:rPr>
          <w:spacing w:val="-3"/>
          <w:w w:val="105"/>
          <w:sz w:val="22"/>
        </w:rPr>
        <w:t> </w:t>
      </w:r>
      <w:r>
        <w:rPr>
          <w:w w:val="105"/>
          <w:sz w:val="22"/>
        </w:rPr>
        <w:t>approved</w:t>
      </w:r>
      <w:r>
        <w:rPr>
          <w:w w:val="105"/>
          <w:sz w:val="22"/>
        </w:rPr>
        <w:t> visual blending technique</w:t>
      </w:r>
      <w:r>
        <w:rPr>
          <w:spacing w:val="-1"/>
          <w:w w:val="105"/>
          <w:sz w:val="22"/>
        </w:rPr>
        <w:t> </w:t>
      </w:r>
      <w:r>
        <w:rPr>
          <w:w w:val="105"/>
          <w:sz w:val="22"/>
        </w:rPr>
        <w:t>applied, and</w:t>
      </w:r>
      <w:r>
        <w:rPr>
          <w:spacing w:val="-5"/>
          <w:w w:val="105"/>
          <w:sz w:val="22"/>
        </w:rPr>
        <w:t> </w:t>
      </w:r>
      <w:r>
        <w:rPr>
          <w:w w:val="105"/>
          <w:sz w:val="22"/>
        </w:rPr>
        <w:t>shall complete prior to cultivation activities, or within a timeframe established by the Licensing </w:t>
      </w:r>
      <w:r>
        <w:rPr>
          <w:spacing w:val="-2"/>
          <w:w w:val="105"/>
          <w:sz w:val="22"/>
        </w:rPr>
        <w:t>Official.</w:t>
      </w:r>
    </w:p>
    <w:p>
      <w:pPr>
        <w:pStyle w:val="ListParagraph"/>
        <w:numPr>
          <w:ilvl w:val="2"/>
          <w:numId w:val="4"/>
        </w:numPr>
        <w:tabs>
          <w:tab w:pos="2196" w:val="left" w:leader="none"/>
        </w:tabs>
        <w:spacing w:line="252" w:lineRule="auto" w:before="0" w:after="0"/>
        <w:ind w:left="2196" w:right="1637" w:hanging="347"/>
        <w:jc w:val="both"/>
        <w:rPr>
          <w:sz w:val="22"/>
        </w:rPr>
      </w:pPr>
      <w:r>
        <w:rPr>
          <w:w w:val="105"/>
          <w:sz w:val="22"/>
        </w:rPr>
        <w:t>The</w:t>
      </w:r>
      <w:r>
        <w:rPr>
          <w:spacing w:val="-15"/>
          <w:w w:val="105"/>
          <w:sz w:val="22"/>
        </w:rPr>
        <w:t> </w:t>
      </w:r>
      <w:r>
        <w:rPr>
          <w:w w:val="105"/>
          <w:sz w:val="22"/>
        </w:rPr>
        <w:t>County shall</w:t>
      </w:r>
      <w:r>
        <w:rPr>
          <w:spacing w:val="-2"/>
          <w:w w:val="105"/>
          <w:sz w:val="22"/>
        </w:rPr>
        <w:t> </w:t>
      </w:r>
      <w:r>
        <w:rPr>
          <w:w w:val="105"/>
          <w:sz w:val="22"/>
        </w:rPr>
        <w:t>review and</w:t>
      </w:r>
      <w:r>
        <w:rPr>
          <w:spacing w:val="-5"/>
          <w:w w:val="105"/>
          <w:sz w:val="22"/>
        </w:rPr>
        <w:t> </w:t>
      </w:r>
      <w:r>
        <w:rPr>
          <w:w w:val="105"/>
          <w:sz w:val="22"/>
        </w:rPr>
        <w:t>approve</w:t>
      </w:r>
      <w:r>
        <w:rPr>
          <w:spacing w:val="-1"/>
          <w:w w:val="105"/>
          <w:sz w:val="22"/>
        </w:rPr>
        <w:t> </w:t>
      </w:r>
      <w:r>
        <w:rPr>
          <w:w w:val="105"/>
          <w:sz w:val="22"/>
        </w:rPr>
        <w:t>the</w:t>
      </w:r>
      <w:r>
        <w:rPr>
          <w:spacing w:val="-9"/>
          <w:w w:val="105"/>
          <w:sz w:val="22"/>
        </w:rPr>
        <w:t> </w:t>
      </w:r>
      <w:r>
        <w:rPr>
          <w:w w:val="105"/>
          <w:sz w:val="22"/>
        </w:rPr>
        <w:t>visual</w:t>
      </w:r>
      <w:r>
        <w:rPr>
          <w:spacing w:val="-4"/>
          <w:w w:val="105"/>
          <w:sz w:val="22"/>
        </w:rPr>
        <w:t> </w:t>
      </w:r>
      <w:r>
        <w:rPr>
          <w:w w:val="105"/>
          <w:sz w:val="22"/>
        </w:rPr>
        <w:t>screening plan</w:t>
      </w:r>
      <w:r>
        <w:rPr>
          <w:spacing w:val="-5"/>
          <w:w w:val="105"/>
          <w:sz w:val="22"/>
        </w:rPr>
        <w:t> </w:t>
      </w:r>
      <w:r>
        <w:rPr>
          <w:w w:val="105"/>
          <w:sz w:val="22"/>
        </w:rPr>
        <w:t>prior</w:t>
      </w:r>
      <w:r>
        <w:rPr>
          <w:spacing w:val="-4"/>
          <w:w w:val="105"/>
          <w:sz w:val="22"/>
        </w:rPr>
        <w:t> </w:t>
      </w:r>
      <w:r>
        <w:rPr>
          <w:w w:val="105"/>
          <w:sz w:val="22"/>
        </w:rPr>
        <w:t>to</w:t>
      </w:r>
      <w:r>
        <w:rPr>
          <w:spacing w:val="-11"/>
          <w:w w:val="105"/>
          <w:sz w:val="22"/>
        </w:rPr>
        <w:t> </w:t>
      </w:r>
      <w:r>
        <w:rPr>
          <w:w w:val="105"/>
          <w:sz w:val="22"/>
        </w:rPr>
        <w:t>issuance of</w:t>
      </w:r>
      <w:r>
        <w:rPr>
          <w:spacing w:val="-12"/>
          <w:w w:val="105"/>
          <w:sz w:val="22"/>
        </w:rPr>
        <w:t> </w:t>
      </w:r>
      <w:r>
        <w:rPr>
          <w:w w:val="105"/>
          <w:sz w:val="22"/>
        </w:rPr>
        <w:t>a</w:t>
      </w:r>
      <w:r>
        <w:rPr>
          <w:spacing w:val="-6"/>
          <w:w w:val="105"/>
          <w:sz w:val="22"/>
        </w:rPr>
        <w:t> </w:t>
      </w:r>
      <w:r>
        <w:rPr>
          <w:w w:val="105"/>
          <w:sz w:val="22"/>
        </w:rPr>
        <w:t>license. The</w:t>
      </w:r>
      <w:r>
        <w:rPr>
          <w:spacing w:val="-9"/>
          <w:w w:val="105"/>
          <w:sz w:val="22"/>
        </w:rPr>
        <w:t> </w:t>
      </w:r>
      <w:r>
        <w:rPr>
          <w:w w:val="105"/>
          <w:sz w:val="22"/>
        </w:rPr>
        <w:t>County shall</w:t>
      </w:r>
      <w:r>
        <w:rPr>
          <w:spacing w:val="-1"/>
          <w:w w:val="105"/>
          <w:sz w:val="22"/>
        </w:rPr>
        <w:t> </w:t>
      </w:r>
      <w:r>
        <w:rPr>
          <w:w w:val="105"/>
          <w:sz w:val="22"/>
        </w:rPr>
        <w:t>review site</w:t>
      </w:r>
      <w:r>
        <w:rPr>
          <w:spacing w:val="-10"/>
          <w:w w:val="105"/>
          <w:sz w:val="22"/>
        </w:rPr>
        <w:t> </w:t>
      </w:r>
      <w:r>
        <w:rPr>
          <w:w w:val="105"/>
          <w:sz w:val="22"/>
        </w:rPr>
        <w:t>conditions</w:t>
      </w:r>
      <w:r>
        <w:rPr>
          <w:spacing w:val="-4"/>
          <w:w w:val="105"/>
          <w:sz w:val="22"/>
        </w:rPr>
        <w:t> </w:t>
      </w:r>
      <w:r>
        <w:rPr>
          <w:w w:val="105"/>
          <w:sz w:val="22"/>
        </w:rPr>
        <w:t>periodically, as</w:t>
      </w:r>
      <w:r>
        <w:rPr>
          <w:spacing w:val="-15"/>
          <w:w w:val="105"/>
          <w:sz w:val="22"/>
        </w:rPr>
        <w:t> </w:t>
      </w:r>
      <w:r>
        <w:rPr>
          <w:w w:val="105"/>
          <w:sz w:val="22"/>
        </w:rPr>
        <w:t>determined necessary, and during license renewal.</w:t>
      </w:r>
    </w:p>
    <w:p>
      <w:pPr>
        <w:pStyle w:val="ListParagraph"/>
        <w:numPr>
          <w:ilvl w:val="1"/>
          <w:numId w:val="4"/>
        </w:numPr>
        <w:tabs>
          <w:tab w:pos="1503" w:val="left" w:leader="none"/>
        </w:tabs>
        <w:spacing w:line="252" w:lineRule="auto" w:before="232" w:after="0"/>
        <w:ind w:left="1503" w:right="1466" w:hanging="343"/>
        <w:jc w:val="left"/>
        <w:rPr>
          <w:b/>
          <w:sz w:val="22"/>
        </w:rPr>
      </w:pPr>
      <w:r>
        <w:rPr>
          <w:b/>
          <w:w w:val="105"/>
          <w:sz w:val="27"/>
        </w:rPr>
        <w:t>Water Resources-</w:t>
      </w:r>
      <w:r>
        <w:rPr>
          <w:b/>
          <w:spacing w:val="40"/>
          <w:w w:val="105"/>
          <w:sz w:val="27"/>
        </w:rPr>
        <w:t> </w:t>
      </w:r>
      <w:r>
        <w:rPr>
          <w:b/>
          <w:w w:val="105"/>
          <w:sz w:val="27"/>
        </w:rPr>
        <w:t>Drainage.</w:t>
      </w:r>
      <w:r>
        <w:rPr>
          <w:b/>
          <w:w w:val="105"/>
          <w:sz w:val="27"/>
        </w:rPr>
        <w:t> </w:t>
      </w:r>
      <w:r>
        <w:rPr>
          <w:w w:val="105"/>
          <w:sz w:val="22"/>
        </w:rPr>
        <w:t>New and existing commercial</w:t>
      </w:r>
      <w:r>
        <w:rPr>
          <w:w w:val="105"/>
          <w:sz w:val="22"/>
        </w:rPr>
        <w:t> cannabis facilities and cultivation operations must meet County and State requirements</w:t>
      </w:r>
      <w:r>
        <w:rPr>
          <w:w w:val="105"/>
          <w:sz w:val="22"/>
        </w:rPr>
        <w:t> for project design and</w:t>
      </w:r>
      <w:r>
        <w:rPr>
          <w:spacing w:val="-3"/>
          <w:w w:val="105"/>
          <w:sz w:val="22"/>
        </w:rPr>
        <w:t> </w:t>
      </w:r>
      <w:r>
        <w:rPr>
          <w:w w:val="105"/>
          <w:sz w:val="22"/>
        </w:rPr>
        <w:t>constrnction.</w:t>
      </w:r>
      <w:r>
        <w:rPr>
          <w:spacing w:val="-3"/>
          <w:w w:val="105"/>
          <w:sz w:val="22"/>
        </w:rPr>
        <w:t> </w:t>
      </w:r>
      <w:r>
        <w:rPr>
          <w:w w:val="105"/>
          <w:sz w:val="22"/>
        </w:rPr>
        <w:t>These</w:t>
      </w:r>
      <w:r>
        <w:rPr>
          <w:spacing w:val="-8"/>
          <w:w w:val="105"/>
          <w:sz w:val="22"/>
        </w:rPr>
        <w:t> </w:t>
      </w:r>
      <w:r>
        <w:rPr>
          <w:w w:val="105"/>
          <w:sz w:val="22"/>
        </w:rPr>
        <w:t>standards exist to</w:t>
      </w:r>
      <w:r>
        <w:rPr>
          <w:spacing w:val="-8"/>
          <w:w w:val="105"/>
          <w:sz w:val="22"/>
        </w:rPr>
        <w:t> </w:t>
      </w:r>
      <w:r>
        <w:rPr>
          <w:w w:val="105"/>
          <w:sz w:val="22"/>
        </w:rPr>
        <w:t>ensure</w:t>
      </w:r>
      <w:r>
        <w:rPr>
          <w:spacing w:val="-5"/>
          <w:w w:val="105"/>
          <w:sz w:val="22"/>
        </w:rPr>
        <w:t> </w:t>
      </w:r>
      <w:r>
        <w:rPr>
          <w:w w:val="105"/>
          <w:sz w:val="22"/>
        </w:rPr>
        <w:t>that stormwater is</w:t>
      </w:r>
      <w:r>
        <w:rPr>
          <w:spacing w:val="-12"/>
          <w:w w:val="105"/>
          <w:sz w:val="22"/>
        </w:rPr>
        <w:t> </w:t>
      </w:r>
      <w:r>
        <w:rPr>
          <w:w w:val="105"/>
          <w:sz w:val="22"/>
        </w:rPr>
        <w:t>captured/retained</w:t>
      </w:r>
      <w:r>
        <w:rPr>
          <w:spacing w:val="-15"/>
          <w:w w:val="105"/>
          <w:sz w:val="22"/>
        </w:rPr>
        <w:t> </w:t>
      </w:r>
      <w:r>
        <w:rPr>
          <w:w w:val="105"/>
          <w:sz w:val="22"/>
        </w:rPr>
        <w:t>on­ site</w:t>
      </w:r>
      <w:r>
        <w:rPr>
          <w:spacing w:val="-5"/>
          <w:w w:val="105"/>
          <w:sz w:val="22"/>
        </w:rPr>
        <w:t> </w:t>
      </w:r>
      <w:r>
        <w:rPr>
          <w:w w:val="105"/>
          <w:sz w:val="22"/>
        </w:rPr>
        <w:t>and rnnoff impacts to neighboring properties and water bodies are</w:t>
      </w:r>
      <w:r>
        <w:rPr>
          <w:spacing w:val="-5"/>
          <w:w w:val="105"/>
          <w:sz w:val="22"/>
        </w:rPr>
        <w:t> </w:t>
      </w:r>
      <w:r>
        <w:rPr>
          <w:w w:val="105"/>
          <w:sz w:val="22"/>
        </w:rPr>
        <w:t>minimized.</w:t>
      </w:r>
      <w:r>
        <w:rPr>
          <w:spacing w:val="29"/>
          <w:w w:val="105"/>
          <w:sz w:val="22"/>
        </w:rPr>
        <w:t> </w:t>
      </w:r>
      <w:r>
        <w:rPr>
          <w:w w:val="105"/>
          <w:sz w:val="22"/>
        </w:rPr>
        <w:t>Best Management</w:t>
      </w:r>
      <w:r>
        <w:rPr>
          <w:spacing w:val="26"/>
          <w:w w:val="105"/>
          <w:sz w:val="22"/>
        </w:rPr>
        <w:t> </w:t>
      </w:r>
      <w:r>
        <w:rPr>
          <w:w w:val="105"/>
          <w:sz w:val="22"/>
        </w:rPr>
        <w:t>Practices</w:t>
      </w:r>
      <w:r>
        <w:rPr>
          <w:spacing w:val="-1"/>
          <w:w w:val="105"/>
          <w:sz w:val="22"/>
        </w:rPr>
        <w:t> </w:t>
      </w:r>
      <w:r>
        <w:rPr>
          <w:w w:val="105"/>
          <w:sz w:val="22"/>
        </w:rPr>
        <w:t>(BMPs) for</w:t>
      </w:r>
      <w:r>
        <w:rPr>
          <w:spacing w:val="-2"/>
          <w:w w:val="105"/>
          <w:sz w:val="22"/>
        </w:rPr>
        <w:t> </w:t>
      </w:r>
      <w:r>
        <w:rPr>
          <w:w w:val="105"/>
          <w:sz w:val="22"/>
        </w:rPr>
        <w:t>facility design and</w:t>
      </w:r>
      <w:r>
        <w:rPr>
          <w:spacing w:val="-1"/>
          <w:w w:val="105"/>
          <w:sz w:val="22"/>
        </w:rPr>
        <w:t> </w:t>
      </w:r>
      <w:r>
        <w:rPr>
          <w:w w:val="105"/>
          <w:sz w:val="22"/>
        </w:rPr>
        <w:t>stormwater management</w:t>
      </w:r>
      <w:r>
        <w:rPr>
          <w:spacing w:val="28"/>
          <w:w w:val="105"/>
          <w:sz w:val="22"/>
        </w:rPr>
        <w:t> </w:t>
      </w:r>
      <w:r>
        <w:rPr>
          <w:w w:val="105"/>
          <w:sz w:val="22"/>
        </w:rPr>
        <w:t>(pre and post-constrnction)</w:t>
      </w:r>
      <w:r>
        <w:rPr>
          <w:spacing w:val="-5"/>
          <w:w w:val="105"/>
          <w:sz w:val="22"/>
        </w:rPr>
        <w:t> </w:t>
      </w:r>
      <w:r>
        <w:rPr>
          <w:w w:val="105"/>
          <w:sz w:val="22"/>
        </w:rPr>
        <w:t>have been published by the County Public Works Department, Planning Department, and Santa Crnz County Resource Conservation</w:t>
      </w:r>
      <w:r>
        <w:rPr>
          <w:w w:val="105"/>
          <w:sz w:val="22"/>
        </w:rPr>
        <w:t> District (SCCRCD).</w:t>
      </w:r>
      <w:r>
        <w:rPr>
          <w:spacing w:val="25"/>
          <w:w w:val="105"/>
          <w:sz w:val="22"/>
        </w:rPr>
        <w:t> </w:t>
      </w:r>
      <w:r>
        <w:rPr>
          <w:w w:val="105"/>
          <w:sz w:val="22"/>
        </w:rPr>
        <w:t>Taken altogether,</w:t>
      </w:r>
      <w:r>
        <w:rPr>
          <w:w w:val="105"/>
          <w:sz w:val="22"/>
        </w:rPr>
        <w:t> the Design Criteria</w:t>
      </w:r>
      <w:r>
        <w:rPr>
          <w:w w:val="105"/>
          <w:sz w:val="22"/>
        </w:rPr>
        <w:t> and BMP measures</w:t>
      </w:r>
      <w:r>
        <w:rPr>
          <w:spacing w:val="-4"/>
          <w:w w:val="105"/>
          <w:sz w:val="22"/>
        </w:rPr>
        <w:t> </w:t>
      </w:r>
      <w:r>
        <w:rPr>
          <w:w w:val="105"/>
          <w:sz w:val="22"/>
        </w:rPr>
        <w:t>provide a suite</w:t>
      </w:r>
      <w:r>
        <w:rPr>
          <w:spacing w:val="-7"/>
          <w:w w:val="105"/>
          <w:sz w:val="22"/>
        </w:rPr>
        <w:t> </w:t>
      </w:r>
      <w:r>
        <w:rPr>
          <w:w w:val="105"/>
          <w:sz w:val="22"/>
        </w:rPr>
        <w:t>of actions that enable licensed cannabis operators to</w:t>
      </w:r>
      <w:r>
        <w:rPr>
          <w:spacing w:val="-3"/>
          <w:w w:val="105"/>
          <w:sz w:val="22"/>
        </w:rPr>
        <w:t> </w:t>
      </w:r>
      <w:r>
        <w:rPr>
          <w:w w:val="105"/>
          <w:sz w:val="22"/>
        </w:rPr>
        <w:t>design, build and efficiently operate their projects to meet and remain in</w:t>
      </w:r>
      <w:r>
        <w:rPr>
          <w:spacing w:val="-1"/>
          <w:w w:val="105"/>
          <w:sz w:val="22"/>
        </w:rPr>
        <w:t> </w:t>
      </w:r>
      <w:r>
        <w:rPr>
          <w:w w:val="105"/>
          <w:sz w:val="22"/>
        </w:rPr>
        <w:t>compliance with County and State water quality protection requirements.</w:t>
      </w:r>
    </w:p>
    <w:p>
      <w:pPr>
        <w:pStyle w:val="BodyText"/>
        <w:spacing w:before="21"/>
      </w:pPr>
    </w:p>
    <w:p>
      <w:pPr>
        <w:tabs>
          <w:tab w:pos="2413" w:val="left" w:leader="none"/>
        </w:tabs>
        <w:spacing w:before="0"/>
        <w:ind w:left="818" w:right="0" w:firstLine="0"/>
        <w:jc w:val="left"/>
        <w:rPr>
          <w:sz w:val="20"/>
        </w:rPr>
      </w:pPr>
      <w:r>
        <w:rPr>
          <w:w w:val="110"/>
          <w:sz w:val="20"/>
        </w:rPr>
        <w:t>Not</w:t>
      </w:r>
      <w:r>
        <w:rPr>
          <w:spacing w:val="17"/>
          <w:w w:val="110"/>
          <w:sz w:val="20"/>
        </w:rPr>
        <w:t> </w:t>
      </w:r>
      <w:r>
        <w:rPr>
          <w:spacing w:val="-2"/>
          <w:w w:val="110"/>
          <w:sz w:val="20"/>
        </w:rPr>
        <w:t>Applicable</w:t>
      </w:r>
      <w:r>
        <w:rPr>
          <w:sz w:val="20"/>
        </w:rPr>
        <w:tab/>
      </w:r>
      <w:r>
        <w:rPr>
          <w:w w:val="110"/>
          <w:sz w:val="20"/>
        </w:rPr>
        <w:t>CA</w:t>
      </w:r>
      <w:r>
        <w:rPr>
          <w:spacing w:val="43"/>
          <w:w w:val="110"/>
          <w:sz w:val="20"/>
        </w:rPr>
        <w:t> </w:t>
      </w:r>
      <w:r>
        <w:rPr>
          <w:w w:val="110"/>
          <w:sz w:val="20"/>
        </w:rPr>
        <w:t>land</w:t>
      </w:r>
      <w:r>
        <w:rPr>
          <w:spacing w:val="36"/>
          <w:w w:val="110"/>
          <w:sz w:val="20"/>
        </w:rPr>
        <w:t> </w:t>
      </w:r>
      <w:r>
        <w:rPr>
          <w:w w:val="110"/>
          <w:sz w:val="20"/>
        </w:rPr>
        <w:t>historically</w:t>
      </w:r>
      <w:r>
        <w:rPr>
          <w:spacing w:val="49"/>
          <w:w w:val="110"/>
          <w:sz w:val="20"/>
        </w:rPr>
        <w:t> </w:t>
      </w:r>
      <w:r>
        <w:rPr>
          <w:w w:val="110"/>
          <w:sz w:val="20"/>
        </w:rPr>
        <w:t>llscd</w:t>
      </w:r>
      <w:r>
        <w:rPr>
          <w:spacing w:val="38"/>
          <w:w w:val="110"/>
          <w:sz w:val="20"/>
        </w:rPr>
        <w:t> </w:t>
      </w:r>
      <w:r>
        <w:rPr>
          <w:w w:val="110"/>
          <w:sz w:val="20"/>
        </w:rPr>
        <w:t>for</w:t>
      </w:r>
      <w:r>
        <w:rPr>
          <w:spacing w:val="13"/>
          <w:w w:val="110"/>
          <w:sz w:val="20"/>
        </w:rPr>
        <w:t> </w:t>
      </w:r>
      <w:r>
        <w:rPr>
          <w:w w:val="110"/>
          <w:sz w:val="20"/>
        </w:rPr>
        <w:t>organic</w:t>
      </w:r>
      <w:r>
        <w:rPr>
          <w:spacing w:val="21"/>
          <w:w w:val="110"/>
          <w:sz w:val="20"/>
        </w:rPr>
        <w:t> </w:t>
      </w:r>
      <w:r>
        <w:rPr>
          <w:w w:val="110"/>
          <w:sz w:val="20"/>
        </w:rPr>
        <w:t>crop</w:t>
      </w:r>
      <w:r>
        <w:rPr>
          <w:spacing w:val="37"/>
          <w:w w:val="110"/>
          <w:sz w:val="20"/>
        </w:rPr>
        <w:t> </w:t>
      </w:r>
      <w:r>
        <w:rPr>
          <w:w w:val="110"/>
          <w:sz w:val="20"/>
        </w:rPr>
        <w:t>production.</w:t>
      </w:r>
      <w:r>
        <w:rPr>
          <w:spacing w:val="36"/>
          <w:w w:val="110"/>
          <w:sz w:val="20"/>
        </w:rPr>
        <w:t> </w:t>
      </w:r>
      <w:r>
        <w:rPr>
          <w:w w:val="110"/>
          <w:sz w:val="20"/>
        </w:rPr>
        <w:t>no</w:t>
      </w:r>
      <w:r>
        <w:rPr>
          <w:spacing w:val="28"/>
          <w:w w:val="110"/>
          <w:sz w:val="20"/>
        </w:rPr>
        <w:t> </w:t>
      </w:r>
      <w:r>
        <w:rPr>
          <w:w w:val="110"/>
          <w:sz w:val="20"/>
        </w:rPr>
        <w:t>runoff'</w:t>
      </w:r>
      <w:r>
        <w:rPr>
          <w:spacing w:val="34"/>
          <w:w w:val="110"/>
          <w:sz w:val="20"/>
        </w:rPr>
        <w:t> </w:t>
      </w:r>
      <w:r>
        <w:rPr>
          <w:spacing w:val="-2"/>
          <w:w w:val="110"/>
          <w:sz w:val="20"/>
        </w:rPr>
        <w:t>drainage</w:t>
      </w:r>
    </w:p>
    <w:p>
      <w:pPr>
        <w:spacing w:before="85"/>
        <w:ind w:left="822" w:right="0" w:firstLine="0"/>
        <w:jc w:val="left"/>
        <w:rPr>
          <w:b/>
          <w:sz w:val="14"/>
        </w:rPr>
      </w:pPr>
      <w:r>
        <w:rPr>
          <w:b/>
          <w:spacing w:val="-2"/>
          <w:w w:val="110"/>
          <w:sz w:val="14"/>
        </w:rPr>
        <w:t>ISSUCS.</w:t>
      </w:r>
    </w:p>
    <w:p>
      <w:pPr>
        <w:spacing w:after="0"/>
        <w:jc w:val="left"/>
        <w:rPr>
          <w:sz w:val="14"/>
        </w:rPr>
        <w:sectPr>
          <w:pgSz w:w="12240" w:h="15840"/>
          <w:pgMar w:header="0" w:footer="1235" w:top="1820" w:bottom="1420" w:left="800" w:right="200"/>
        </w:sectPr>
      </w:pPr>
    </w:p>
    <w:p>
      <w:pPr>
        <w:pStyle w:val="BodyText"/>
        <w:rPr>
          <w:b/>
        </w:rPr>
      </w:pPr>
    </w:p>
    <w:p>
      <w:pPr>
        <w:pStyle w:val="BodyText"/>
        <w:rPr>
          <w:b/>
        </w:rPr>
      </w:pPr>
    </w:p>
    <w:p>
      <w:pPr>
        <w:pStyle w:val="BodyText"/>
        <w:rPr>
          <w:b/>
        </w:rPr>
      </w:pPr>
    </w:p>
    <w:p>
      <w:pPr>
        <w:pStyle w:val="BodyText"/>
        <w:spacing w:before="240"/>
        <w:rPr>
          <w:b/>
        </w:rPr>
      </w:pPr>
    </w:p>
    <w:p>
      <w:pPr>
        <w:pStyle w:val="ListParagraph"/>
        <w:numPr>
          <w:ilvl w:val="2"/>
          <w:numId w:val="4"/>
        </w:numPr>
        <w:tabs>
          <w:tab w:pos="2192" w:val="left" w:leader="none"/>
          <w:tab w:pos="2200" w:val="left" w:leader="none"/>
        </w:tabs>
        <w:spacing w:line="249" w:lineRule="auto" w:before="0" w:after="0"/>
        <w:ind w:left="2192" w:right="1904" w:hanging="342"/>
        <w:jc w:val="left"/>
        <w:rPr>
          <w:sz w:val="22"/>
        </w:rPr>
      </w:pPr>
      <w:r>
        <w:rPr>
          <w:sz w:val="22"/>
        </w:rPr>
        <w:tab/>
      </w:r>
      <w:r>
        <w:rPr>
          <w:w w:val="105"/>
          <w:sz w:val="22"/>
        </w:rPr>
        <w:t>Prospective licensees</w:t>
      </w:r>
      <w:r>
        <w:rPr>
          <w:spacing w:val="-2"/>
          <w:w w:val="105"/>
          <w:sz w:val="22"/>
        </w:rPr>
        <w:t> </w:t>
      </w:r>
      <w:r>
        <w:rPr>
          <w:w w:val="105"/>
          <w:sz w:val="22"/>
        </w:rPr>
        <w:t>shall</w:t>
      </w:r>
      <w:r>
        <w:rPr>
          <w:spacing w:val="-3"/>
          <w:w w:val="105"/>
          <w:sz w:val="22"/>
        </w:rPr>
        <w:t> </w:t>
      </w:r>
      <w:r>
        <w:rPr>
          <w:w w:val="105"/>
          <w:sz w:val="22"/>
        </w:rPr>
        <w:t>use</w:t>
      </w:r>
      <w:r>
        <w:rPr>
          <w:spacing w:val="-10"/>
          <w:w w:val="105"/>
          <w:sz w:val="22"/>
        </w:rPr>
        <w:t> </w:t>
      </w:r>
      <w:r>
        <w:rPr>
          <w:w w:val="105"/>
          <w:sz w:val="22"/>
        </w:rPr>
        <w:t>industry-standard</w:t>
      </w:r>
      <w:r>
        <w:rPr>
          <w:spacing w:val="-7"/>
          <w:w w:val="105"/>
          <w:sz w:val="22"/>
        </w:rPr>
        <w:t> </w:t>
      </w:r>
      <w:r>
        <w:rPr>
          <w:w w:val="105"/>
          <w:sz w:val="22"/>
        </w:rPr>
        <w:t>manuals</w:t>
      </w:r>
      <w:r>
        <w:rPr>
          <w:spacing w:val="-6"/>
          <w:w w:val="105"/>
          <w:sz w:val="22"/>
        </w:rPr>
        <w:t> </w:t>
      </w:r>
      <w:r>
        <w:rPr>
          <w:w w:val="105"/>
          <w:sz w:val="22"/>
        </w:rPr>
        <w:t>to</w:t>
      </w:r>
      <w:r>
        <w:rPr>
          <w:spacing w:val="-8"/>
          <w:w w:val="105"/>
          <w:sz w:val="22"/>
        </w:rPr>
        <w:t> </w:t>
      </w:r>
      <w:r>
        <w:rPr>
          <w:w w:val="105"/>
          <w:sz w:val="22"/>
        </w:rPr>
        <w:t>plan,</w:t>
      </w:r>
      <w:r>
        <w:rPr>
          <w:spacing w:val="-8"/>
          <w:w w:val="105"/>
          <w:sz w:val="22"/>
        </w:rPr>
        <w:t> </w:t>
      </w:r>
      <w:r>
        <w:rPr>
          <w:w w:val="105"/>
          <w:sz w:val="22"/>
        </w:rPr>
        <w:t>design</w:t>
      </w:r>
      <w:r>
        <w:rPr>
          <w:spacing w:val="-3"/>
          <w:w w:val="105"/>
          <w:sz w:val="22"/>
        </w:rPr>
        <w:t> </w:t>
      </w:r>
      <w:r>
        <w:rPr>
          <w:w w:val="105"/>
          <w:sz w:val="22"/>
        </w:rPr>
        <w:t>and construct commercial</w:t>
      </w:r>
      <w:r>
        <w:rPr>
          <w:w w:val="105"/>
          <w:sz w:val="22"/>
        </w:rPr>
        <w:t> cannabis facilities, including:</w:t>
      </w:r>
    </w:p>
    <w:p>
      <w:pPr>
        <w:pStyle w:val="BodyText"/>
        <w:spacing w:before="14"/>
      </w:pPr>
    </w:p>
    <w:p>
      <w:pPr>
        <w:pStyle w:val="BodyText"/>
        <w:spacing w:line="249" w:lineRule="auto"/>
        <w:ind w:left="2878" w:right="1423" w:hanging="302"/>
      </w:pPr>
      <w:r>
        <w:rPr>
          <w:w w:val="105"/>
          <w:sz w:val="15"/>
        </w:rPr>
        <w:t>1.</w:t>
      </w:r>
      <w:r>
        <w:rPr>
          <w:spacing w:val="80"/>
          <w:w w:val="105"/>
          <w:sz w:val="15"/>
        </w:rPr>
        <w:t> </w:t>
      </w:r>
      <w:r>
        <w:rPr>
          <w:w w:val="105"/>
        </w:rPr>
        <w:t>"California</w:t>
      </w:r>
      <w:r>
        <w:rPr>
          <w:w w:val="105"/>
        </w:rPr>
        <w:t> Stormwater Quality Association- Stormwater Best</w:t>
      </w:r>
      <w:r>
        <w:rPr>
          <w:spacing w:val="40"/>
          <w:w w:val="105"/>
        </w:rPr>
        <w:t> </w:t>
      </w:r>
      <w:r>
        <w:rPr>
          <w:w w:val="105"/>
        </w:rPr>
        <w:t>Management</w:t>
      </w:r>
      <w:r>
        <w:rPr>
          <w:w w:val="105"/>
        </w:rPr>
        <w:t> Practice</w:t>
      </w:r>
      <w:r>
        <w:rPr>
          <w:spacing w:val="-2"/>
          <w:w w:val="105"/>
        </w:rPr>
        <w:t> </w:t>
      </w:r>
      <w:r>
        <w:rPr>
          <w:w w:val="105"/>
        </w:rPr>
        <w:t>Handbook- New</w:t>
      </w:r>
      <w:r>
        <w:rPr>
          <w:spacing w:val="-3"/>
          <w:w w:val="105"/>
        </w:rPr>
        <w:t> </w:t>
      </w:r>
      <w:r>
        <w:rPr>
          <w:w w:val="105"/>
        </w:rPr>
        <w:t>Development</w:t>
      </w:r>
      <w:r>
        <w:rPr>
          <w:spacing w:val="7"/>
          <w:w w:val="105"/>
        </w:rPr>
        <w:t> </w:t>
      </w:r>
      <w:r>
        <w:rPr>
          <w:w w:val="105"/>
        </w:rPr>
        <w:t>and</w:t>
      </w:r>
      <w:r>
        <w:rPr>
          <w:spacing w:val="-5"/>
          <w:w w:val="105"/>
        </w:rPr>
        <w:t> </w:t>
      </w:r>
      <w:r>
        <w:rPr>
          <w:w w:val="105"/>
        </w:rPr>
        <w:t>Redevelopment" </w:t>
      </w:r>
      <w:r>
        <w:rPr>
          <w:spacing w:val="-2"/>
          <w:w w:val="105"/>
          <w:u w:val="thick"/>
        </w:rPr>
        <w:t>(</w:t>
      </w:r>
      <w:hyperlink r:id="rId62">
        <w:r>
          <w:rPr>
            <w:spacing w:val="-2"/>
            <w:w w:val="105"/>
            <w:u w:val="thick"/>
          </w:rPr>
          <w:t>https://www.casqa.org/resources/bmp-handbooks/new-development­</w:t>
        </w:r>
      </w:hyperlink>
      <w:r>
        <w:rPr>
          <w:spacing w:val="-2"/>
          <w:w w:val="105"/>
          <w:u w:val="none"/>
        </w:rPr>
        <w:t> </w:t>
      </w:r>
      <w:r>
        <w:rPr>
          <w:spacing w:val="-2"/>
          <w:w w:val="105"/>
          <w:u w:val="thick"/>
        </w:rPr>
        <w:t>redeve!opment-bmp-handbook)</w:t>
      </w:r>
      <w:r>
        <w:rPr>
          <w:spacing w:val="-2"/>
          <w:w w:val="105"/>
          <w:u w:val="none"/>
        </w:rPr>
        <w:t>;</w:t>
      </w:r>
    </w:p>
    <w:p>
      <w:pPr>
        <w:pStyle w:val="BodyText"/>
        <w:spacing w:line="252" w:lineRule="auto" w:before="5"/>
        <w:ind w:left="2878" w:right="1533" w:hanging="363"/>
      </w:pPr>
      <w:r>
        <w:rPr>
          <w:w w:val="105"/>
          <w:sz w:val="14"/>
        </w:rPr>
        <w:t>11.</w:t>
      </w:r>
      <w:r>
        <w:rPr>
          <w:spacing w:val="80"/>
          <w:w w:val="105"/>
          <w:sz w:val="14"/>
        </w:rPr>
        <w:t> </w:t>
      </w:r>
      <w:r>
        <w:rPr>
          <w:w w:val="105"/>
        </w:rPr>
        <w:t>"County</w:t>
      </w:r>
      <w:r>
        <w:rPr>
          <w:w w:val="105"/>
        </w:rPr>
        <w:t> of Santa Cruz Design Criteria Containing Standards for the Construction</w:t>
      </w:r>
      <w:r>
        <w:rPr>
          <w:spacing w:val="-3"/>
          <w:w w:val="105"/>
        </w:rPr>
        <w:t> </w:t>
      </w:r>
      <w:r>
        <w:rPr>
          <w:w w:val="105"/>
        </w:rPr>
        <w:t>of</w:t>
      </w:r>
      <w:r>
        <w:rPr>
          <w:spacing w:val="-14"/>
          <w:w w:val="105"/>
        </w:rPr>
        <w:t> </w:t>
      </w:r>
      <w:r>
        <w:rPr>
          <w:w w:val="105"/>
        </w:rPr>
        <w:t>Streets,</w:t>
      </w:r>
      <w:r>
        <w:rPr>
          <w:spacing w:val="-4"/>
          <w:w w:val="105"/>
        </w:rPr>
        <w:t> </w:t>
      </w:r>
      <w:r>
        <w:rPr>
          <w:w w:val="105"/>
        </w:rPr>
        <w:t>Storm</w:t>
      </w:r>
      <w:r>
        <w:rPr>
          <w:spacing w:val="-8"/>
          <w:w w:val="105"/>
        </w:rPr>
        <w:t> </w:t>
      </w:r>
      <w:r>
        <w:rPr>
          <w:w w:val="105"/>
        </w:rPr>
        <w:t>Drains,</w:t>
      </w:r>
      <w:r>
        <w:rPr>
          <w:spacing w:val="-3"/>
          <w:w w:val="105"/>
        </w:rPr>
        <w:t> </w:t>
      </w:r>
      <w:r>
        <w:rPr>
          <w:w w:val="105"/>
        </w:rPr>
        <w:t>Sanitary Sewers, Water</w:t>
      </w:r>
      <w:r>
        <w:rPr>
          <w:spacing w:val="-7"/>
          <w:w w:val="105"/>
        </w:rPr>
        <w:t> </w:t>
      </w:r>
      <w:r>
        <w:rPr>
          <w:w w:val="105"/>
        </w:rPr>
        <w:t>Systems, Driveways</w:t>
      </w:r>
      <w:r>
        <w:rPr>
          <w:w w:val="105"/>
        </w:rPr>
        <w:t> Within the Unincorporated Portion of Santa Cruz County" (Part 3. Stormwater Management). </w:t>
      </w:r>
      <w:r>
        <w:rPr>
          <w:w w:val="105"/>
          <w:u w:val="thick"/>
        </w:rPr>
        <w:t>(</w:t>
      </w:r>
      <w:hyperlink r:id="rId63">
        <w:r>
          <w:rPr>
            <w:w w:val="105"/>
            <w:u w:val="thick"/>
          </w:rPr>
          <w:t>http://www.dpw.co.santa­</w:t>
        </w:r>
      </w:hyperlink>
      <w:r>
        <w:rPr>
          <w:w w:val="105"/>
          <w:u w:val="none"/>
        </w:rPr>
        <w:t> </w:t>
      </w:r>
      <w:r>
        <w:rPr>
          <w:w w:val="105"/>
          <w:u w:val="thick"/>
        </w:rPr>
        <w:t>cruz.ca.us/Po11als/l</w:t>
      </w:r>
      <w:r>
        <w:rPr>
          <w:spacing w:val="-19"/>
          <w:w w:val="105"/>
          <w:u w:val="thick"/>
        </w:rPr>
        <w:t> </w:t>
      </w:r>
      <w:r>
        <w:rPr>
          <w:w w:val="105"/>
          <w:u w:val="thick"/>
        </w:rPr>
        <w:t>9/pdfs/DESIGNCRITERIA.pdt);</w:t>
      </w:r>
    </w:p>
    <w:p>
      <w:pPr>
        <w:pStyle w:val="BodyText"/>
        <w:spacing w:line="249" w:lineRule="auto"/>
        <w:ind w:left="2878" w:right="1533" w:hanging="407"/>
      </w:pPr>
      <w:r>
        <w:rPr>
          <w:w w:val="105"/>
        </w:rPr>
        <w:t>m.</w:t>
      </w:r>
      <w:r>
        <w:rPr>
          <w:spacing w:val="80"/>
          <w:w w:val="105"/>
        </w:rPr>
        <w:t> </w:t>
      </w:r>
      <w:r>
        <w:rPr>
          <w:w w:val="105"/>
        </w:rPr>
        <w:t>"Slow it.</w:t>
      </w:r>
      <w:r>
        <w:rPr>
          <w:spacing w:val="-4"/>
          <w:w w:val="105"/>
        </w:rPr>
        <w:t> </w:t>
      </w:r>
      <w:r>
        <w:rPr>
          <w:w w:val="105"/>
        </w:rPr>
        <w:t>Spread</w:t>
      </w:r>
      <w:r>
        <w:rPr>
          <w:w w:val="105"/>
        </w:rPr>
        <w:t> it.</w:t>
      </w:r>
      <w:r>
        <w:rPr>
          <w:spacing w:val="-11"/>
          <w:w w:val="105"/>
        </w:rPr>
        <w:t> </w:t>
      </w:r>
      <w:r>
        <w:rPr>
          <w:w w:val="105"/>
        </w:rPr>
        <w:t>Sink it!.</w:t>
      </w:r>
      <w:r>
        <w:rPr>
          <w:spacing w:val="-6"/>
          <w:w w:val="105"/>
        </w:rPr>
        <w:t> </w:t>
      </w:r>
      <w:r>
        <w:rPr>
          <w:w w:val="105"/>
        </w:rPr>
        <w:t>A Homeowner's guide</w:t>
      </w:r>
      <w:r>
        <w:rPr>
          <w:spacing w:val="-6"/>
          <w:w w:val="105"/>
        </w:rPr>
        <w:t> </w:t>
      </w:r>
      <w:r>
        <w:rPr>
          <w:w w:val="105"/>
        </w:rPr>
        <w:t>to</w:t>
      </w:r>
      <w:r>
        <w:rPr>
          <w:spacing w:val="-5"/>
          <w:w w:val="105"/>
        </w:rPr>
        <w:t> </w:t>
      </w:r>
      <w:r>
        <w:rPr>
          <w:w w:val="105"/>
        </w:rPr>
        <w:t>Greening Stormwater Runoff'. </w:t>
      </w:r>
      <w:r>
        <w:rPr>
          <w:w w:val="105"/>
          <w:u w:val="thick"/>
        </w:rPr>
        <w:t>(</w:t>
      </w:r>
      <w:hyperlink r:id="rId64">
        <w:r>
          <w:rPr>
            <w:w w:val="105"/>
            <w:u w:val="thick"/>
          </w:rPr>
          <w:t>http://www.rcdsantacruz.org/resources</w:t>
        </w:r>
        <w:r>
          <w:rPr>
            <w:w w:val="105"/>
            <w:u w:val="none"/>
          </w:rPr>
          <w:t>).</w:t>
        </w:r>
      </w:hyperlink>
    </w:p>
    <w:p>
      <w:pPr>
        <w:pStyle w:val="ListParagraph"/>
        <w:numPr>
          <w:ilvl w:val="2"/>
          <w:numId w:val="4"/>
        </w:numPr>
        <w:tabs>
          <w:tab w:pos="2196" w:val="left" w:leader="none"/>
        </w:tabs>
        <w:spacing w:line="240" w:lineRule="auto" w:before="0" w:after="0"/>
        <w:ind w:left="2196" w:right="0" w:hanging="347"/>
        <w:jc w:val="left"/>
        <w:rPr>
          <w:sz w:val="22"/>
        </w:rPr>
      </w:pPr>
      <w:r>
        <w:rPr>
          <w:w w:val="105"/>
          <w:sz w:val="22"/>
        </w:rPr>
        <w:t>All</w:t>
      </w:r>
      <w:r>
        <w:rPr>
          <w:spacing w:val="-5"/>
          <w:w w:val="105"/>
          <w:sz w:val="22"/>
        </w:rPr>
        <w:t> </w:t>
      </w:r>
      <w:r>
        <w:rPr>
          <w:w w:val="105"/>
          <w:sz w:val="22"/>
        </w:rPr>
        <w:t>drainage</w:t>
      </w:r>
      <w:r>
        <w:rPr>
          <w:spacing w:val="-5"/>
          <w:w w:val="105"/>
          <w:sz w:val="22"/>
        </w:rPr>
        <w:t> </w:t>
      </w:r>
      <w:r>
        <w:rPr>
          <w:w w:val="105"/>
          <w:sz w:val="22"/>
        </w:rPr>
        <w:t>shall</w:t>
      </w:r>
      <w:r>
        <w:rPr>
          <w:spacing w:val="-7"/>
          <w:w w:val="105"/>
          <w:sz w:val="22"/>
        </w:rPr>
        <w:t> </w:t>
      </w:r>
      <w:r>
        <w:rPr>
          <w:w w:val="105"/>
          <w:sz w:val="22"/>
        </w:rPr>
        <w:t>be</w:t>
      </w:r>
      <w:r>
        <w:rPr>
          <w:spacing w:val="-11"/>
          <w:w w:val="105"/>
          <w:sz w:val="22"/>
        </w:rPr>
        <w:t> </w:t>
      </w:r>
      <w:r>
        <w:rPr>
          <w:w w:val="105"/>
          <w:sz w:val="22"/>
        </w:rPr>
        <w:t>routed</w:t>
      </w:r>
      <w:r>
        <w:rPr>
          <w:spacing w:val="4"/>
          <w:w w:val="105"/>
          <w:sz w:val="22"/>
        </w:rPr>
        <w:t> </w:t>
      </w:r>
      <w:r>
        <w:rPr>
          <w:w w:val="105"/>
          <w:sz w:val="22"/>
        </w:rPr>
        <w:t>away from</w:t>
      </w:r>
      <w:r>
        <w:rPr>
          <w:spacing w:val="-4"/>
          <w:w w:val="105"/>
          <w:sz w:val="22"/>
        </w:rPr>
        <w:t> </w:t>
      </w:r>
      <w:r>
        <w:rPr>
          <w:w w:val="105"/>
          <w:sz w:val="22"/>
        </w:rPr>
        <w:t>areas</w:t>
      </w:r>
      <w:r>
        <w:rPr>
          <w:spacing w:val="-7"/>
          <w:w w:val="105"/>
          <w:sz w:val="22"/>
        </w:rPr>
        <w:t> </w:t>
      </w:r>
      <w:r>
        <w:rPr>
          <w:w w:val="105"/>
          <w:sz w:val="22"/>
        </w:rPr>
        <w:t>with</w:t>
      </w:r>
      <w:r>
        <w:rPr>
          <w:spacing w:val="-4"/>
          <w:w w:val="105"/>
          <w:sz w:val="22"/>
        </w:rPr>
        <w:t> </w:t>
      </w:r>
      <w:r>
        <w:rPr>
          <w:w w:val="105"/>
          <w:sz w:val="22"/>
        </w:rPr>
        <w:t>karst</w:t>
      </w:r>
      <w:r>
        <w:rPr>
          <w:spacing w:val="-4"/>
          <w:w w:val="105"/>
          <w:sz w:val="22"/>
        </w:rPr>
        <w:t> </w:t>
      </w:r>
      <w:r>
        <w:rPr>
          <w:w w:val="105"/>
          <w:sz w:val="22"/>
        </w:rPr>
        <w:t>geologic</w:t>
      </w:r>
      <w:r>
        <w:rPr>
          <w:spacing w:val="-6"/>
          <w:w w:val="105"/>
          <w:sz w:val="22"/>
        </w:rPr>
        <w:t> </w:t>
      </w:r>
      <w:r>
        <w:rPr>
          <w:spacing w:val="-2"/>
          <w:w w:val="105"/>
          <w:sz w:val="22"/>
        </w:rPr>
        <w:t>features.</w:t>
      </w:r>
    </w:p>
    <w:p>
      <w:pPr>
        <w:pStyle w:val="BodyText"/>
        <w:spacing w:before="42"/>
      </w:pPr>
    </w:p>
    <w:p>
      <w:pPr>
        <w:pStyle w:val="ListParagraph"/>
        <w:numPr>
          <w:ilvl w:val="1"/>
          <w:numId w:val="4"/>
        </w:numPr>
        <w:tabs>
          <w:tab w:pos="1499" w:val="left" w:leader="none"/>
          <w:tab w:pos="1503" w:val="left" w:leader="none"/>
        </w:tabs>
        <w:spacing w:line="259" w:lineRule="auto" w:before="0" w:after="0"/>
        <w:ind w:left="1503" w:right="1458" w:hanging="350"/>
        <w:jc w:val="left"/>
        <w:rPr>
          <w:b/>
          <w:sz w:val="22"/>
        </w:rPr>
      </w:pPr>
      <w:r>
        <w:rPr>
          <w:b/>
          <w:w w:val="105"/>
          <w:sz w:val="22"/>
        </w:rPr>
        <w:t>Water</w:t>
      </w:r>
      <w:r>
        <w:rPr>
          <w:b/>
          <w:w w:val="125"/>
          <w:sz w:val="22"/>
        </w:rPr>
        <w:t> Storage-</w:t>
      </w:r>
      <w:r>
        <w:rPr>
          <w:b/>
          <w:spacing w:val="40"/>
          <w:w w:val="125"/>
          <w:sz w:val="22"/>
        </w:rPr>
        <w:t> </w:t>
      </w:r>
      <w:r>
        <w:rPr>
          <w:w w:val="105"/>
          <w:sz w:val="22"/>
        </w:rPr>
        <w:t>Water storage shall</w:t>
      </w:r>
      <w:r>
        <w:rPr>
          <w:spacing w:val="40"/>
          <w:w w:val="105"/>
          <w:sz w:val="22"/>
        </w:rPr>
        <w:t> </w:t>
      </w:r>
      <w:r>
        <w:rPr>
          <w:w w:val="105"/>
          <w:sz w:val="22"/>
        </w:rPr>
        <w:t>be sufficient to meet Fire Department requirements</w:t>
      </w:r>
      <w:r>
        <w:rPr>
          <w:spacing w:val="-2"/>
          <w:w w:val="105"/>
          <w:sz w:val="22"/>
        </w:rPr>
        <w:t> </w:t>
      </w:r>
      <w:r>
        <w:rPr>
          <w:w w:val="105"/>
          <w:sz w:val="22"/>
        </w:rPr>
        <w:t>and</w:t>
      </w:r>
      <w:r>
        <w:rPr>
          <w:spacing w:val="-4"/>
          <w:w w:val="105"/>
          <w:sz w:val="22"/>
        </w:rPr>
        <w:t> </w:t>
      </w:r>
      <w:r>
        <w:rPr>
          <w:w w:val="105"/>
          <w:sz w:val="22"/>
        </w:rPr>
        <w:t>irrigation</w:t>
      </w:r>
      <w:r>
        <w:rPr>
          <w:spacing w:val="-2"/>
          <w:w w:val="105"/>
          <w:sz w:val="22"/>
        </w:rPr>
        <w:t> </w:t>
      </w:r>
      <w:r>
        <w:rPr>
          <w:w w:val="105"/>
          <w:sz w:val="22"/>
        </w:rPr>
        <w:t>requirements</w:t>
      </w:r>
      <w:r>
        <w:rPr>
          <w:spacing w:val="-1"/>
          <w:w w:val="105"/>
          <w:sz w:val="22"/>
        </w:rPr>
        <w:t> </w:t>
      </w:r>
      <w:r>
        <w:rPr>
          <w:w w:val="105"/>
          <w:sz w:val="22"/>
        </w:rPr>
        <w:t>taking</w:t>
      </w:r>
      <w:r>
        <w:rPr>
          <w:spacing w:val="-10"/>
          <w:w w:val="105"/>
          <w:sz w:val="22"/>
        </w:rPr>
        <w:t> </w:t>
      </w:r>
      <w:r>
        <w:rPr>
          <w:w w:val="105"/>
          <w:sz w:val="22"/>
        </w:rPr>
        <w:t>into</w:t>
      </w:r>
      <w:r>
        <w:rPr>
          <w:spacing w:val="-15"/>
          <w:w w:val="105"/>
          <w:sz w:val="22"/>
        </w:rPr>
        <w:t> </w:t>
      </w:r>
      <w:r>
        <w:rPr>
          <w:w w:val="105"/>
          <w:sz w:val="22"/>
        </w:rPr>
        <w:t>consideration applicable</w:t>
      </w:r>
      <w:r>
        <w:rPr>
          <w:spacing w:val="-5"/>
          <w:w w:val="105"/>
          <w:sz w:val="22"/>
        </w:rPr>
        <w:t> </w:t>
      </w:r>
      <w:r>
        <w:rPr>
          <w:w w:val="105"/>
          <w:sz w:val="22"/>
        </w:rPr>
        <w:t>State</w:t>
      </w:r>
      <w:r>
        <w:rPr>
          <w:spacing w:val="-9"/>
          <w:w w:val="105"/>
          <w:sz w:val="22"/>
        </w:rPr>
        <w:t> </w:t>
      </w:r>
      <w:r>
        <w:rPr>
          <w:w w:val="105"/>
          <w:sz w:val="22"/>
        </w:rPr>
        <w:t>Water Resources Control Board forbearance periods.</w:t>
      </w:r>
    </w:p>
    <w:p>
      <w:pPr>
        <w:pStyle w:val="BodyText"/>
        <w:spacing w:before="2"/>
        <w:rPr>
          <w:sz w:val="15"/>
        </w:rPr>
      </w:pPr>
    </w:p>
    <w:p>
      <w:pPr>
        <w:spacing w:after="0"/>
        <w:rPr>
          <w:sz w:val="15"/>
        </w:rPr>
        <w:sectPr>
          <w:pgSz w:w="12240" w:h="15840"/>
          <w:pgMar w:header="0" w:footer="1235" w:top="1820" w:bottom="1440" w:left="800" w:right="200"/>
        </w:sectPr>
      </w:pPr>
    </w:p>
    <w:p>
      <w:pPr>
        <w:spacing w:before="92"/>
        <w:ind w:left="0" w:right="0" w:firstLine="0"/>
        <w:jc w:val="right"/>
        <w:rPr>
          <w:sz w:val="21"/>
        </w:rPr>
      </w:pPr>
      <w:r>
        <w:rPr>
          <w:spacing w:val="-5"/>
          <w:sz w:val="21"/>
        </w:rPr>
        <w:t>Not</w:t>
      </w:r>
    </w:p>
    <w:p>
      <w:pPr>
        <w:spacing w:line="240" w:lineRule="auto" w:before="2" w:after="24"/>
        <w:rPr>
          <w:sz w:val="9"/>
        </w:rPr>
      </w:pPr>
      <w:r>
        <w:rPr/>
        <w:br w:type="column"/>
      </w:r>
      <w:r>
        <w:rPr>
          <w:sz w:val="9"/>
        </w:rPr>
      </w:r>
    </w:p>
    <w:p>
      <w:pPr>
        <w:pStyle w:val="BodyText"/>
        <w:spacing w:line="211" w:lineRule="exact"/>
        <w:ind w:left="58"/>
        <w:rPr>
          <w:sz w:val="20"/>
        </w:rPr>
      </w:pPr>
      <w:r>
        <w:rPr>
          <w:position w:val="-3"/>
          <w:sz w:val="20"/>
        </w:rPr>
        <w:drawing>
          <wp:inline distT="0" distB="0" distL="0" distR="0">
            <wp:extent cx="622013" cy="134112"/>
            <wp:effectExtent l="0" t="0" r="0" b="0"/>
            <wp:docPr id="88" name="Image 88"/>
            <wp:cNvGraphicFramePr>
              <a:graphicFrameLocks/>
            </wp:cNvGraphicFramePr>
            <a:graphic>
              <a:graphicData uri="http://schemas.openxmlformats.org/drawingml/2006/picture">
                <pic:pic>
                  <pic:nvPicPr>
                    <pic:cNvPr id="88" name="Image 88"/>
                    <pic:cNvPicPr/>
                  </pic:nvPicPr>
                  <pic:blipFill>
                    <a:blip r:embed="rId65" cstate="print"/>
                    <a:stretch>
                      <a:fillRect/>
                    </a:stretch>
                  </pic:blipFill>
                  <pic:spPr>
                    <a:xfrm>
                      <a:off x="0" y="0"/>
                      <a:ext cx="622013" cy="134112"/>
                    </a:xfrm>
                    <a:prstGeom prst="rect">
                      <a:avLst/>
                    </a:prstGeom>
                  </pic:spPr>
                </pic:pic>
              </a:graphicData>
            </a:graphic>
          </wp:inline>
        </w:drawing>
      </w:r>
      <w:r>
        <w:rPr>
          <w:position w:val="-3"/>
          <w:sz w:val="20"/>
        </w:rPr>
      </w:r>
    </w:p>
    <w:p>
      <w:pPr>
        <w:pStyle w:val="ListParagraph"/>
        <w:numPr>
          <w:ilvl w:val="0"/>
          <w:numId w:val="5"/>
        </w:numPr>
        <w:tabs>
          <w:tab w:pos="1011" w:val="left" w:leader="none"/>
          <w:tab w:pos="1015" w:val="left" w:leader="none"/>
        </w:tabs>
        <w:spacing w:line="240" w:lineRule="auto" w:before="252" w:after="0"/>
        <w:ind w:left="1011" w:right="1644" w:hanging="345"/>
        <w:jc w:val="left"/>
        <w:rPr>
          <w:sz w:val="22"/>
        </w:rPr>
      </w:pPr>
      <w:r>
        <w:rPr>
          <w:sz w:val="26"/>
        </w:rPr>
        <w:tab/>
      </w:r>
      <w:r>
        <w:rPr>
          <w:w w:val="120"/>
          <w:sz w:val="26"/>
        </w:rPr>
        <w:t>Rainwater</w:t>
      </w:r>
      <w:r>
        <w:rPr>
          <w:w w:val="120"/>
          <w:sz w:val="26"/>
        </w:rPr>
        <w:t> Collection</w:t>
      </w:r>
      <w:r>
        <w:rPr>
          <w:w w:val="120"/>
          <w:sz w:val="26"/>
        </w:rPr>
        <w:t> System- Licensees for</w:t>
      </w:r>
      <w:r>
        <w:rPr>
          <w:spacing w:val="40"/>
          <w:w w:val="120"/>
          <w:sz w:val="26"/>
        </w:rPr>
        <w:t> </w:t>
      </w:r>
      <w:r>
        <w:rPr>
          <w:w w:val="120"/>
          <w:sz w:val="26"/>
        </w:rPr>
        <w:t>cannabis cultivation</w:t>
      </w:r>
      <w:r>
        <w:rPr>
          <w:spacing w:val="40"/>
          <w:w w:val="120"/>
          <w:sz w:val="26"/>
        </w:rPr>
        <w:t> </w:t>
      </w:r>
      <w:r>
        <w:rPr>
          <w:w w:val="120"/>
          <w:sz w:val="26"/>
        </w:rPr>
        <w:t>shall</w:t>
      </w:r>
      <w:r>
        <w:rPr>
          <w:spacing w:val="40"/>
          <w:w w:val="120"/>
          <w:sz w:val="26"/>
        </w:rPr>
        <w:t> </w:t>
      </w:r>
      <w:r>
        <w:rPr>
          <w:w w:val="120"/>
          <w:sz w:val="26"/>
        </w:rPr>
        <w:t>install</w:t>
      </w:r>
      <w:r>
        <w:rPr>
          <w:spacing w:val="40"/>
          <w:w w:val="120"/>
          <w:sz w:val="26"/>
        </w:rPr>
        <w:t> </w:t>
      </w:r>
      <w:r>
        <w:rPr>
          <w:w w:val="120"/>
          <w:sz w:val="26"/>
        </w:rPr>
        <w:t>a</w:t>
      </w:r>
      <w:r>
        <w:rPr>
          <w:spacing w:val="40"/>
          <w:w w:val="120"/>
          <w:sz w:val="26"/>
        </w:rPr>
        <w:t> </w:t>
      </w:r>
      <w:r>
        <w:rPr>
          <w:w w:val="120"/>
          <w:sz w:val="26"/>
        </w:rPr>
        <w:t>rainwater</w:t>
      </w:r>
      <w:r>
        <w:rPr>
          <w:spacing w:val="80"/>
          <w:w w:val="120"/>
          <w:sz w:val="26"/>
        </w:rPr>
        <w:t> </w:t>
      </w:r>
      <w:r>
        <w:rPr>
          <w:w w:val="120"/>
          <w:sz w:val="26"/>
        </w:rPr>
        <w:t>collection</w:t>
      </w:r>
      <w:r>
        <w:rPr>
          <w:spacing w:val="80"/>
          <w:w w:val="120"/>
          <w:sz w:val="26"/>
        </w:rPr>
        <w:t> </w:t>
      </w:r>
      <w:r>
        <w:rPr>
          <w:w w:val="120"/>
          <w:sz w:val="26"/>
        </w:rPr>
        <w:t>system including</w:t>
      </w:r>
      <w:r>
        <w:rPr>
          <w:spacing w:val="40"/>
          <w:w w:val="120"/>
          <w:sz w:val="26"/>
        </w:rPr>
        <w:t> </w:t>
      </w:r>
      <w:r>
        <w:rPr>
          <w:w w:val="120"/>
          <w:sz w:val="26"/>
        </w:rPr>
        <w:t>using</w:t>
      </w:r>
      <w:r>
        <w:rPr>
          <w:spacing w:val="40"/>
          <w:w w:val="120"/>
          <w:sz w:val="26"/>
        </w:rPr>
        <w:t> </w:t>
      </w:r>
      <w:r>
        <w:rPr>
          <w:w w:val="120"/>
          <w:sz w:val="26"/>
        </w:rPr>
        <w:t>all</w:t>
      </w:r>
      <w:r>
        <w:rPr>
          <w:spacing w:val="80"/>
          <w:w w:val="120"/>
          <w:sz w:val="26"/>
        </w:rPr>
        <w:t> </w:t>
      </w:r>
      <w:r>
        <w:rPr>
          <w:w w:val="120"/>
          <w:sz w:val="26"/>
        </w:rPr>
        <w:t>available</w:t>
      </w:r>
      <w:r>
        <w:rPr>
          <w:spacing w:val="40"/>
          <w:w w:val="120"/>
          <w:sz w:val="26"/>
        </w:rPr>
        <w:t> </w:t>
      </w:r>
      <w:r>
        <w:rPr>
          <w:w w:val="120"/>
          <w:sz w:val="26"/>
        </w:rPr>
        <w:t>structures associated</w:t>
      </w:r>
      <w:r>
        <w:rPr>
          <w:spacing w:val="40"/>
          <w:w w:val="120"/>
          <w:sz w:val="26"/>
        </w:rPr>
        <w:t> </w:t>
      </w:r>
      <w:r>
        <w:rPr>
          <w:b/>
          <w:w w:val="120"/>
          <w:sz w:val="26"/>
        </w:rPr>
        <w:t>with </w:t>
      </w:r>
      <w:r>
        <w:rPr>
          <w:w w:val="120"/>
          <w:sz w:val="26"/>
        </w:rPr>
        <w:t>the</w:t>
      </w:r>
      <w:r>
        <w:rPr>
          <w:spacing w:val="40"/>
          <w:w w:val="120"/>
          <w:sz w:val="26"/>
        </w:rPr>
        <w:t> </w:t>
      </w:r>
      <w:r>
        <w:rPr>
          <w:w w:val="120"/>
          <w:sz w:val="26"/>
        </w:rPr>
        <w:t>cannabis</w:t>
      </w:r>
      <w:r>
        <w:rPr>
          <w:w w:val="120"/>
          <w:sz w:val="26"/>
        </w:rPr>
        <w:t> business. such as greenhouses.</w:t>
      </w:r>
      <w:r>
        <w:rPr>
          <w:w w:val="120"/>
          <w:sz w:val="26"/>
        </w:rPr>
        <w:t> drying and trimming</w:t>
      </w:r>
      <w:r>
        <w:rPr>
          <w:spacing w:val="40"/>
          <w:w w:val="120"/>
          <w:sz w:val="26"/>
        </w:rPr>
        <w:t> </w:t>
      </w:r>
      <w:r>
        <w:rPr>
          <w:w w:val="120"/>
          <w:sz w:val="26"/>
        </w:rPr>
        <w:t>sheds,</w:t>
      </w:r>
      <w:r>
        <w:rPr>
          <w:spacing w:val="40"/>
          <w:w w:val="120"/>
          <w:sz w:val="26"/>
        </w:rPr>
        <w:t> </w:t>
      </w:r>
      <w:r>
        <w:rPr>
          <w:w w:val="120"/>
          <w:sz w:val="26"/>
        </w:rPr>
        <w:t>barns</w:t>
      </w:r>
      <w:r>
        <w:rPr>
          <w:spacing w:val="40"/>
          <w:w w:val="120"/>
          <w:sz w:val="26"/>
        </w:rPr>
        <w:t> </w:t>
      </w:r>
      <w:r>
        <w:rPr>
          <w:w w:val="120"/>
          <w:sz w:val="26"/>
        </w:rPr>
        <w:t>and storage facilities,</w:t>
      </w:r>
      <w:r>
        <w:rPr>
          <w:spacing w:val="40"/>
          <w:w w:val="120"/>
          <w:sz w:val="26"/>
        </w:rPr>
        <w:t> </w:t>
      </w:r>
      <w:r>
        <w:rPr>
          <w:w w:val="120"/>
          <w:sz w:val="26"/>
        </w:rPr>
        <w:t>and residences.</w:t>
      </w:r>
      <w:r>
        <w:rPr>
          <w:w w:val="120"/>
          <w:sz w:val="26"/>
        </w:rPr>
        <w:t> Licensee</w:t>
      </w:r>
      <w:r>
        <w:rPr>
          <w:w w:val="120"/>
          <w:sz w:val="26"/>
        </w:rPr>
        <w:t> shall calculate</w:t>
      </w:r>
      <w:r>
        <w:rPr>
          <w:spacing w:val="40"/>
          <w:w w:val="120"/>
          <w:sz w:val="26"/>
        </w:rPr>
        <w:t> </w:t>
      </w:r>
      <w:r>
        <w:rPr>
          <w:w w:val="120"/>
          <w:sz w:val="26"/>
        </w:rPr>
        <w:t>projected</w:t>
      </w:r>
      <w:r>
        <w:rPr>
          <w:w w:val="120"/>
          <w:sz w:val="26"/>
        </w:rPr>
        <w:t> water</w:t>
      </w:r>
      <w:r>
        <w:rPr>
          <w:spacing w:val="40"/>
          <w:w w:val="120"/>
          <w:sz w:val="26"/>
        </w:rPr>
        <w:t> </w:t>
      </w:r>
      <w:r>
        <w:rPr>
          <w:w w:val="120"/>
          <w:sz w:val="26"/>
        </w:rPr>
        <w:t>demand</w:t>
      </w:r>
      <w:r>
        <w:rPr>
          <w:w w:val="120"/>
          <w:sz w:val="26"/>
        </w:rPr>
        <w:t> for</w:t>
      </w:r>
      <w:r>
        <w:rPr>
          <w:spacing w:val="40"/>
          <w:w w:val="120"/>
          <w:sz w:val="26"/>
        </w:rPr>
        <w:t> </w:t>
      </w:r>
      <w:r>
        <w:rPr>
          <w:w w:val="120"/>
          <w:sz w:val="26"/>
        </w:rPr>
        <w:t>irrigation during the</w:t>
      </w:r>
      <w:r>
        <w:rPr>
          <w:w w:val="120"/>
          <w:sz w:val="26"/>
        </w:rPr>
        <w:t> dry season</w:t>
      </w:r>
      <w:r>
        <w:rPr>
          <w:w w:val="120"/>
          <w:sz w:val="26"/>
        </w:rPr>
        <w:t> (April 1 through September</w:t>
      </w:r>
      <w:r>
        <w:rPr>
          <w:w w:val="120"/>
          <w:sz w:val="26"/>
        </w:rPr>
        <w:t> 30: or</w:t>
      </w:r>
      <w:r>
        <w:rPr>
          <w:spacing w:val="40"/>
          <w:w w:val="120"/>
          <w:sz w:val="26"/>
        </w:rPr>
        <w:t> </w:t>
      </w:r>
      <w:r>
        <w:rPr>
          <w:w w:val="120"/>
          <w:sz w:val="26"/>
        </w:rPr>
        <w:t>dates as modified</w:t>
      </w:r>
      <w:r>
        <w:rPr>
          <w:spacing w:val="40"/>
          <w:w w:val="120"/>
          <w:sz w:val="26"/>
        </w:rPr>
        <w:t> </w:t>
      </w:r>
      <w:r>
        <w:rPr>
          <w:w w:val="120"/>
          <w:sz w:val="26"/>
        </w:rPr>
        <w:t>by the</w:t>
      </w:r>
      <w:r>
        <w:rPr>
          <w:spacing w:val="40"/>
          <w:w w:val="120"/>
          <w:sz w:val="26"/>
        </w:rPr>
        <w:t> </w:t>
      </w:r>
      <w:r>
        <w:rPr>
          <w:w w:val="120"/>
          <w:sz w:val="26"/>
        </w:rPr>
        <w:t>State Water</w:t>
      </w:r>
      <w:r>
        <w:rPr>
          <w:w w:val="120"/>
          <w:sz w:val="26"/>
        </w:rPr>
        <w:t> Resources</w:t>
      </w:r>
      <w:r>
        <w:rPr>
          <w:w w:val="120"/>
          <w:sz w:val="26"/>
        </w:rPr>
        <w:t> Control</w:t>
      </w:r>
      <w:r>
        <w:rPr>
          <w:w w:val="120"/>
          <w:sz w:val="26"/>
        </w:rPr>
        <w:t> Board)</w:t>
      </w:r>
      <w:r>
        <w:rPr>
          <w:w w:val="120"/>
          <w:sz w:val="26"/>
        </w:rPr>
        <w:t> in</w:t>
      </w:r>
      <w:r>
        <w:rPr>
          <w:w w:val="120"/>
          <w:sz w:val="26"/>
        </w:rPr>
        <w:t> order</w:t>
      </w:r>
      <w:r>
        <w:rPr>
          <w:w w:val="120"/>
          <w:sz w:val="26"/>
        </w:rPr>
        <w:t> to</w:t>
      </w:r>
      <w:r>
        <w:rPr>
          <w:w w:val="120"/>
          <w:sz w:val="26"/>
        </w:rPr>
        <w:t> determine</w:t>
      </w:r>
      <w:r>
        <w:rPr>
          <w:w w:val="120"/>
          <w:sz w:val="26"/>
        </w:rPr>
        <w:t> the maximum</w:t>
      </w:r>
      <w:r>
        <w:rPr>
          <w:w w:val="120"/>
          <w:sz w:val="26"/>
        </w:rPr>
        <w:t> storage</w:t>
      </w:r>
      <w:r>
        <w:rPr>
          <w:w w:val="120"/>
          <w:sz w:val="26"/>
        </w:rPr>
        <w:t> required, and estimate</w:t>
      </w:r>
      <w:r>
        <w:rPr>
          <w:w w:val="120"/>
          <w:sz w:val="26"/>
        </w:rPr>
        <w:t> the potential water</w:t>
      </w:r>
      <w:r>
        <w:rPr>
          <w:spacing w:val="40"/>
          <w:w w:val="120"/>
          <w:sz w:val="26"/>
        </w:rPr>
        <w:t> </w:t>
      </w:r>
      <w:r>
        <w:rPr>
          <w:w w:val="120"/>
          <w:sz w:val="26"/>
        </w:rPr>
        <w:t>available</w:t>
      </w:r>
      <w:r>
        <w:rPr>
          <w:spacing w:val="40"/>
          <w:w w:val="120"/>
          <w:sz w:val="26"/>
        </w:rPr>
        <w:t> </w:t>
      </w:r>
      <w:r>
        <w:rPr>
          <w:w w:val="120"/>
          <w:sz w:val="26"/>
        </w:rPr>
        <w:t>based</w:t>
      </w:r>
      <w:r>
        <w:rPr>
          <w:spacing w:val="40"/>
          <w:w w:val="120"/>
          <w:sz w:val="26"/>
        </w:rPr>
        <w:t> </w:t>
      </w:r>
      <w:r>
        <w:rPr>
          <w:w w:val="120"/>
          <w:sz w:val="26"/>
        </w:rPr>
        <w:t>upon average</w:t>
      </w:r>
      <w:r>
        <w:rPr>
          <w:spacing w:val="40"/>
          <w:w w:val="120"/>
          <w:sz w:val="26"/>
        </w:rPr>
        <w:t> </w:t>
      </w:r>
      <w:r>
        <w:rPr>
          <w:w w:val="120"/>
          <w:sz w:val="26"/>
        </w:rPr>
        <w:t>rainfall in the area andsquare</w:t>
      </w:r>
      <w:r>
        <w:rPr>
          <w:spacing w:val="40"/>
          <w:w w:val="120"/>
          <w:sz w:val="26"/>
        </w:rPr>
        <w:t> </w:t>
      </w:r>
      <w:r>
        <w:rPr>
          <w:w w:val="120"/>
          <w:sz w:val="26"/>
        </w:rPr>
        <w:t>footage of</w:t>
      </w:r>
      <w:r>
        <w:rPr>
          <w:spacing w:val="40"/>
          <w:w w:val="120"/>
          <w:sz w:val="26"/>
        </w:rPr>
        <w:t> </w:t>
      </w:r>
      <w:r>
        <w:rPr>
          <w:w w:val="120"/>
          <w:sz w:val="26"/>
        </w:rPr>
        <w:t>roof</w:t>
      </w:r>
      <w:r>
        <w:rPr>
          <w:spacing w:val="40"/>
          <w:w w:val="120"/>
          <w:sz w:val="26"/>
        </w:rPr>
        <w:t> </w:t>
      </w:r>
      <w:r>
        <w:rPr>
          <w:w w:val="120"/>
          <w:sz w:val="26"/>
        </w:rPr>
        <w:t>surface</w:t>
      </w:r>
      <w:r>
        <w:rPr>
          <w:spacing w:val="40"/>
          <w:w w:val="120"/>
          <w:sz w:val="26"/>
        </w:rPr>
        <w:t> </w:t>
      </w:r>
      <w:r>
        <w:rPr>
          <w:w w:val="120"/>
          <w:sz w:val="26"/>
        </w:rPr>
        <w:t>available</w:t>
      </w:r>
      <w:r>
        <w:rPr>
          <w:spacing w:val="40"/>
          <w:w w:val="120"/>
          <w:sz w:val="26"/>
        </w:rPr>
        <w:t> </w:t>
      </w:r>
      <w:r>
        <w:rPr>
          <w:w w:val="120"/>
          <w:sz w:val="26"/>
        </w:rPr>
        <w:t>for harvesting.</w:t>
      </w:r>
      <w:r>
        <w:rPr>
          <w:spacing w:val="80"/>
          <w:w w:val="150"/>
          <w:sz w:val="26"/>
        </w:rPr>
        <w:t> </w:t>
      </w:r>
      <w:r>
        <w:rPr>
          <w:w w:val="120"/>
          <w:sz w:val="26"/>
        </w:rPr>
        <w:t>Required</w:t>
      </w:r>
      <w:r>
        <w:rPr>
          <w:spacing w:val="40"/>
          <w:w w:val="120"/>
          <w:sz w:val="26"/>
        </w:rPr>
        <w:t> </w:t>
      </w:r>
      <w:r>
        <w:rPr>
          <w:w w:val="120"/>
          <w:sz w:val="26"/>
        </w:rPr>
        <w:t>rainwater</w:t>
      </w:r>
      <w:r>
        <w:rPr>
          <w:spacing w:val="40"/>
          <w:w w:val="120"/>
          <w:sz w:val="26"/>
        </w:rPr>
        <w:t> </w:t>
      </w:r>
      <w:r>
        <w:rPr>
          <w:w w:val="120"/>
          <w:sz w:val="26"/>
        </w:rPr>
        <w:t>capture</w:t>
      </w:r>
      <w:r>
        <w:rPr>
          <w:spacing w:val="40"/>
          <w:w w:val="120"/>
          <w:sz w:val="26"/>
        </w:rPr>
        <w:t> </w:t>
      </w:r>
      <w:r>
        <w:rPr>
          <w:w w:val="120"/>
          <w:sz w:val="26"/>
        </w:rPr>
        <w:t>storage</w:t>
      </w:r>
      <w:r>
        <w:rPr>
          <w:spacing w:val="40"/>
          <w:w w:val="120"/>
          <w:sz w:val="26"/>
        </w:rPr>
        <w:t> </w:t>
      </w:r>
      <w:r>
        <w:rPr>
          <w:w w:val="120"/>
          <w:sz w:val="26"/>
        </w:rPr>
        <w:t>shall</w:t>
      </w:r>
      <w:r>
        <w:rPr>
          <w:spacing w:val="40"/>
          <w:w w:val="120"/>
          <w:sz w:val="26"/>
        </w:rPr>
        <w:t> </w:t>
      </w:r>
      <w:r>
        <w:rPr>
          <w:w w:val="120"/>
          <w:sz w:val="26"/>
        </w:rPr>
        <w:t>be the smaller</w:t>
      </w:r>
      <w:r>
        <w:rPr>
          <w:w w:val="120"/>
          <w:sz w:val="26"/>
        </w:rPr>
        <w:t> of</w:t>
      </w:r>
      <w:r>
        <w:rPr>
          <w:spacing w:val="40"/>
          <w:w w:val="120"/>
          <w:sz w:val="26"/>
        </w:rPr>
        <w:t> </w:t>
      </w:r>
      <w:r>
        <w:rPr>
          <w:w w:val="120"/>
          <w:sz w:val="26"/>
        </w:rPr>
        <w:t>the</w:t>
      </w:r>
      <w:r>
        <w:rPr>
          <w:spacing w:val="40"/>
          <w:w w:val="120"/>
          <w:sz w:val="26"/>
        </w:rPr>
        <w:t> </w:t>
      </w:r>
      <w:r>
        <w:rPr>
          <w:w w:val="120"/>
          <w:sz w:val="26"/>
        </w:rPr>
        <w:t>two</w:t>
      </w:r>
      <w:r>
        <w:rPr>
          <w:spacing w:val="40"/>
          <w:w w:val="120"/>
          <w:sz w:val="26"/>
        </w:rPr>
        <w:t> </w:t>
      </w:r>
      <w:r>
        <w:rPr>
          <w:w w:val="120"/>
          <w:sz w:val="26"/>
        </w:rPr>
        <w:t>estimates.</w:t>
      </w:r>
    </w:p>
    <w:p>
      <w:pPr>
        <w:pStyle w:val="ListParagraph"/>
        <w:numPr>
          <w:ilvl w:val="0"/>
          <w:numId w:val="5"/>
        </w:numPr>
        <w:tabs>
          <w:tab w:pos="1009" w:val="left" w:leader="none"/>
          <w:tab w:pos="1012" w:val="left" w:leader="none"/>
        </w:tabs>
        <w:spacing w:line="240" w:lineRule="auto" w:before="1" w:after="0"/>
        <w:ind w:left="1012" w:right="1904" w:hanging="348"/>
        <w:jc w:val="left"/>
        <w:rPr>
          <w:sz w:val="26"/>
        </w:rPr>
      </w:pPr>
      <w:r>
        <w:rPr>
          <w:w w:val="120"/>
          <w:sz w:val="26"/>
        </w:rPr>
        <w:t>Water</w:t>
      </w:r>
      <w:r>
        <w:rPr>
          <w:w w:val="120"/>
          <w:sz w:val="26"/>
        </w:rPr>
        <w:t> Tanks-Tank</w:t>
      </w:r>
      <w:r>
        <w:rPr>
          <w:spacing w:val="40"/>
          <w:w w:val="120"/>
          <w:sz w:val="26"/>
        </w:rPr>
        <w:t> </w:t>
      </w:r>
      <w:r>
        <w:rPr>
          <w:w w:val="120"/>
          <w:sz w:val="26"/>
        </w:rPr>
        <w:t>construction,</w:t>
      </w:r>
      <w:r>
        <w:rPr>
          <w:w w:val="120"/>
          <w:sz w:val="26"/>
        </w:rPr>
        <w:t> capacity</w:t>
      </w:r>
      <w:r>
        <w:rPr>
          <w:w w:val="120"/>
          <w:sz w:val="26"/>
        </w:rPr>
        <w:t> and</w:t>
      </w:r>
      <w:r>
        <w:rPr>
          <w:spacing w:val="-13"/>
          <w:w w:val="120"/>
          <w:sz w:val="26"/>
        </w:rPr>
        <w:t> </w:t>
      </w:r>
      <w:r>
        <w:rPr>
          <w:w w:val="120"/>
          <w:sz w:val="26"/>
        </w:rPr>
        <w:t>quantity shall</w:t>
      </w:r>
      <w:r>
        <w:rPr>
          <w:spacing w:val="-2"/>
          <w:w w:val="120"/>
          <w:sz w:val="26"/>
        </w:rPr>
        <w:t> </w:t>
      </w:r>
      <w:r>
        <w:rPr>
          <w:w w:val="120"/>
          <w:sz w:val="26"/>
        </w:rPr>
        <w:t>comply</w:t>
      </w:r>
      <w:r>
        <w:rPr>
          <w:w w:val="120"/>
          <w:sz w:val="26"/>
        </w:rPr>
        <w:t> with all</w:t>
      </w:r>
      <w:r>
        <w:rPr>
          <w:spacing w:val="40"/>
          <w:w w:val="120"/>
          <w:sz w:val="26"/>
        </w:rPr>
        <w:t> </w:t>
      </w:r>
      <w:r>
        <w:rPr>
          <w:w w:val="120"/>
          <w:sz w:val="26"/>
        </w:rPr>
        <w:t>Planning and</w:t>
      </w:r>
      <w:r>
        <w:rPr>
          <w:spacing w:val="-16"/>
          <w:w w:val="120"/>
          <w:sz w:val="26"/>
        </w:rPr>
        <w:t> </w:t>
      </w:r>
      <w:r>
        <w:rPr>
          <w:w w:val="120"/>
          <w:sz w:val="26"/>
        </w:rPr>
        <w:t>Building</w:t>
      </w:r>
      <w:r>
        <w:rPr>
          <w:w w:val="120"/>
          <w:sz w:val="26"/>
        </w:rPr>
        <w:t> Department </w:t>
      </w:r>
      <w:r>
        <w:rPr>
          <w:spacing w:val="-2"/>
          <w:w w:val="120"/>
          <w:sz w:val="26"/>
        </w:rPr>
        <w:t>requirements.</w:t>
      </w:r>
    </w:p>
    <w:p>
      <w:pPr>
        <w:spacing w:after="0" w:line="240" w:lineRule="auto"/>
        <w:jc w:val="left"/>
        <w:rPr>
          <w:sz w:val="26"/>
        </w:rPr>
        <w:sectPr>
          <w:type w:val="continuous"/>
          <w:pgSz w:w="12240" w:h="15840"/>
          <w:pgMar w:header="0" w:footer="1235" w:top="560" w:bottom="280" w:left="800" w:right="200"/>
          <w:cols w:num="2" w:equalWidth="0">
            <w:col w:w="1140" w:space="40"/>
            <w:col w:w="10060"/>
          </w:cols>
        </w:sectPr>
      </w:pPr>
    </w:p>
    <w:p>
      <w:pPr>
        <w:pStyle w:val="BodyText"/>
      </w:pPr>
    </w:p>
    <w:p>
      <w:pPr>
        <w:pStyle w:val="BodyText"/>
      </w:pPr>
    </w:p>
    <w:p>
      <w:pPr>
        <w:pStyle w:val="BodyText"/>
      </w:pPr>
    </w:p>
    <w:p>
      <w:pPr>
        <w:pStyle w:val="BodyText"/>
        <w:spacing w:before="240"/>
      </w:pPr>
    </w:p>
    <w:p>
      <w:pPr>
        <w:pStyle w:val="BodyText"/>
        <w:ind w:left="2615"/>
      </w:pPr>
      <w:r>
        <w:rPr>
          <w:w w:val="105"/>
          <w:sz w:val="15"/>
        </w:rPr>
        <w:t>1.</w:t>
      </w:r>
      <w:r>
        <w:rPr>
          <w:spacing w:val="40"/>
          <w:w w:val="105"/>
          <w:sz w:val="15"/>
        </w:rPr>
        <w:t>  </w:t>
      </w:r>
      <w:r>
        <w:rPr>
          <w:w w:val="105"/>
        </w:rPr>
        <w:t>Tank(s)</w:t>
      </w:r>
      <w:r>
        <w:rPr>
          <w:spacing w:val="-1"/>
          <w:w w:val="105"/>
        </w:rPr>
        <w:t> </w:t>
      </w:r>
      <w:r>
        <w:rPr>
          <w:w w:val="105"/>
        </w:rPr>
        <w:t>must</w:t>
      </w:r>
      <w:r>
        <w:rPr>
          <w:spacing w:val="-6"/>
          <w:w w:val="105"/>
        </w:rPr>
        <w:t> </w:t>
      </w:r>
      <w:r>
        <w:rPr>
          <w:w w:val="105"/>
        </w:rPr>
        <w:t>observe</w:t>
      </w:r>
      <w:r>
        <w:rPr>
          <w:spacing w:val="-3"/>
          <w:w w:val="105"/>
        </w:rPr>
        <w:t> </w:t>
      </w:r>
      <w:r>
        <w:rPr>
          <w:w w:val="105"/>
        </w:rPr>
        <w:t>all</w:t>
      </w:r>
      <w:r>
        <w:rPr>
          <w:spacing w:val="-4"/>
          <w:w w:val="105"/>
        </w:rPr>
        <w:t> </w:t>
      </w:r>
      <w:r>
        <w:rPr>
          <w:w w:val="105"/>
        </w:rPr>
        <w:t>applicable</w:t>
      </w:r>
      <w:r>
        <w:rPr>
          <w:spacing w:val="5"/>
          <w:w w:val="105"/>
        </w:rPr>
        <w:t> </w:t>
      </w:r>
      <w:r>
        <w:rPr>
          <w:w w:val="105"/>
        </w:rPr>
        <w:t>setbacks</w:t>
      </w:r>
      <w:r>
        <w:rPr>
          <w:spacing w:val="5"/>
          <w:w w:val="105"/>
        </w:rPr>
        <w:t> </w:t>
      </w:r>
      <w:r>
        <w:rPr>
          <w:w w:val="105"/>
        </w:rPr>
        <w:t>for</w:t>
      </w:r>
      <w:r>
        <w:rPr>
          <w:spacing w:val="-10"/>
          <w:w w:val="105"/>
        </w:rPr>
        <w:t> </w:t>
      </w:r>
      <w:r>
        <w:rPr>
          <w:spacing w:val="-2"/>
          <w:w w:val="105"/>
        </w:rPr>
        <w:t>structures;</w:t>
      </w:r>
    </w:p>
    <w:p>
      <w:pPr>
        <w:pStyle w:val="BodyText"/>
        <w:spacing w:line="252" w:lineRule="auto" w:before="7"/>
        <w:ind w:left="2921" w:right="1417" w:hanging="374"/>
      </w:pPr>
      <w:r>
        <w:rPr>
          <w:w w:val="105"/>
          <w:sz w:val="15"/>
        </w:rPr>
        <w:t>11.</w:t>
      </w:r>
      <w:r>
        <w:rPr>
          <w:spacing w:val="80"/>
          <w:w w:val="150"/>
          <w:sz w:val="15"/>
        </w:rPr>
        <w:t> </w:t>
      </w:r>
      <w:r>
        <w:rPr>
          <w:w w:val="105"/>
        </w:rPr>
        <w:t>If allowed for water storage purposes as determined</w:t>
      </w:r>
      <w:r>
        <w:rPr>
          <w:w w:val="105"/>
        </w:rPr>
        <w:t> by County and State regulations, ponds</w:t>
      </w:r>
      <w:r>
        <w:rPr>
          <w:spacing w:val="-9"/>
          <w:w w:val="105"/>
        </w:rPr>
        <w:t> </w:t>
      </w:r>
      <w:r>
        <w:rPr>
          <w:w w:val="105"/>
        </w:rPr>
        <w:t>must</w:t>
      </w:r>
      <w:r>
        <w:rPr>
          <w:spacing w:val="-5"/>
          <w:w w:val="105"/>
        </w:rPr>
        <w:t> </w:t>
      </w:r>
      <w:r>
        <w:rPr>
          <w:w w:val="105"/>
        </w:rPr>
        <w:t>be</w:t>
      </w:r>
      <w:r>
        <w:rPr>
          <w:spacing w:val="-15"/>
          <w:w w:val="105"/>
        </w:rPr>
        <w:t> </w:t>
      </w:r>
      <w:r>
        <w:rPr>
          <w:w w:val="105"/>
        </w:rPr>
        <w:t>lined</w:t>
      </w:r>
      <w:r>
        <w:rPr>
          <w:spacing w:val="-4"/>
          <w:w w:val="105"/>
        </w:rPr>
        <w:t> </w:t>
      </w:r>
      <w:r>
        <w:rPr>
          <w:w w:val="105"/>
        </w:rPr>
        <w:t>with</w:t>
      </w:r>
      <w:r>
        <w:rPr>
          <w:spacing w:val="-5"/>
          <w:w w:val="105"/>
        </w:rPr>
        <w:t> </w:t>
      </w:r>
      <w:r>
        <w:rPr>
          <w:w w:val="105"/>
        </w:rPr>
        <w:t>an</w:t>
      </w:r>
      <w:r>
        <w:rPr>
          <w:spacing w:val="-7"/>
          <w:w w:val="105"/>
        </w:rPr>
        <w:t> </w:t>
      </w:r>
      <w:r>
        <w:rPr>
          <w:w w:val="105"/>
        </w:rPr>
        <w:t>environmentally</w:t>
      </w:r>
      <w:r>
        <w:rPr>
          <w:spacing w:val="-9"/>
          <w:w w:val="105"/>
        </w:rPr>
        <w:t> </w:t>
      </w:r>
      <w:r>
        <w:rPr>
          <w:w w:val="105"/>
        </w:rPr>
        <w:t>friendly material (bentonite, bento-mat, degradable geotextiles) and provide escape routes</w:t>
      </w:r>
      <w:r>
        <w:rPr>
          <w:spacing w:val="40"/>
          <w:w w:val="105"/>
        </w:rPr>
        <w:t> </w:t>
      </w:r>
      <w:r>
        <w:rPr>
          <w:w w:val="105"/>
        </w:rPr>
        <w:t>in ponds for amphibians/wildlife. Further, ponds must be responsibly managed to</w:t>
      </w:r>
      <w:r>
        <w:rPr>
          <w:spacing w:val="-1"/>
          <w:w w:val="105"/>
        </w:rPr>
        <w:t> </w:t>
      </w:r>
      <w:r>
        <w:rPr>
          <w:w w:val="105"/>
        </w:rPr>
        <w:t>prevent the breeding of mosquitos and other vectors.</w:t>
      </w:r>
    </w:p>
    <w:p>
      <w:pPr>
        <w:pStyle w:val="BodyText"/>
        <w:tabs>
          <w:tab w:pos="2922" w:val="left" w:leader="none"/>
        </w:tabs>
        <w:spacing w:line="249" w:lineRule="auto"/>
        <w:ind w:left="2919" w:right="1628" w:hanging="418"/>
      </w:pPr>
      <w:r>
        <w:rPr>
          <w:spacing w:val="-4"/>
          <w:w w:val="105"/>
          <w:sz w:val="15"/>
        </w:rPr>
        <w:t>n1.</w:t>
      </w:r>
      <w:r>
        <w:rPr>
          <w:sz w:val="15"/>
        </w:rPr>
        <w:tab/>
        <w:tab/>
      </w:r>
      <w:r>
        <w:rPr>
          <w:w w:val="105"/>
        </w:rPr>
        <w:t>Water</w:t>
      </w:r>
      <w:r>
        <w:rPr>
          <w:spacing w:val="-6"/>
          <w:w w:val="105"/>
        </w:rPr>
        <w:t> </w:t>
      </w:r>
      <w:r>
        <w:rPr>
          <w:w w:val="105"/>
        </w:rPr>
        <w:t>storage</w:t>
      </w:r>
      <w:r>
        <w:rPr>
          <w:spacing w:val="-5"/>
          <w:w w:val="105"/>
        </w:rPr>
        <w:t> </w:t>
      </w:r>
      <w:r>
        <w:rPr>
          <w:w w:val="105"/>
        </w:rPr>
        <w:t>locations</w:t>
      </w:r>
      <w:r>
        <w:rPr>
          <w:spacing w:val="-2"/>
          <w:w w:val="105"/>
        </w:rPr>
        <w:t> </w:t>
      </w:r>
      <w:r>
        <w:rPr>
          <w:w w:val="105"/>
        </w:rPr>
        <w:t>shall be</w:t>
      </w:r>
      <w:r>
        <w:rPr>
          <w:spacing w:val="-12"/>
          <w:w w:val="105"/>
        </w:rPr>
        <w:t> </w:t>
      </w:r>
      <w:r>
        <w:rPr>
          <w:w w:val="105"/>
        </w:rPr>
        <w:t>elevated where</w:t>
      </w:r>
      <w:r>
        <w:rPr>
          <w:spacing w:val="-1"/>
          <w:w w:val="105"/>
        </w:rPr>
        <w:t> </w:t>
      </w:r>
      <w:r>
        <w:rPr>
          <w:w w:val="105"/>
        </w:rPr>
        <w:t>feasible</w:t>
      </w:r>
      <w:r>
        <w:rPr>
          <w:spacing w:val="-3"/>
          <w:w w:val="105"/>
        </w:rPr>
        <w:t> </w:t>
      </w:r>
      <w:r>
        <w:rPr>
          <w:w w:val="105"/>
        </w:rPr>
        <w:t>to</w:t>
      </w:r>
      <w:r>
        <w:rPr>
          <w:spacing w:val="-9"/>
          <w:w w:val="105"/>
        </w:rPr>
        <w:t> </w:t>
      </w:r>
      <w:r>
        <w:rPr>
          <w:w w:val="105"/>
        </w:rPr>
        <w:t>eliminate</w:t>
      </w:r>
      <w:r>
        <w:rPr>
          <w:spacing w:val="-1"/>
          <w:w w:val="105"/>
        </w:rPr>
        <w:t> </w:t>
      </w:r>
      <w:r>
        <w:rPr>
          <w:w w:val="105"/>
        </w:rPr>
        <w:t>the need to pump water.</w:t>
      </w:r>
    </w:p>
    <w:p>
      <w:pPr>
        <w:spacing w:after="0" w:line="249" w:lineRule="auto"/>
        <w:sectPr>
          <w:pgSz w:w="12240" w:h="15840"/>
          <w:pgMar w:header="0" w:footer="1235" w:top="1820" w:bottom="1440" w:left="800" w:right="200"/>
        </w:sectPr>
      </w:pPr>
    </w:p>
    <w:p>
      <w:pPr>
        <w:pStyle w:val="BodyText"/>
      </w:pPr>
    </w:p>
    <w:p>
      <w:pPr>
        <w:pStyle w:val="BodyText"/>
      </w:pPr>
    </w:p>
    <w:p>
      <w:pPr>
        <w:pStyle w:val="BodyText"/>
        <w:spacing w:before="233"/>
      </w:pPr>
    </w:p>
    <w:p>
      <w:pPr>
        <w:pStyle w:val="Heading1"/>
        <w:numPr>
          <w:ilvl w:val="0"/>
          <w:numId w:val="4"/>
        </w:numPr>
        <w:tabs>
          <w:tab w:pos="1146" w:val="left" w:leader="none"/>
        </w:tabs>
        <w:spacing w:line="240" w:lineRule="auto" w:before="0" w:after="0"/>
        <w:ind w:left="1146" w:right="0" w:hanging="340"/>
        <w:jc w:val="left"/>
        <w:rPr>
          <w:u w:val="none"/>
        </w:rPr>
      </w:pPr>
      <w:r>
        <w:rPr>
          <w:u w:val="thick"/>
        </w:rPr>
        <w:t>CONSTRUCTION</w:t>
      </w:r>
      <w:r>
        <w:rPr>
          <w:spacing w:val="53"/>
          <w:w w:val="150"/>
          <w:u w:val="thick"/>
        </w:rPr>
        <w:t> </w:t>
      </w:r>
      <w:r>
        <w:rPr>
          <w:spacing w:val="-2"/>
          <w:u w:val="thick"/>
        </w:rPr>
        <w:t>REQUIREMENTS</w:t>
      </w:r>
    </w:p>
    <w:p>
      <w:pPr>
        <w:pStyle w:val="BodyText"/>
        <w:spacing w:before="23"/>
        <w:rPr>
          <w:b/>
        </w:rPr>
      </w:pPr>
    </w:p>
    <w:p>
      <w:pPr>
        <w:pStyle w:val="Heading2"/>
        <w:spacing w:line="254" w:lineRule="auto"/>
        <w:ind w:right="1469"/>
      </w:pPr>
      <w:r>
        <w:rPr>
          <w:w w:val="105"/>
        </w:rPr>
        <w:t>The</w:t>
      </w:r>
      <w:r>
        <w:rPr>
          <w:spacing w:val="-13"/>
          <w:w w:val="105"/>
        </w:rPr>
        <w:t> </w:t>
      </w:r>
      <w:r>
        <w:rPr>
          <w:w w:val="105"/>
        </w:rPr>
        <w:t>applicant</w:t>
      </w:r>
      <w:r>
        <w:rPr>
          <w:spacing w:val="-4"/>
          <w:w w:val="105"/>
        </w:rPr>
        <w:t> </w:t>
      </w:r>
      <w:r>
        <w:rPr>
          <w:w w:val="105"/>
        </w:rPr>
        <w:t>shall comply with</w:t>
      </w:r>
      <w:r>
        <w:rPr>
          <w:spacing w:val="-5"/>
          <w:w w:val="105"/>
        </w:rPr>
        <w:t> </w:t>
      </w:r>
      <w:r>
        <w:rPr>
          <w:w w:val="105"/>
        </w:rPr>
        <w:t>the</w:t>
      </w:r>
      <w:r>
        <w:rPr>
          <w:spacing w:val="-15"/>
          <w:w w:val="105"/>
        </w:rPr>
        <w:t> </w:t>
      </w:r>
      <w:r>
        <w:rPr>
          <w:w w:val="105"/>
        </w:rPr>
        <w:t>following requirements, as</w:t>
      </w:r>
      <w:r>
        <w:rPr>
          <w:spacing w:val="-14"/>
          <w:w w:val="105"/>
        </w:rPr>
        <w:t> </w:t>
      </w:r>
      <w:r>
        <w:rPr>
          <w:w w:val="105"/>
        </w:rPr>
        <w:t>applicable,</w:t>
      </w:r>
      <w:r>
        <w:rPr>
          <w:spacing w:val="-1"/>
          <w:w w:val="105"/>
        </w:rPr>
        <w:t> </w:t>
      </w:r>
      <w:r>
        <w:rPr>
          <w:w w:val="105"/>
        </w:rPr>
        <w:t>to</w:t>
      </w:r>
      <w:r>
        <w:rPr>
          <w:spacing w:val="-12"/>
          <w:w w:val="105"/>
        </w:rPr>
        <w:t> </w:t>
      </w:r>
      <w:r>
        <w:rPr>
          <w:w w:val="105"/>
        </w:rPr>
        <w:t>ensure cannabis facilities construction</w:t>
      </w:r>
      <w:r>
        <w:rPr>
          <w:spacing w:val="28"/>
          <w:w w:val="105"/>
        </w:rPr>
        <w:t> </w:t>
      </w:r>
      <w:r>
        <w:rPr>
          <w:w w:val="105"/>
        </w:rPr>
        <w:t>protects neighborhoods and</w:t>
      </w:r>
      <w:r>
        <w:rPr>
          <w:spacing w:val="-2"/>
          <w:w w:val="105"/>
        </w:rPr>
        <w:t> </w:t>
      </w:r>
      <w:r>
        <w:rPr>
          <w:w w:val="105"/>
        </w:rPr>
        <w:t>natural resources.</w:t>
      </w:r>
    </w:p>
    <w:p>
      <w:pPr>
        <w:pStyle w:val="BodyText"/>
        <w:spacing w:before="8"/>
        <w:rPr>
          <w:b/>
        </w:rPr>
      </w:pPr>
    </w:p>
    <w:p>
      <w:pPr>
        <w:pStyle w:val="ListParagraph"/>
        <w:numPr>
          <w:ilvl w:val="1"/>
          <w:numId w:val="4"/>
        </w:numPr>
        <w:tabs>
          <w:tab w:pos="1499" w:val="left" w:leader="none"/>
        </w:tabs>
        <w:spacing w:line="240" w:lineRule="auto" w:before="1" w:after="0"/>
        <w:ind w:left="1499" w:right="0" w:hanging="342"/>
        <w:jc w:val="left"/>
        <w:rPr>
          <w:b/>
          <w:sz w:val="20"/>
        </w:rPr>
      </w:pPr>
      <w:r>
        <w:rPr>
          <w:b/>
          <w:sz w:val="22"/>
        </w:rPr>
        <w:t>Active</w:t>
      </w:r>
      <w:r>
        <w:rPr>
          <w:b/>
          <w:spacing w:val="18"/>
          <w:sz w:val="22"/>
        </w:rPr>
        <w:t> </w:t>
      </w:r>
      <w:r>
        <w:rPr>
          <w:b/>
          <w:sz w:val="22"/>
        </w:rPr>
        <w:t>Construction</w:t>
      </w:r>
      <w:r>
        <w:rPr>
          <w:b/>
          <w:spacing w:val="51"/>
          <w:sz w:val="22"/>
        </w:rPr>
        <w:t> </w:t>
      </w:r>
      <w:r>
        <w:rPr>
          <w:b/>
          <w:spacing w:val="-2"/>
          <w:sz w:val="22"/>
        </w:rPr>
        <w:t>Requirements</w:t>
      </w:r>
    </w:p>
    <w:p>
      <w:pPr>
        <w:pStyle w:val="BodyText"/>
        <w:spacing w:before="5"/>
        <w:rPr>
          <w:b/>
          <w:sz w:val="16"/>
        </w:rPr>
      </w:pPr>
    </w:p>
    <w:p>
      <w:pPr>
        <w:spacing w:after="0"/>
        <w:rPr>
          <w:sz w:val="16"/>
        </w:rPr>
        <w:sectPr>
          <w:footerReference w:type="default" r:id="rId66"/>
          <w:pgSz w:w="12240" w:h="15840"/>
          <w:pgMar w:header="0" w:footer="1245" w:top="1820" w:bottom="1440" w:left="800" w:right="200"/>
        </w:sectPr>
      </w:pPr>
    </w:p>
    <w:p>
      <w:pPr>
        <w:pStyle w:val="BodyText"/>
        <w:spacing w:before="91"/>
        <w:jc w:val="right"/>
      </w:pPr>
      <w:r>
        <w:rPr>
          <w:spacing w:val="-5"/>
        </w:rPr>
        <w:t>Not</w:t>
      </w:r>
    </w:p>
    <w:p>
      <w:pPr>
        <w:spacing w:line="240" w:lineRule="auto" w:before="6" w:after="25"/>
        <w:rPr>
          <w:sz w:val="11"/>
        </w:rPr>
      </w:pPr>
      <w:r>
        <w:rPr/>
        <w:br w:type="column"/>
      </w:r>
      <w:r>
        <w:rPr>
          <w:sz w:val="11"/>
        </w:rPr>
      </w:r>
    </w:p>
    <w:p>
      <w:pPr>
        <w:pStyle w:val="BodyText"/>
        <w:spacing w:line="192" w:lineRule="exact"/>
        <w:ind w:left="48"/>
        <w:rPr>
          <w:sz w:val="19"/>
        </w:rPr>
      </w:pPr>
      <w:r>
        <w:rPr>
          <w:position w:val="-3"/>
          <w:sz w:val="19"/>
        </w:rPr>
        <w:drawing>
          <wp:inline distT="0" distB="0" distL="0" distR="0">
            <wp:extent cx="628111" cy="121920"/>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67" cstate="print"/>
                    <a:stretch>
                      <a:fillRect/>
                    </a:stretch>
                  </pic:blipFill>
                  <pic:spPr>
                    <a:xfrm>
                      <a:off x="0" y="0"/>
                      <a:ext cx="628111" cy="121920"/>
                    </a:xfrm>
                    <a:prstGeom prst="rect">
                      <a:avLst/>
                    </a:prstGeom>
                  </pic:spPr>
                </pic:pic>
              </a:graphicData>
            </a:graphic>
          </wp:inline>
        </w:drawing>
      </w:r>
      <w:r>
        <w:rPr>
          <w:position w:val="-3"/>
          <w:sz w:val="19"/>
        </w:rPr>
      </w:r>
    </w:p>
    <w:p>
      <w:pPr>
        <w:pStyle w:val="ListParagraph"/>
        <w:numPr>
          <w:ilvl w:val="0"/>
          <w:numId w:val="6"/>
        </w:numPr>
        <w:tabs>
          <w:tab w:pos="1006" w:val="left" w:leader="none"/>
          <w:tab w:pos="1012" w:val="left" w:leader="none"/>
        </w:tabs>
        <w:spacing w:line="240" w:lineRule="auto" w:before="247" w:after="0"/>
        <w:ind w:left="1012" w:right="1454" w:hanging="347"/>
        <w:jc w:val="left"/>
        <w:rPr>
          <w:sz w:val="22"/>
        </w:rPr>
      </w:pPr>
      <w:r>
        <w:rPr>
          <w:w w:val="120"/>
          <w:sz w:val="26"/>
        </w:rPr>
        <w:t>Seasonal</w:t>
      </w:r>
      <w:r>
        <w:rPr>
          <w:spacing w:val="40"/>
          <w:w w:val="120"/>
          <w:sz w:val="26"/>
        </w:rPr>
        <w:t> </w:t>
      </w:r>
      <w:r>
        <w:rPr>
          <w:w w:val="120"/>
          <w:sz w:val="26"/>
        </w:rPr>
        <w:t>Restriction-</w:t>
      </w:r>
      <w:r>
        <w:rPr>
          <w:spacing w:val="40"/>
          <w:w w:val="120"/>
          <w:sz w:val="26"/>
        </w:rPr>
        <w:t> </w:t>
      </w:r>
      <w:r>
        <w:rPr>
          <w:w w:val="120"/>
          <w:sz w:val="26"/>
        </w:rPr>
        <w:t>To</w:t>
      </w:r>
      <w:r>
        <w:rPr>
          <w:spacing w:val="40"/>
          <w:w w:val="120"/>
          <w:sz w:val="26"/>
        </w:rPr>
        <w:t> </w:t>
      </w:r>
      <w:r>
        <w:rPr>
          <w:w w:val="120"/>
          <w:sz w:val="26"/>
        </w:rPr>
        <w:t>the</w:t>
      </w:r>
      <w:r>
        <w:rPr>
          <w:spacing w:val="80"/>
          <w:w w:val="120"/>
          <w:sz w:val="26"/>
        </w:rPr>
        <w:t> </w:t>
      </w:r>
      <w:r>
        <w:rPr>
          <w:w w:val="120"/>
          <w:sz w:val="26"/>
        </w:rPr>
        <w:t>extent</w:t>
      </w:r>
      <w:r>
        <w:rPr>
          <w:spacing w:val="40"/>
          <w:w w:val="120"/>
          <w:sz w:val="26"/>
        </w:rPr>
        <w:t> </w:t>
      </w:r>
      <w:r>
        <w:rPr>
          <w:w w:val="120"/>
          <w:sz w:val="26"/>
        </w:rPr>
        <w:t>practicable.</w:t>
      </w:r>
      <w:r>
        <w:rPr>
          <w:spacing w:val="40"/>
          <w:w w:val="120"/>
          <w:sz w:val="26"/>
        </w:rPr>
        <w:t> </w:t>
      </w:r>
      <w:r>
        <w:rPr>
          <w:w w:val="120"/>
          <w:sz w:val="26"/>
        </w:rPr>
        <w:t>ground­ disturbing</w:t>
      </w:r>
      <w:r>
        <w:rPr>
          <w:spacing w:val="40"/>
          <w:w w:val="120"/>
          <w:sz w:val="26"/>
        </w:rPr>
        <w:t> </w:t>
      </w:r>
      <w:r>
        <w:rPr>
          <w:w w:val="120"/>
          <w:sz w:val="26"/>
        </w:rPr>
        <w:t>activities</w:t>
      </w:r>
      <w:r>
        <w:rPr>
          <w:spacing w:val="40"/>
          <w:w w:val="120"/>
          <w:sz w:val="26"/>
        </w:rPr>
        <w:t> </w:t>
      </w:r>
      <w:r>
        <w:rPr>
          <w:w w:val="120"/>
          <w:sz w:val="26"/>
        </w:rPr>
        <w:t>will</w:t>
      </w:r>
      <w:r>
        <w:rPr>
          <w:spacing w:val="40"/>
          <w:w w:val="120"/>
          <w:sz w:val="26"/>
        </w:rPr>
        <w:t> </w:t>
      </w:r>
      <w:r>
        <w:rPr>
          <w:w w:val="120"/>
          <w:sz w:val="26"/>
        </w:rPr>
        <w:t>be</w:t>
      </w:r>
      <w:r>
        <w:rPr>
          <w:spacing w:val="-14"/>
          <w:w w:val="120"/>
          <w:sz w:val="26"/>
        </w:rPr>
        <w:t> </w:t>
      </w:r>
      <w:r>
        <w:rPr>
          <w:w w:val="120"/>
          <w:sz w:val="26"/>
        </w:rPr>
        <w:t>avoided</w:t>
      </w:r>
      <w:r>
        <w:rPr>
          <w:spacing w:val="40"/>
          <w:w w:val="120"/>
          <w:sz w:val="26"/>
        </w:rPr>
        <w:t> </w:t>
      </w:r>
      <w:r>
        <w:rPr>
          <w:w w:val="120"/>
          <w:sz w:val="26"/>
        </w:rPr>
        <w:t>during the</w:t>
      </w:r>
      <w:r>
        <w:rPr>
          <w:spacing w:val="40"/>
          <w:w w:val="120"/>
          <w:sz w:val="26"/>
        </w:rPr>
        <w:t> </w:t>
      </w:r>
      <w:r>
        <w:rPr>
          <w:w w:val="120"/>
          <w:sz w:val="26"/>
        </w:rPr>
        <w:t>wet season </w:t>
      </w:r>
      <w:r>
        <w:rPr>
          <w:w w:val="115"/>
          <w:sz w:val="26"/>
        </w:rPr>
        <w:t>(i.e., between</w:t>
      </w:r>
      <w:r>
        <w:rPr>
          <w:spacing w:val="30"/>
          <w:w w:val="115"/>
          <w:sz w:val="26"/>
        </w:rPr>
        <w:t> </w:t>
      </w:r>
      <w:r>
        <w:rPr>
          <w:w w:val="115"/>
          <w:sz w:val="26"/>
        </w:rPr>
        <w:t>November 1 and</w:t>
      </w:r>
      <w:r>
        <w:rPr>
          <w:spacing w:val="30"/>
          <w:w w:val="115"/>
          <w:sz w:val="26"/>
        </w:rPr>
        <w:t> </w:t>
      </w:r>
      <w:r>
        <w:rPr>
          <w:w w:val="115"/>
          <w:sz w:val="26"/>
        </w:rPr>
        <w:t>March 31)</w:t>
      </w:r>
      <w:r>
        <w:rPr>
          <w:w w:val="115"/>
          <w:sz w:val="26"/>
        </w:rPr>
        <w:t> to</w:t>
      </w:r>
      <w:r>
        <w:rPr>
          <w:spacing w:val="40"/>
          <w:w w:val="115"/>
          <w:sz w:val="26"/>
        </w:rPr>
        <w:t> </w:t>
      </w:r>
      <w:r>
        <w:rPr>
          <w:w w:val="115"/>
          <w:sz w:val="26"/>
        </w:rPr>
        <w:t>minimize</w:t>
      </w:r>
      <w:r>
        <w:rPr>
          <w:w w:val="115"/>
          <w:sz w:val="26"/>
        </w:rPr>
        <w:t> </w:t>
      </w:r>
      <w:r>
        <w:rPr>
          <w:w w:val="120"/>
          <w:sz w:val="26"/>
        </w:rPr>
        <w:t>impacts</w:t>
      </w:r>
      <w:r>
        <w:rPr>
          <w:spacing w:val="40"/>
          <w:w w:val="120"/>
          <w:sz w:val="26"/>
        </w:rPr>
        <w:t> </w:t>
      </w:r>
      <w:r>
        <w:rPr>
          <w:w w:val="120"/>
          <w:sz w:val="26"/>
        </w:rPr>
        <w:t>due to</w:t>
      </w:r>
      <w:r>
        <w:rPr>
          <w:spacing w:val="40"/>
          <w:w w:val="120"/>
          <w:sz w:val="26"/>
        </w:rPr>
        <w:t> </w:t>
      </w:r>
      <w:r>
        <w:rPr>
          <w:w w:val="120"/>
          <w:sz w:val="26"/>
        </w:rPr>
        <w:t>erosion</w:t>
      </w:r>
      <w:r>
        <w:rPr>
          <w:spacing w:val="40"/>
          <w:w w:val="120"/>
          <w:sz w:val="26"/>
        </w:rPr>
        <w:t> </w:t>
      </w:r>
      <w:r>
        <w:rPr>
          <w:w w:val="120"/>
          <w:sz w:val="26"/>
        </w:rPr>
        <w:t>and sedimentation.</w:t>
      </w:r>
    </w:p>
    <w:p>
      <w:pPr>
        <w:pStyle w:val="ListParagraph"/>
        <w:numPr>
          <w:ilvl w:val="0"/>
          <w:numId w:val="6"/>
        </w:numPr>
        <w:tabs>
          <w:tab w:pos="1007" w:val="left" w:leader="none"/>
          <w:tab w:pos="1018" w:val="left" w:leader="none"/>
        </w:tabs>
        <w:spacing w:line="252" w:lineRule="auto" w:before="1" w:after="0"/>
        <w:ind w:left="1007" w:right="1443" w:hanging="343"/>
        <w:jc w:val="left"/>
        <w:rPr>
          <w:sz w:val="22"/>
        </w:rPr>
      </w:pPr>
      <w:r>
        <w:rPr>
          <w:sz w:val="26"/>
        </w:rPr>
        <w:tab/>
      </w:r>
      <w:r>
        <w:rPr>
          <w:w w:val="105"/>
          <w:sz w:val="26"/>
        </w:rPr>
        <w:t>Roosting</w:t>
      </w:r>
      <w:r>
        <w:rPr>
          <w:spacing w:val="80"/>
          <w:w w:val="105"/>
          <w:sz w:val="26"/>
        </w:rPr>
        <w:t> </w:t>
      </w:r>
      <w:r>
        <w:rPr>
          <w:w w:val="105"/>
          <w:sz w:val="26"/>
        </w:rPr>
        <w:t>Bat</w:t>
      </w:r>
      <w:r>
        <w:rPr>
          <w:spacing w:val="40"/>
          <w:w w:val="105"/>
          <w:sz w:val="26"/>
        </w:rPr>
        <w:t> </w:t>
      </w:r>
      <w:r>
        <w:rPr>
          <w:w w:val="105"/>
          <w:sz w:val="26"/>
        </w:rPr>
        <w:t>or</w:t>
      </w:r>
      <w:r>
        <w:rPr>
          <w:spacing w:val="80"/>
          <w:w w:val="150"/>
          <w:sz w:val="26"/>
        </w:rPr>
        <w:t> </w:t>
      </w:r>
      <w:r>
        <w:rPr>
          <w:w w:val="105"/>
          <w:sz w:val="26"/>
        </w:rPr>
        <w:t>Nesting</w:t>
      </w:r>
      <w:r>
        <w:rPr>
          <w:spacing w:val="80"/>
          <w:w w:val="105"/>
          <w:sz w:val="26"/>
        </w:rPr>
        <w:t> </w:t>
      </w:r>
      <w:r>
        <w:rPr>
          <w:w w:val="105"/>
          <w:sz w:val="26"/>
        </w:rPr>
        <w:t>Bird</w:t>
      </w:r>
      <w:r>
        <w:rPr>
          <w:spacing w:val="80"/>
          <w:w w:val="105"/>
          <w:sz w:val="26"/>
        </w:rPr>
        <w:t> </w:t>
      </w:r>
      <w:r>
        <w:rPr>
          <w:w w:val="105"/>
          <w:sz w:val="26"/>
        </w:rPr>
        <w:t>Survey-</w:t>
      </w:r>
      <w:r>
        <w:rPr>
          <w:spacing w:val="40"/>
          <w:w w:val="105"/>
          <w:sz w:val="26"/>
        </w:rPr>
        <w:t> </w:t>
      </w:r>
      <w:r>
        <w:rPr>
          <w:w w:val="105"/>
          <w:sz w:val="22"/>
        </w:rPr>
        <w:t>For</w:t>
      </w:r>
      <w:r>
        <w:rPr>
          <w:spacing w:val="40"/>
          <w:w w:val="105"/>
          <w:sz w:val="22"/>
        </w:rPr>
        <w:t> </w:t>
      </w:r>
      <w:r>
        <w:rPr>
          <w:w w:val="105"/>
          <w:sz w:val="22"/>
        </w:rPr>
        <w:t>sites</w:t>
      </w:r>
      <w:r>
        <w:rPr>
          <w:spacing w:val="40"/>
          <w:w w:val="105"/>
          <w:sz w:val="22"/>
        </w:rPr>
        <w:t> </w:t>
      </w:r>
      <w:r>
        <w:rPr>
          <w:w w:val="105"/>
          <w:sz w:val="22"/>
        </w:rPr>
        <w:t>involving</w:t>
      </w:r>
      <w:r>
        <w:rPr>
          <w:spacing w:val="40"/>
          <w:w w:val="105"/>
          <w:sz w:val="22"/>
        </w:rPr>
        <w:t> </w:t>
      </w:r>
      <w:r>
        <w:rPr>
          <w:w w:val="105"/>
          <w:sz w:val="22"/>
        </w:rPr>
        <w:t>clearance of existing mature vegetation during breeding season, the Licensee shall hire a County-approved biologist to conduct</w:t>
      </w:r>
      <w:r>
        <w:rPr>
          <w:w w:val="105"/>
          <w:sz w:val="22"/>
        </w:rPr>
        <w:t> a pre-activity survey for nesting birds to ensure that no nests will be</w:t>
      </w:r>
      <w:r>
        <w:rPr>
          <w:spacing w:val="-1"/>
          <w:w w:val="105"/>
          <w:sz w:val="22"/>
        </w:rPr>
        <w:t> </w:t>
      </w:r>
      <w:r>
        <w:rPr>
          <w:w w:val="105"/>
          <w:sz w:val="22"/>
        </w:rPr>
        <w:t>disturbed during Construction or</w:t>
      </w:r>
      <w:r>
        <w:rPr>
          <w:spacing w:val="-6"/>
          <w:w w:val="105"/>
          <w:sz w:val="22"/>
        </w:rPr>
        <w:t> </w:t>
      </w:r>
      <w:r>
        <w:rPr>
          <w:w w:val="105"/>
          <w:sz w:val="22"/>
        </w:rPr>
        <w:t>operation of a proposed</w:t>
      </w:r>
      <w:r>
        <w:rPr>
          <w:w w:val="105"/>
          <w:sz w:val="22"/>
        </w:rPr>
        <w:t> cultivation or manufacturing site. These surveys shall be conducted</w:t>
      </w:r>
      <w:r>
        <w:rPr>
          <w:w w:val="105"/>
          <w:sz w:val="22"/>
        </w:rPr>
        <w:t> no more than seven days prior to the</w:t>
      </w:r>
      <w:r>
        <w:rPr>
          <w:spacing w:val="-1"/>
          <w:w w:val="105"/>
          <w:sz w:val="22"/>
        </w:rPr>
        <w:t> </w:t>
      </w:r>
      <w:r>
        <w:rPr>
          <w:w w:val="105"/>
          <w:sz w:val="22"/>
        </w:rPr>
        <w:t>start of initial ground disturbing activities. During</w:t>
      </w:r>
      <w:r>
        <w:rPr>
          <w:spacing w:val="-7"/>
          <w:w w:val="105"/>
          <w:sz w:val="22"/>
        </w:rPr>
        <w:t> </w:t>
      </w:r>
      <w:r>
        <w:rPr>
          <w:w w:val="105"/>
          <w:sz w:val="22"/>
        </w:rPr>
        <w:t>these</w:t>
      </w:r>
      <w:r>
        <w:rPr>
          <w:spacing w:val="-8"/>
          <w:w w:val="105"/>
          <w:sz w:val="22"/>
        </w:rPr>
        <w:t> </w:t>
      </w:r>
      <w:r>
        <w:rPr>
          <w:w w:val="105"/>
          <w:sz w:val="22"/>
        </w:rPr>
        <w:t>surveys,</w:t>
      </w:r>
      <w:r>
        <w:rPr>
          <w:spacing w:val="-6"/>
          <w:w w:val="105"/>
          <w:sz w:val="22"/>
        </w:rPr>
        <w:t> </w:t>
      </w:r>
      <w:r>
        <w:rPr>
          <w:w w:val="105"/>
          <w:sz w:val="22"/>
        </w:rPr>
        <w:t>the</w:t>
      </w:r>
      <w:r>
        <w:rPr>
          <w:spacing w:val="-10"/>
          <w:w w:val="105"/>
          <w:sz w:val="22"/>
        </w:rPr>
        <w:t> </w:t>
      </w:r>
      <w:r>
        <w:rPr>
          <w:w w:val="105"/>
          <w:sz w:val="22"/>
        </w:rPr>
        <w:t>biologist</w:t>
      </w:r>
      <w:r>
        <w:rPr>
          <w:spacing w:val="-3"/>
          <w:w w:val="105"/>
          <w:sz w:val="22"/>
        </w:rPr>
        <w:t> </w:t>
      </w:r>
      <w:r>
        <w:rPr>
          <w:w w:val="105"/>
          <w:sz w:val="22"/>
        </w:rPr>
        <w:t>shall</w:t>
      </w:r>
      <w:r>
        <w:rPr>
          <w:spacing w:val="-5"/>
          <w:w w:val="105"/>
          <w:sz w:val="22"/>
        </w:rPr>
        <w:t> </w:t>
      </w:r>
      <w:r>
        <w:rPr>
          <w:w w:val="105"/>
          <w:sz w:val="22"/>
        </w:rPr>
        <w:t>inspect all</w:t>
      </w:r>
      <w:r>
        <w:rPr>
          <w:spacing w:val="-4"/>
          <w:w w:val="105"/>
          <w:sz w:val="22"/>
        </w:rPr>
        <w:t> </w:t>
      </w:r>
      <w:r>
        <w:rPr>
          <w:w w:val="105"/>
          <w:sz w:val="22"/>
        </w:rPr>
        <w:t>potential</w:t>
      </w:r>
      <w:r>
        <w:rPr>
          <w:w w:val="105"/>
          <w:sz w:val="22"/>
        </w:rPr>
        <w:t> nesting habitats</w:t>
      </w:r>
      <w:r>
        <w:rPr>
          <w:spacing w:val="-5"/>
          <w:w w:val="105"/>
          <w:sz w:val="22"/>
        </w:rPr>
        <w:t> </w:t>
      </w:r>
      <w:r>
        <w:rPr>
          <w:w w:val="105"/>
          <w:sz w:val="22"/>
        </w:rPr>
        <w:t>(e.g., trees, shrubs, ruderal grasslands, buildings, and bridges) in and immediately adjacent to the impact areas for nests. If an active nest is found sufficiently</w:t>
      </w:r>
      <w:r>
        <w:rPr>
          <w:spacing w:val="26"/>
          <w:w w:val="105"/>
          <w:sz w:val="22"/>
        </w:rPr>
        <w:t> </w:t>
      </w:r>
      <w:r>
        <w:rPr>
          <w:w w:val="105"/>
          <w:sz w:val="22"/>
        </w:rPr>
        <w:t>close to work areas to be</w:t>
      </w:r>
      <w:r>
        <w:rPr>
          <w:spacing w:val="-3"/>
          <w:w w:val="105"/>
          <w:sz w:val="22"/>
        </w:rPr>
        <w:t> </w:t>
      </w:r>
      <w:r>
        <w:rPr>
          <w:w w:val="105"/>
          <w:sz w:val="22"/>
        </w:rPr>
        <w:t>disturbed by construction or</w:t>
      </w:r>
      <w:r>
        <w:rPr>
          <w:spacing w:val="-2"/>
          <w:w w:val="105"/>
          <w:sz w:val="22"/>
        </w:rPr>
        <w:t> </w:t>
      </w:r>
      <w:r>
        <w:rPr>
          <w:w w:val="105"/>
          <w:sz w:val="22"/>
        </w:rPr>
        <w:t>operation of a proposed site, the biologist shall determine the</w:t>
      </w:r>
      <w:r>
        <w:rPr>
          <w:spacing w:val="-2"/>
          <w:w w:val="105"/>
          <w:sz w:val="22"/>
        </w:rPr>
        <w:t> </w:t>
      </w:r>
      <w:r>
        <w:rPr>
          <w:w w:val="105"/>
          <w:sz w:val="22"/>
        </w:rPr>
        <w:t>extent of a construction-free</w:t>
      </w:r>
      <w:r>
        <w:rPr>
          <w:spacing w:val="-5"/>
          <w:w w:val="105"/>
          <w:sz w:val="22"/>
        </w:rPr>
        <w:t> </w:t>
      </w:r>
      <w:r>
        <w:rPr>
          <w:w w:val="105"/>
          <w:sz w:val="22"/>
        </w:rPr>
        <w:t>buffer zone to be established</w:t>
      </w:r>
      <w:r>
        <w:rPr>
          <w:spacing w:val="29"/>
          <w:w w:val="105"/>
          <w:sz w:val="22"/>
        </w:rPr>
        <w:t> </w:t>
      </w:r>
      <w:r>
        <w:rPr>
          <w:w w:val="105"/>
          <w:sz w:val="22"/>
        </w:rPr>
        <w:t>around the nest (typically 0.5-mile for bald and golden eagles, 300</w:t>
      </w:r>
      <w:r>
        <w:rPr>
          <w:w w:val="105"/>
          <w:sz w:val="22"/>
        </w:rPr>
        <w:t> feet for other raptors, 250 feet for tricolored</w:t>
      </w:r>
      <w:r>
        <w:rPr>
          <w:w w:val="105"/>
          <w:sz w:val="22"/>
        </w:rPr>
        <w:t> blackbird colonies, and 100 feet for other non-raptors) to ensure that no nests of protected birds shall be</w:t>
      </w:r>
      <w:r>
        <w:rPr>
          <w:spacing w:val="-4"/>
          <w:w w:val="105"/>
          <w:sz w:val="22"/>
        </w:rPr>
        <w:t> </w:t>
      </w:r>
      <w:r>
        <w:rPr>
          <w:w w:val="105"/>
          <w:sz w:val="22"/>
        </w:rPr>
        <w:t>disturbed during construction or operation of a proposed site. No new Program-related activities shall be performed within the buffer zone until the young have fledged or</w:t>
      </w:r>
      <w:r>
        <w:rPr>
          <w:spacing w:val="-11"/>
          <w:w w:val="105"/>
          <w:sz w:val="22"/>
        </w:rPr>
        <w:t> </w:t>
      </w:r>
      <w:r>
        <w:rPr>
          <w:w w:val="105"/>
          <w:sz w:val="22"/>
        </w:rPr>
        <w:t>the</w:t>
      </w:r>
      <w:r>
        <w:rPr>
          <w:spacing w:val="-7"/>
          <w:w w:val="105"/>
          <w:sz w:val="22"/>
        </w:rPr>
        <w:t> </w:t>
      </w:r>
      <w:r>
        <w:rPr>
          <w:w w:val="105"/>
          <w:sz w:val="22"/>
        </w:rPr>
        <w:t>nest has</w:t>
      </w:r>
      <w:r>
        <w:rPr>
          <w:spacing w:val="-7"/>
          <w:w w:val="105"/>
          <w:sz w:val="22"/>
        </w:rPr>
        <w:t> </w:t>
      </w:r>
      <w:r>
        <w:rPr>
          <w:w w:val="105"/>
          <w:sz w:val="22"/>
        </w:rPr>
        <w:t>been</w:t>
      </w:r>
      <w:r>
        <w:rPr>
          <w:spacing w:val="-4"/>
          <w:w w:val="105"/>
          <w:sz w:val="22"/>
        </w:rPr>
        <w:t> </w:t>
      </w:r>
      <w:r>
        <w:rPr>
          <w:w w:val="105"/>
          <w:sz w:val="22"/>
        </w:rPr>
        <w:t>determined to</w:t>
      </w:r>
      <w:r>
        <w:rPr>
          <w:spacing w:val="-4"/>
          <w:w w:val="105"/>
          <w:sz w:val="22"/>
        </w:rPr>
        <w:t> </w:t>
      </w:r>
      <w:r>
        <w:rPr>
          <w:w w:val="105"/>
          <w:sz w:val="22"/>
        </w:rPr>
        <w:t>be</w:t>
      </w:r>
      <w:r>
        <w:rPr>
          <w:spacing w:val="-9"/>
          <w:w w:val="105"/>
          <w:sz w:val="22"/>
        </w:rPr>
        <w:t> </w:t>
      </w:r>
      <w:r>
        <w:rPr>
          <w:w w:val="105"/>
          <w:sz w:val="22"/>
        </w:rPr>
        <w:t>inactive</w:t>
      </w:r>
      <w:r>
        <w:rPr>
          <w:spacing w:val="-1"/>
          <w:w w:val="105"/>
          <w:sz w:val="22"/>
        </w:rPr>
        <w:t> </w:t>
      </w:r>
      <w:r>
        <w:rPr>
          <w:w w:val="105"/>
          <w:sz w:val="22"/>
        </w:rPr>
        <w:t>by a</w:t>
      </w:r>
      <w:r>
        <w:rPr>
          <w:spacing w:val="-1"/>
          <w:w w:val="105"/>
          <w:sz w:val="22"/>
        </w:rPr>
        <w:t> </w:t>
      </w:r>
      <w:r>
        <w:rPr>
          <w:w w:val="105"/>
          <w:sz w:val="22"/>
        </w:rPr>
        <w:t>County-qualified</w:t>
      </w:r>
      <w:r>
        <w:rPr>
          <w:spacing w:val="-3"/>
          <w:w w:val="105"/>
          <w:sz w:val="22"/>
        </w:rPr>
        <w:t> </w:t>
      </w:r>
      <w:r>
        <w:rPr>
          <w:w w:val="105"/>
          <w:sz w:val="22"/>
        </w:rPr>
        <w:t>ornithologist.</w:t>
      </w:r>
    </w:p>
    <w:p>
      <w:pPr>
        <w:pStyle w:val="ListParagraph"/>
        <w:numPr>
          <w:ilvl w:val="0"/>
          <w:numId w:val="6"/>
        </w:numPr>
        <w:tabs>
          <w:tab w:pos="1011" w:val="left" w:leader="none"/>
        </w:tabs>
        <w:spacing w:line="266" w:lineRule="exact" w:before="0" w:after="0"/>
        <w:ind w:left="1011" w:right="0" w:hanging="350"/>
        <w:jc w:val="left"/>
        <w:rPr>
          <w:sz w:val="22"/>
        </w:rPr>
      </w:pPr>
      <w:r>
        <w:rPr>
          <w:w w:val="115"/>
          <w:sz w:val="26"/>
        </w:rPr>
        <w:t>Work</w:t>
      </w:r>
      <w:r>
        <w:rPr>
          <w:spacing w:val="61"/>
          <w:w w:val="115"/>
          <w:sz w:val="26"/>
        </w:rPr>
        <w:t> </w:t>
      </w:r>
      <w:r>
        <w:rPr>
          <w:w w:val="115"/>
          <w:sz w:val="26"/>
        </w:rPr>
        <w:t>Hours-</w:t>
      </w:r>
      <w:r>
        <w:rPr>
          <w:spacing w:val="71"/>
          <w:w w:val="115"/>
          <w:sz w:val="26"/>
        </w:rPr>
        <w:t> </w:t>
      </w:r>
      <w:r>
        <w:rPr>
          <w:w w:val="115"/>
          <w:sz w:val="26"/>
        </w:rPr>
        <w:t>No</w:t>
      </w:r>
      <w:r>
        <w:rPr>
          <w:spacing w:val="52"/>
          <w:w w:val="115"/>
          <w:sz w:val="26"/>
        </w:rPr>
        <w:t> </w:t>
      </w:r>
      <w:r>
        <w:rPr>
          <w:w w:val="115"/>
          <w:sz w:val="26"/>
        </w:rPr>
        <w:t>outdoor</w:t>
      </w:r>
      <w:r>
        <w:rPr>
          <w:spacing w:val="65"/>
          <w:w w:val="115"/>
          <w:sz w:val="26"/>
        </w:rPr>
        <w:t> </w:t>
      </w:r>
      <w:r>
        <w:rPr>
          <w:w w:val="115"/>
          <w:sz w:val="26"/>
        </w:rPr>
        <w:t>construction</w:t>
      </w:r>
      <w:r>
        <w:rPr>
          <w:spacing w:val="76"/>
          <w:w w:val="115"/>
          <w:sz w:val="26"/>
        </w:rPr>
        <w:t> </w:t>
      </w:r>
      <w:r>
        <w:rPr>
          <w:w w:val="115"/>
          <w:sz w:val="26"/>
        </w:rPr>
        <w:t>activity</w:t>
      </w:r>
      <w:r>
        <w:rPr>
          <w:spacing w:val="67"/>
          <w:w w:val="115"/>
          <w:sz w:val="26"/>
        </w:rPr>
        <w:t> </w:t>
      </w:r>
      <w:r>
        <w:rPr>
          <w:w w:val="115"/>
          <w:sz w:val="26"/>
        </w:rPr>
        <w:t>will</w:t>
      </w:r>
      <w:r>
        <w:rPr>
          <w:spacing w:val="66"/>
          <w:w w:val="115"/>
          <w:sz w:val="26"/>
        </w:rPr>
        <w:t> </w:t>
      </w:r>
      <w:r>
        <w:rPr>
          <w:spacing w:val="-5"/>
          <w:w w:val="115"/>
          <w:sz w:val="26"/>
        </w:rPr>
        <w:t>be</w:t>
      </w:r>
    </w:p>
    <w:p>
      <w:pPr>
        <w:spacing w:line="240" w:lineRule="auto" w:before="0"/>
        <w:ind w:left="1007" w:right="1836" w:firstLine="4"/>
        <w:jc w:val="left"/>
        <w:rPr>
          <w:sz w:val="26"/>
        </w:rPr>
      </w:pPr>
      <w:r>
        <w:rPr>
          <w:w w:val="125"/>
          <w:sz w:val="26"/>
        </w:rPr>
        <w:t>initiated</w:t>
      </w:r>
      <w:r>
        <w:rPr>
          <w:w w:val="125"/>
          <w:sz w:val="26"/>
        </w:rPr>
        <w:t> until 30 minutes after sunrise, and</w:t>
      </w:r>
      <w:r>
        <w:rPr>
          <w:spacing w:val="-43"/>
          <w:w w:val="125"/>
          <w:sz w:val="26"/>
        </w:rPr>
        <w:t> </w:t>
      </w:r>
      <w:r>
        <w:rPr>
          <w:w w:val="125"/>
          <w:sz w:val="26"/>
        </w:rPr>
        <w:t>all</w:t>
      </w:r>
      <w:r>
        <w:rPr>
          <w:w w:val="125"/>
          <w:sz w:val="26"/>
        </w:rPr>
        <w:t> outdoor construction</w:t>
      </w:r>
      <w:r>
        <w:rPr>
          <w:w w:val="125"/>
          <w:sz w:val="26"/>
        </w:rPr>
        <w:t> activity will cease 30 minutes</w:t>
      </w:r>
      <w:r>
        <w:rPr>
          <w:w w:val="125"/>
          <w:sz w:val="26"/>
        </w:rPr>
        <w:t> prior</w:t>
      </w:r>
      <w:r>
        <w:rPr>
          <w:w w:val="125"/>
          <w:sz w:val="26"/>
        </w:rPr>
        <w:t> to </w:t>
      </w:r>
      <w:r>
        <w:rPr>
          <w:spacing w:val="-2"/>
          <w:w w:val="125"/>
          <w:sz w:val="26"/>
        </w:rPr>
        <w:t>sunset.</w:t>
      </w:r>
    </w:p>
    <w:p>
      <w:pPr>
        <w:pStyle w:val="ListParagraph"/>
        <w:numPr>
          <w:ilvl w:val="0"/>
          <w:numId w:val="6"/>
        </w:numPr>
        <w:tabs>
          <w:tab w:pos="1007" w:val="left" w:leader="none"/>
          <w:tab w:pos="1010" w:val="left" w:leader="none"/>
        </w:tabs>
        <w:spacing w:line="240" w:lineRule="auto" w:before="1" w:after="0"/>
        <w:ind w:left="1007" w:right="1688" w:hanging="352"/>
        <w:jc w:val="left"/>
        <w:rPr>
          <w:sz w:val="26"/>
        </w:rPr>
      </w:pPr>
      <w:r>
        <w:rPr>
          <w:sz w:val="26"/>
        </w:rPr>
        <w:tab/>
      </w:r>
      <w:r>
        <w:rPr>
          <w:w w:val="125"/>
          <w:sz w:val="26"/>
        </w:rPr>
        <w:t>Worker</w:t>
      </w:r>
      <w:r>
        <w:rPr>
          <w:spacing w:val="-12"/>
          <w:w w:val="125"/>
          <w:sz w:val="26"/>
        </w:rPr>
        <w:t> </w:t>
      </w:r>
      <w:r>
        <w:rPr>
          <w:w w:val="125"/>
          <w:sz w:val="26"/>
        </w:rPr>
        <w:t>Environmental</w:t>
      </w:r>
      <w:r>
        <w:rPr>
          <w:spacing w:val="-13"/>
          <w:w w:val="125"/>
          <w:sz w:val="26"/>
        </w:rPr>
        <w:t> </w:t>
      </w:r>
      <w:r>
        <w:rPr>
          <w:w w:val="125"/>
          <w:sz w:val="26"/>
        </w:rPr>
        <w:t>Awareness</w:t>
      </w:r>
      <w:r>
        <w:rPr>
          <w:spacing w:val="-8"/>
          <w:w w:val="125"/>
          <w:sz w:val="26"/>
        </w:rPr>
        <w:t> </w:t>
      </w:r>
      <w:r>
        <w:rPr>
          <w:w w:val="125"/>
          <w:sz w:val="26"/>
        </w:rPr>
        <w:t>Program-</w:t>
      </w:r>
      <w:r>
        <w:rPr>
          <w:spacing w:val="-18"/>
          <w:w w:val="125"/>
          <w:sz w:val="26"/>
        </w:rPr>
        <w:t> </w:t>
      </w:r>
      <w:r>
        <w:rPr>
          <w:w w:val="125"/>
          <w:sz w:val="26"/>
        </w:rPr>
        <w:t>Prior</w:t>
      </w:r>
      <w:r>
        <w:rPr>
          <w:spacing w:val="-16"/>
          <w:w w:val="125"/>
          <w:sz w:val="26"/>
        </w:rPr>
        <w:t> </w:t>
      </w:r>
      <w:r>
        <w:rPr>
          <w:w w:val="125"/>
          <w:sz w:val="26"/>
        </w:rPr>
        <w:t>to</w:t>
      </w:r>
      <w:r>
        <w:rPr>
          <w:spacing w:val="-13"/>
          <w:w w:val="125"/>
          <w:sz w:val="26"/>
        </w:rPr>
        <w:t> </w:t>
      </w:r>
      <w:r>
        <w:rPr>
          <w:w w:val="125"/>
          <w:sz w:val="26"/>
        </w:rPr>
        <w:t>the start</w:t>
      </w:r>
      <w:r>
        <w:rPr>
          <w:spacing w:val="40"/>
          <w:w w:val="125"/>
          <w:sz w:val="26"/>
        </w:rPr>
        <w:t> </w:t>
      </w:r>
      <w:r>
        <w:rPr>
          <w:w w:val="125"/>
          <w:sz w:val="26"/>
        </w:rPr>
        <w:t>of</w:t>
      </w:r>
      <w:r>
        <w:rPr>
          <w:spacing w:val="40"/>
          <w:w w:val="125"/>
          <w:sz w:val="26"/>
        </w:rPr>
        <w:t> </w:t>
      </w:r>
      <w:r>
        <w:rPr>
          <w:w w:val="125"/>
          <w:sz w:val="26"/>
        </w:rPr>
        <w:t>initial</w:t>
      </w:r>
      <w:r>
        <w:rPr>
          <w:spacing w:val="40"/>
          <w:w w:val="125"/>
          <w:sz w:val="26"/>
        </w:rPr>
        <w:t> </w:t>
      </w:r>
      <w:r>
        <w:rPr>
          <w:w w:val="125"/>
          <w:sz w:val="26"/>
        </w:rPr>
        <w:t>ground-disturbing activities,</w:t>
      </w:r>
      <w:r>
        <w:rPr>
          <w:spacing w:val="40"/>
          <w:w w:val="125"/>
          <w:sz w:val="26"/>
        </w:rPr>
        <w:t> </w:t>
      </w:r>
      <w:r>
        <w:rPr>
          <w:w w:val="125"/>
          <w:sz w:val="26"/>
        </w:rPr>
        <w:t>a qualified biologist</w:t>
      </w:r>
      <w:r>
        <w:rPr>
          <w:w w:val="125"/>
          <w:sz w:val="26"/>
        </w:rPr>
        <w:t> shall conduct</w:t>
      </w:r>
      <w:r>
        <w:rPr>
          <w:w w:val="125"/>
          <w:sz w:val="26"/>
        </w:rPr>
        <w:t> a pre-activity</w:t>
      </w:r>
      <w:r>
        <w:rPr>
          <w:w w:val="125"/>
          <w:sz w:val="26"/>
        </w:rPr>
        <w:t> training</w:t>
      </w:r>
      <w:r>
        <w:rPr>
          <w:w w:val="125"/>
          <w:sz w:val="26"/>
        </w:rPr>
        <w:t> program for</w:t>
      </w:r>
      <w:r>
        <w:rPr>
          <w:spacing w:val="37"/>
          <w:w w:val="125"/>
          <w:sz w:val="26"/>
        </w:rPr>
        <w:t> </w:t>
      </w:r>
      <w:r>
        <w:rPr>
          <w:w w:val="125"/>
          <w:sz w:val="26"/>
        </w:rPr>
        <w:t>all</w:t>
      </w:r>
      <w:r>
        <w:rPr>
          <w:spacing w:val="40"/>
          <w:w w:val="125"/>
          <w:sz w:val="26"/>
        </w:rPr>
        <w:t> </w:t>
      </w:r>
      <w:r>
        <w:rPr>
          <w:w w:val="125"/>
          <w:sz w:val="26"/>
        </w:rPr>
        <w:t>employees,</w:t>
      </w:r>
      <w:r>
        <w:rPr>
          <w:w w:val="125"/>
          <w:sz w:val="26"/>
        </w:rPr>
        <w:t> contractors,</w:t>
      </w:r>
      <w:r>
        <w:rPr>
          <w:w w:val="125"/>
          <w:sz w:val="26"/>
        </w:rPr>
        <w:t> or representatives</w:t>
      </w:r>
      <w:r>
        <w:rPr>
          <w:spacing w:val="-3"/>
          <w:w w:val="125"/>
          <w:sz w:val="26"/>
        </w:rPr>
        <w:t> </w:t>
      </w:r>
      <w:r>
        <w:rPr>
          <w:w w:val="125"/>
          <w:sz w:val="26"/>
        </w:rPr>
        <w:t>of</w:t>
      </w:r>
      <w:r>
        <w:rPr>
          <w:spacing w:val="38"/>
          <w:w w:val="125"/>
          <w:sz w:val="26"/>
        </w:rPr>
        <w:t> </w:t>
      </w:r>
      <w:r>
        <w:rPr>
          <w:w w:val="125"/>
          <w:sz w:val="26"/>
        </w:rPr>
        <w:t>the Permittee</w:t>
      </w:r>
      <w:r>
        <w:rPr>
          <w:w w:val="125"/>
          <w:sz w:val="26"/>
        </w:rPr>
        <w:t> who will take part in any</w:t>
      </w:r>
      <w:r>
        <w:rPr>
          <w:spacing w:val="-32"/>
          <w:w w:val="125"/>
          <w:sz w:val="26"/>
        </w:rPr>
        <w:t> </w:t>
      </w:r>
      <w:r>
        <w:rPr>
          <w:w w:val="125"/>
          <w:sz w:val="26"/>
        </w:rPr>
        <w:t>project-related </w:t>
      </w:r>
      <w:r>
        <w:rPr>
          <w:spacing w:val="-2"/>
          <w:w w:val="125"/>
          <w:sz w:val="26"/>
        </w:rPr>
        <w:t>activity.</w:t>
      </w:r>
    </w:p>
    <w:p>
      <w:pPr>
        <w:spacing w:after="0" w:line="240" w:lineRule="auto"/>
        <w:jc w:val="left"/>
        <w:rPr>
          <w:sz w:val="26"/>
        </w:rPr>
        <w:sectPr>
          <w:type w:val="continuous"/>
          <w:pgSz w:w="12240" w:h="15840"/>
          <w:pgMar w:header="0" w:footer="1245" w:top="560" w:bottom="280" w:left="800" w:right="200"/>
          <w:cols w:num="2" w:equalWidth="0">
            <w:col w:w="1136" w:space="40"/>
            <w:col w:w="10064"/>
          </w:cols>
        </w:sectPr>
      </w:pPr>
    </w:p>
    <w:p>
      <w:pPr>
        <w:pStyle w:val="BodyText"/>
      </w:pPr>
    </w:p>
    <w:p>
      <w:pPr>
        <w:pStyle w:val="BodyText"/>
      </w:pPr>
    </w:p>
    <w:p>
      <w:pPr>
        <w:pStyle w:val="BodyText"/>
      </w:pPr>
    </w:p>
    <w:p>
      <w:pPr>
        <w:pStyle w:val="BodyText"/>
        <w:spacing w:before="230"/>
      </w:pPr>
    </w:p>
    <w:p>
      <w:pPr>
        <w:pStyle w:val="BodyText"/>
        <w:tabs>
          <w:tab w:pos="3077" w:val="left" w:leader="none"/>
        </w:tabs>
        <w:spacing w:line="252" w:lineRule="auto"/>
        <w:ind w:left="3076" w:right="1445" w:hanging="474"/>
      </w:pPr>
      <w:r>
        <w:rPr>
          <w:rFonts w:ascii="Arial"/>
          <w:spacing w:val="-6"/>
          <w:w w:val="105"/>
          <w:sz w:val="14"/>
        </w:rPr>
        <w:t>1.</w:t>
      </w:r>
      <w:r>
        <w:rPr>
          <w:rFonts w:ascii="Arial"/>
          <w:sz w:val="14"/>
        </w:rPr>
        <w:tab/>
      </w:r>
      <w:r>
        <w:rPr>
          <w:w w:val="105"/>
        </w:rPr>
        <w:t>The training shall be tailored to the specific resources potentially occurring on the</w:t>
      </w:r>
      <w:r>
        <w:rPr>
          <w:spacing w:val="-3"/>
          <w:w w:val="105"/>
        </w:rPr>
        <w:t> </w:t>
      </w:r>
      <w:r>
        <w:rPr>
          <w:w w:val="105"/>
        </w:rPr>
        <w:t>cannabis site in question and will include a discussion of</w:t>
      </w:r>
      <w:r>
        <w:rPr>
          <w:spacing w:val="-8"/>
          <w:w w:val="105"/>
        </w:rPr>
        <w:t> </w:t>
      </w:r>
      <w:r>
        <w:rPr>
          <w:w w:val="105"/>
        </w:rPr>
        <w:t>sensitive biological resources within the</w:t>
      </w:r>
      <w:r>
        <w:rPr>
          <w:spacing w:val="-4"/>
          <w:w w:val="105"/>
        </w:rPr>
        <w:t> </w:t>
      </w:r>
      <w:r>
        <w:rPr>
          <w:w w:val="105"/>
        </w:rPr>
        <w:t>area</w:t>
      </w:r>
      <w:r>
        <w:rPr>
          <w:spacing w:val="-2"/>
          <w:w w:val="105"/>
        </w:rPr>
        <w:t> </w:t>
      </w:r>
      <w:r>
        <w:rPr>
          <w:w w:val="105"/>
        </w:rPr>
        <w:t>(including sensitive</w:t>
      </w:r>
      <w:r>
        <w:rPr>
          <w:spacing w:val="-1"/>
          <w:w w:val="105"/>
        </w:rPr>
        <w:t> </w:t>
      </w:r>
      <w:r>
        <w:rPr>
          <w:w w:val="105"/>
        </w:rPr>
        <w:t>and regulated</w:t>
      </w:r>
      <w:r>
        <w:rPr>
          <w:spacing w:val="9"/>
          <w:w w:val="105"/>
        </w:rPr>
        <w:t> </w:t>
      </w:r>
      <w:r>
        <w:rPr>
          <w:w w:val="105"/>
        </w:rPr>
        <w:t>habitats), the</w:t>
      </w:r>
      <w:r>
        <w:rPr>
          <w:spacing w:val="-13"/>
          <w:w w:val="105"/>
        </w:rPr>
        <w:t> </w:t>
      </w:r>
      <w:r>
        <w:rPr>
          <w:w w:val="105"/>
        </w:rPr>
        <w:t>potential</w:t>
      </w:r>
      <w:r>
        <w:rPr>
          <w:spacing w:val="9"/>
          <w:w w:val="105"/>
        </w:rPr>
        <w:t> </w:t>
      </w:r>
      <w:r>
        <w:rPr>
          <w:w w:val="105"/>
        </w:rPr>
        <w:t>for</w:t>
      </w:r>
      <w:r>
        <w:rPr>
          <w:spacing w:val="-11"/>
          <w:w w:val="105"/>
        </w:rPr>
        <w:t> </w:t>
      </w:r>
      <w:r>
        <w:rPr>
          <w:w w:val="105"/>
        </w:rPr>
        <w:t>occurrence</w:t>
      </w:r>
      <w:r>
        <w:rPr>
          <w:spacing w:val="-4"/>
          <w:w w:val="105"/>
        </w:rPr>
        <w:t> </w:t>
      </w:r>
      <w:r>
        <w:rPr>
          <w:w w:val="105"/>
        </w:rPr>
        <w:t>of</w:t>
      </w:r>
      <w:r>
        <w:rPr>
          <w:spacing w:val="-11"/>
          <w:w w:val="105"/>
        </w:rPr>
        <w:t> </w:t>
      </w:r>
      <w:r>
        <w:rPr>
          <w:w w:val="105"/>
        </w:rPr>
        <w:t>special-status</w:t>
      </w:r>
      <w:r>
        <w:rPr>
          <w:spacing w:val="-14"/>
          <w:w w:val="105"/>
        </w:rPr>
        <w:t> </w:t>
      </w:r>
      <w:r>
        <w:rPr>
          <w:w w:val="105"/>
        </w:rPr>
        <w:t>species, and the life histories of those species.</w:t>
      </w:r>
    </w:p>
    <w:p>
      <w:pPr>
        <w:pStyle w:val="BodyText"/>
        <w:tabs>
          <w:tab w:pos="3077" w:val="left" w:leader="none"/>
        </w:tabs>
        <w:spacing w:line="254" w:lineRule="auto"/>
        <w:ind w:left="3081" w:right="1747" w:hanging="546"/>
      </w:pPr>
      <w:r>
        <w:rPr>
          <w:rFonts w:ascii="Arial"/>
          <w:spacing w:val="-4"/>
          <w:w w:val="105"/>
          <w:sz w:val="14"/>
        </w:rPr>
        <w:t>11.</w:t>
      </w:r>
      <w:r>
        <w:rPr>
          <w:rFonts w:ascii="Arial"/>
          <w:sz w:val="14"/>
        </w:rPr>
        <w:tab/>
      </w:r>
      <w:r>
        <w:rPr>
          <w:w w:val="105"/>
        </w:rPr>
        <w:t>The</w:t>
      </w:r>
      <w:r>
        <w:rPr>
          <w:spacing w:val="-14"/>
          <w:w w:val="105"/>
        </w:rPr>
        <w:t> </w:t>
      </w:r>
      <w:r>
        <w:rPr>
          <w:w w:val="105"/>
        </w:rPr>
        <w:t>training</w:t>
      </w:r>
      <w:r>
        <w:rPr>
          <w:spacing w:val="-5"/>
          <w:w w:val="105"/>
        </w:rPr>
        <w:t> </w:t>
      </w:r>
      <w:r>
        <w:rPr>
          <w:w w:val="105"/>
        </w:rPr>
        <w:t>will</w:t>
      </w:r>
      <w:r>
        <w:rPr>
          <w:spacing w:val="-1"/>
          <w:w w:val="105"/>
        </w:rPr>
        <w:t> </w:t>
      </w:r>
      <w:r>
        <w:rPr>
          <w:w w:val="105"/>
        </w:rPr>
        <w:t>also</w:t>
      </w:r>
      <w:r>
        <w:rPr>
          <w:spacing w:val="-7"/>
          <w:w w:val="105"/>
        </w:rPr>
        <w:t> </w:t>
      </w:r>
      <w:r>
        <w:rPr>
          <w:w w:val="105"/>
        </w:rPr>
        <w:t>review the</w:t>
      </w:r>
      <w:r>
        <w:rPr>
          <w:spacing w:val="-4"/>
          <w:w w:val="105"/>
        </w:rPr>
        <w:t> </w:t>
      </w:r>
      <w:r>
        <w:rPr>
          <w:w w:val="105"/>
        </w:rPr>
        <w:t>project boundaries,</w:t>
      </w:r>
      <w:r>
        <w:rPr>
          <w:spacing w:val="-3"/>
          <w:w w:val="105"/>
        </w:rPr>
        <w:t> </w:t>
      </w:r>
      <w:r>
        <w:rPr>
          <w:w w:val="105"/>
        </w:rPr>
        <w:t>work</w:t>
      </w:r>
      <w:r>
        <w:rPr>
          <w:spacing w:val="-2"/>
          <w:w w:val="105"/>
        </w:rPr>
        <w:t> </w:t>
      </w:r>
      <w:r>
        <w:rPr>
          <w:w w:val="105"/>
        </w:rPr>
        <w:t>limits, and applicable environmentally sensitive areas.</w:t>
      </w:r>
    </w:p>
    <w:p>
      <w:pPr>
        <w:pStyle w:val="BodyText"/>
        <w:tabs>
          <w:tab w:pos="3077" w:val="left" w:leader="none"/>
        </w:tabs>
        <w:spacing w:line="249" w:lineRule="auto"/>
        <w:ind w:left="3081" w:right="1434" w:hanging="591"/>
      </w:pPr>
      <w:r>
        <w:rPr>
          <w:spacing w:val="-6"/>
          <w:w w:val="105"/>
        </w:rPr>
        <w:t>m.</w:t>
      </w:r>
      <w:r>
        <w:rPr/>
        <w:tab/>
      </w:r>
      <w:r>
        <w:rPr>
          <w:w w:val="105"/>
        </w:rPr>
        <w:t>The</w:t>
      </w:r>
      <w:r>
        <w:rPr>
          <w:spacing w:val="-11"/>
          <w:w w:val="105"/>
        </w:rPr>
        <w:t> </w:t>
      </w:r>
      <w:r>
        <w:rPr>
          <w:w w:val="105"/>
        </w:rPr>
        <w:t>pre-activity training</w:t>
      </w:r>
      <w:r>
        <w:rPr>
          <w:spacing w:val="-6"/>
          <w:w w:val="105"/>
        </w:rPr>
        <w:t> </w:t>
      </w:r>
      <w:r>
        <w:rPr>
          <w:w w:val="105"/>
        </w:rPr>
        <w:t>program will also</w:t>
      </w:r>
      <w:r>
        <w:rPr>
          <w:spacing w:val="-7"/>
          <w:w w:val="105"/>
        </w:rPr>
        <w:t> </w:t>
      </w:r>
      <w:r>
        <w:rPr>
          <w:w w:val="105"/>
        </w:rPr>
        <w:t>provide</w:t>
      </w:r>
      <w:r>
        <w:rPr>
          <w:spacing w:val="-3"/>
          <w:w w:val="105"/>
        </w:rPr>
        <w:t> </w:t>
      </w:r>
      <w:r>
        <w:rPr>
          <w:w w:val="105"/>
        </w:rPr>
        <w:t>images</w:t>
      </w:r>
      <w:r>
        <w:rPr>
          <w:spacing w:val="-7"/>
          <w:w w:val="105"/>
        </w:rPr>
        <w:t> </w:t>
      </w:r>
      <w:r>
        <w:rPr>
          <w:w w:val="105"/>
        </w:rPr>
        <w:t>of</w:t>
      </w:r>
      <w:r>
        <w:rPr>
          <w:spacing w:val="-8"/>
          <w:w w:val="105"/>
        </w:rPr>
        <w:t> </w:t>
      </w:r>
      <w:r>
        <w:rPr>
          <w:w w:val="105"/>
        </w:rPr>
        <w:t>potentially occurring</w:t>
      </w:r>
      <w:r>
        <w:rPr>
          <w:spacing w:val="-7"/>
          <w:w w:val="105"/>
        </w:rPr>
        <w:t> </w:t>
      </w:r>
      <w:r>
        <w:rPr>
          <w:w w:val="105"/>
        </w:rPr>
        <w:t>special-status</w:t>
      </w:r>
      <w:r>
        <w:rPr>
          <w:spacing w:val="-15"/>
          <w:w w:val="105"/>
        </w:rPr>
        <w:t> </w:t>
      </w:r>
      <w:r>
        <w:rPr>
          <w:w w:val="105"/>
        </w:rPr>
        <w:t>species</w:t>
      </w:r>
      <w:r>
        <w:rPr>
          <w:spacing w:val="-7"/>
          <w:w w:val="105"/>
        </w:rPr>
        <w:t> </w:t>
      </w:r>
      <w:r>
        <w:rPr>
          <w:w w:val="105"/>
        </w:rPr>
        <w:t>and review</w:t>
      </w:r>
      <w:r>
        <w:rPr>
          <w:spacing w:val="-1"/>
          <w:w w:val="105"/>
        </w:rPr>
        <w:t> </w:t>
      </w:r>
      <w:r>
        <w:rPr>
          <w:w w:val="105"/>
        </w:rPr>
        <w:t>the</w:t>
      </w:r>
      <w:r>
        <w:rPr>
          <w:spacing w:val="-14"/>
          <w:w w:val="105"/>
        </w:rPr>
        <w:t> </w:t>
      </w:r>
      <w:r>
        <w:rPr>
          <w:w w:val="105"/>
        </w:rPr>
        <w:t>avoidance,</w:t>
      </w:r>
      <w:r>
        <w:rPr>
          <w:spacing w:val="-3"/>
          <w:w w:val="105"/>
        </w:rPr>
        <w:t> </w:t>
      </w:r>
      <w:r>
        <w:rPr>
          <w:w w:val="105"/>
        </w:rPr>
        <w:t>minimization, and protection measures to be implemented</w:t>
      </w:r>
      <w:r>
        <w:rPr>
          <w:w w:val="105"/>
        </w:rPr>
        <w:t> to ensure species are not impacted by project activities.</w:t>
      </w:r>
    </w:p>
    <w:p>
      <w:pPr>
        <w:pStyle w:val="BodyText"/>
        <w:tabs>
          <w:tab w:pos="3082" w:val="left" w:leader="none"/>
        </w:tabs>
        <w:spacing w:line="249" w:lineRule="auto"/>
        <w:ind w:left="3076" w:right="1569" w:hanging="600"/>
      </w:pPr>
      <w:r>
        <w:rPr>
          <w:spacing w:val="-4"/>
          <w:w w:val="105"/>
        </w:rPr>
        <w:t>1v.</w:t>
      </w:r>
      <w:r>
        <w:rPr/>
        <w:tab/>
        <w:tab/>
      </w:r>
      <w:r>
        <w:rPr>
          <w:w w:val="105"/>
        </w:rPr>
        <w:t>A handout that summarizes all the information covered in the pre­ construction training</w:t>
      </w:r>
      <w:r>
        <w:rPr>
          <w:spacing w:val="-8"/>
          <w:w w:val="105"/>
        </w:rPr>
        <w:t> </w:t>
      </w:r>
      <w:r>
        <w:rPr>
          <w:w w:val="105"/>
        </w:rPr>
        <w:t>program will</w:t>
      </w:r>
      <w:r>
        <w:rPr>
          <w:spacing w:val="-5"/>
          <w:w w:val="105"/>
        </w:rPr>
        <w:t> </w:t>
      </w:r>
      <w:r>
        <w:rPr>
          <w:w w:val="105"/>
        </w:rPr>
        <w:t>be</w:t>
      </w:r>
      <w:r>
        <w:rPr>
          <w:spacing w:val="-13"/>
          <w:w w:val="105"/>
        </w:rPr>
        <w:t> </w:t>
      </w:r>
      <w:r>
        <w:rPr>
          <w:w w:val="105"/>
        </w:rPr>
        <w:t>given to</w:t>
      </w:r>
      <w:r>
        <w:rPr>
          <w:spacing w:val="-12"/>
          <w:w w:val="105"/>
        </w:rPr>
        <w:t> </w:t>
      </w:r>
      <w:r>
        <w:rPr>
          <w:w w:val="105"/>
        </w:rPr>
        <w:t>all</w:t>
      </w:r>
      <w:r>
        <w:rPr>
          <w:spacing w:val="-1"/>
          <w:w w:val="105"/>
        </w:rPr>
        <w:t> </w:t>
      </w:r>
      <w:r>
        <w:rPr>
          <w:w w:val="105"/>
        </w:rPr>
        <w:t>on-site</w:t>
      </w:r>
      <w:r>
        <w:rPr>
          <w:spacing w:val="-10"/>
          <w:w w:val="105"/>
        </w:rPr>
        <w:t> </w:t>
      </w:r>
      <w:r>
        <w:rPr>
          <w:w w:val="105"/>
        </w:rPr>
        <w:t>personnel</w:t>
      </w:r>
      <w:r>
        <w:rPr>
          <w:w w:val="105"/>
        </w:rPr>
        <w:t> and copies shall be made available on the site at all times.</w:t>
      </w:r>
    </w:p>
    <w:p>
      <w:pPr>
        <w:pStyle w:val="BodyText"/>
        <w:spacing w:before="20"/>
      </w:pPr>
    </w:p>
    <w:p>
      <w:pPr>
        <w:pStyle w:val="ListParagraph"/>
        <w:numPr>
          <w:ilvl w:val="0"/>
          <w:numId w:val="6"/>
        </w:numPr>
        <w:tabs>
          <w:tab w:pos="2204" w:val="left" w:leader="none"/>
          <w:tab w:pos="2206" w:val="left" w:leader="none"/>
          <w:tab w:pos="7155" w:val="left" w:leader="none"/>
        </w:tabs>
        <w:spacing w:line="271" w:lineRule="auto" w:before="0" w:after="0"/>
        <w:ind w:left="2206" w:right="1533" w:hanging="342"/>
        <w:jc w:val="left"/>
        <w:rPr>
          <w:sz w:val="22"/>
        </w:rPr>
      </w:pPr>
      <w:r>
        <w:rPr>
          <w:rFonts w:ascii="Arial"/>
          <w:w w:val="125"/>
          <w:sz w:val="23"/>
        </w:rPr>
        <w:t>Prevention of</w:t>
      </w:r>
      <w:r>
        <w:rPr>
          <w:rFonts w:ascii="Arial"/>
          <w:w w:val="125"/>
          <w:sz w:val="23"/>
        </w:rPr>
        <w:t> Spread of</w:t>
      </w:r>
      <w:r>
        <w:rPr>
          <w:rFonts w:ascii="Arial"/>
          <w:w w:val="125"/>
          <w:sz w:val="23"/>
        </w:rPr>
        <w:t> Nonnative Invasive Plants and Noxious weeds-The Licensee</w:t>
      </w:r>
      <w:r>
        <w:rPr>
          <w:rFonts w:ascii="Arial"/>
          <w:w w:val="125"/>
          <w:sz w:val="23"/>
        </w:rPr>
        <w:t> shall employ</w:t>
      </w:r>
      <w:r>
        <w:rPr>
          <w:rFonts w:ascii="Arial"/>
          <w:w w:val="125"/>
          <w:sz w:val="23"/>
        </w:rPr>
        <w:t> the</w:t>
      </w:r>
      <w:r>
        <w:rPr>
          <w:rFonts w:ascii="Arial"/>
          <w:w w:val="125"/>
          <w:sz w:val="23"/>
        </w:rPr>
        <w:t> following </w:t>
      </w:r>
      <w:r>
        <w:rPr>
          <w:rFonts w:ascii="Arial"/>
          <w:w w:val="120"/>
          <w:sz w:val="23"/>
        </w:rPr>
        <w:t>Best</w:t>
      </w:r>
      <w:r>
        <w:rPr>
          <w:rFonts w:ascii="Arial"/>
          <w:spacing w:val="-2"/>
          <w:w w:val="120"/>
          <w:sz w:val="23"/>
        </w:rPr>
        <w:t> </w:t>
      </w:r>
      <w:r>
        <w:rPr>
          <w:rFonts w:ascii="Arial"/>
          <w:w w:val="120"/>
          <w:sz w:val="23"/>
        </w:rPr>
        <w:t>Management</w:t>
      </w:r>
      <w:r>
        <w:rPr>
          <w:rFonts w:ascii="Arial"/>
          <w:w w:val="120"/>
          <w:sz w:val="23"/>
        </w:rPr>
        <w:t> Practices</w:t>
      </w:r>
      <w:r>
        <w:rPr>
          <w:rFonts w:ascii="Arial"/>
          <w:w w:val="120"/>
          <w:sz w:val="23"/>
        </w:rPr>
        <w:t> (BMPs)</w:t>
      </w:r>
      <w:r>
        <w:rPr>
          <w:rFonts w:ascii="Arial"/>
          <w:w w:val="120"/>
          <w:sz w:val="23"/>
        </w:rPr>
        <w:t> for</w:t>
      </w:r>
      <w:r>
        <w:rPr>
          <w:rFonts w:ascii="Arial"/>
          <w:sz w:val="23"/>
        </w:rPr>
        <w:tab/>
      </w:r>
      <w:r>
        <w:rPr>
          <w:rFonts w:ascii="Arial"/>
          <w:w w:val="125"/>
          <w:sz w:val="23"/>
        </w:rPr>
        <w:t>weed control to avoid andminimize</w:t>
      </w:r>
      <w:r>
        <w:rPr>
          <w:rFonts w:ascii="Arial"/>
          <w:w w:val="125"/>
          <w:sz w:val="23"/>
        </w:rPr>
        <w:t> the</w:t>
      </w:r>
      <w:r>
        <w:rPr>
          <w:rFonts w:ascii="Arial"/>
          <w:w w:val="125"/>
          <w:sz w:val="23"/>
        </w:rPr>
        <w:t> spread of</w:t>
      </w:r>
      <w:r>
        <w:rPr>
          <w:rFonts w:ascii="Arial"/>
          <w:w w:val="125"/>
          <w:sz w:val="23"/>
        </w:rPr>
        <w:t> nonnative invasive plant </w:t>
      </w:r>
      <w:r>
        <w:rPr>
          <w:rFonts w:ascii="Arial"/>
          <w:spacing w:val="-2"/>
          <w:w w:val="125"/>
          <w:sz w:val="23"/>
        </w:rPr>
        <w:t>species:</w:t>
      </w:r>
    </w:p>
    <w:p>
      <w:pPr>
        <w:pStyle w:val="BodyText"/>
        <w:spacing w:before="53"/>
        <w:rPr>
          <w:rFonts w:ascii="Arial"/>
          <w:sz w:val="20"/>
        </w:rPr>
      </w:pPr>
    </w:p>
    <w:p>
      <w:pPr>
        <w:spacing w:before="0"/>
        <w:ind w:left="1248" w:right="0" w:firstLine="0"/>
        <w:jc w:val="left"/>
        <w:rPr>
          <w:rFonts w:ascii="Arial"/>
          <w:sz w:val="20"/>
        </w:rPr>
      </w:pPr>
      <w:r>
        <w:rPr>
          <w:rFonts w:ascii="Arial"/>
          <w:sz w:val="20"/>
        </w:rPr>
        <w:t>A</w:t>
      </w:r>
      <w:r>
        <w:rPr>
          <w:rFonts w:ascii="Arial"/>
          <w:spacing w:val="-20"/>
          <w:sz w:val="20"/>
        </w:rPr>
        <w:t> </w:t>
      </w:r>
      <w:r>
        <w:rPr>
          <w:rFonts w:ascii="Arial"/>
          <w:spacing w:val="-20"/>
          <w:position w:val="-3"/>
          <w:sz w:val="20"/>
        </w:rPr>
        <w:drawing>
          <wp:inline distT="0" distB="0" distL="0" distR="0">
            <wp:extent cx="525078" cy="122067"/>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69" cstate="print"/>
                    <a:stretch>
                      <a:fillRect/>
                    </a:stretch>
                  </pic:blipFill>
                  <pic:spPr>
                    <a:xfrm>
                      <a:off x="0" y="0"/>
                      <a:ext cx="525078" cy="122067"/>
                    </a:xfrm>
                    <a:prstGeom prst="rect">
                      <a:avLst/>
                    </a:prstGeom>
                  </pic:spPr>
                </pic:pic>
              </a:graphicData>
            </a:graphic>
          </wp:inline>
        </w:drawing>
      </w:r>
      <w:r>
        <w:rPr>
          <w:rFonts w:ascii="Arial"/>
          <w:spacing w:val="-20"/>
          <w:position w:val="-3"/>
          <w:sz w:val="20"/>
        </w:rPr>
      </w:r>
    </w:p>
    <w:p>
      <w:pPr>
        <w:pStyle w:val="BodyText"/>
        <w:spacing w:before="23"/>
        <w:rPr>
          <w:rFonts w:ascii="Arial"/>
        </w:rPr>
      </w:pPr>
    </w:p>
    <w:p>
      <w:pPr>
        <w:pStyle w:val="BodyText"/>
        <w:tabs>
          <w:tab w:pos="2907" w:val="left" w:leader="none"/>
        </w:tabs>
        <w:spacing w:line="252" w:lineRule="auto"/>
        <w:ind w:left="2903" w:right="1469" w:hanging="479"/>
      </w:pPr>
      <w:r>
        <w:rPr>
          <w:rFonts w:ascii="Arial"/>
          <w:spacing w:val="-6"/>
          <w:w w:val="105"/>
          <w:sz w:val="14"/>
        </w:rPr>
        <w:t>1.</w:t>
      </w:r>
      <w:r>
        <w:rPr>
          <w:rFonts w:ascii="Arial"/>
          <w:sz w:val="14"/>
        </w:rPr>
        <w:tab/>
        <w:tab/>
      </w:r>
      <w:r>
        <w:rPr>
          <w:w w:val="105"/>
        </w:rPr>
        <w:t>Prior to grading or soil disturbance, invasive weed infestations (weeds as defined by the</w:t>
      </w:r>
      <w:r>
        <w:rPr>
          <w:spacing w:val="-1"/>
          <w:w w:val="105"/>
        </w:rPr>
        <w:t> </w:t>
      </w:r>
      <w:r>
        <w:rPr>
          <w:w w:val="105"/>
        </w:rPr>
        <w:t>California</w:t>
      </w:r>
      <w:r>
        <w:rPr>
          <w:w w:val="105"/>
        </w:rPr>
        <w:t> Depmiment of Food and Agriculture: </w:t>
      </w:r>
      <w:r>
        <w:rPr>
          <w:spacing w:val="-2"/>
          <w:w w:val="105"/>
          <w:u w:val="thick"/>
        </w:rPr>
        <w:t>https://govt.westlaw.com/calregs/Document/ID0CA0B50BE0A11E4A26B</w:t>
      </w:r>
      <w:r>
        <w:rPr>
          <w:spacing w:val="-2"/>
          <w:w w:val="105"/>
          <w:u w:val="none"/>
        </w:rPr>
        <w:t> </w:t>
      </w:r>
      <w:r>
        <w:rPr>
          <w:spacing w:val="-2"/>
          <w:w w:val="105"/>
          <w:u w:val="thick"/>
        </w:rPr>
        <w:t>C7E8507C2F0D?viewType=FullTcxt&amp;originationContext=documenttoc</w:t>
      </w:r>
      <w:r>
        <w:rPr>
          <w:spacing w:val="-2"/>
          <w:w w:val="105"/>
          <w:u w:val="none"/>
        </w:rPr>
        <w:t> </w:t>
      </w:r>
      <w:r>
        <w:rPr>
          <w:w w:val="105"/>
          <w:u w:val="thick"/>
        </w:rPr>
        <w:t>&amp;transitionType=CategoryPageitem&amp;contextData=(sc.Default)</w:t>
      </w:r>
      <w:r>
        <w:rPr>
          <w:w w:val="105"/>
          <w:u w:val="none"/>
        </w:rPr>
        <w:t> within areas of direct permanent</w:t>
      </w:r>
      <w:r>
        <w:rPr>
          <w:w w:val="105"/>
          <w:u w:val="none"/>
        </w:rPr>
        <w:t> or</w:t>
      </w:r>
      <w:r>
        <w:rPr>
          <w:spacing w:val="-1"/>
          <w:w w:val="105"/>
          <w:u w:val="none"/>
        </w:rPr>
        <w:t> </w:t>
      </w:r>
      <w:r>
        <w:rPr>
          <w:w w:val="105"/>
          <w:u w:val="none"/>
        </w:rPr>
        <w:t>temporary disturbance will be removed, and all vegetative material will be</w:t>
      </w:r>
      <w:r>
        <w:rPr>
          <w:spacing w:val="-6"/>
          <w:w w:val="105"/>
          <w:u w:val="none"/>
        </w:rPr>
        <w:t> </w:t>
      </w:r>
      <w:r>
        <w:rPr>
          <w:w w:val="105"/>
          <w:u w:val="none"/>
        </w:rPr>
        <w:t>carefully bagged</w:t>
      </w:r>
      <w:r>
        <w:rPr>
          <w:w w:val="105"/>
          <w:u w:val="none"/>
        </w:rPr>
        <w:t> and transported to</w:t>
      </w:r>
      <w:r>
        <w:rPr>
          <w:spacing w:val="-3"/>
          <w:w w:val="105"/>
          <w:u w:val="none"/>
        </w:rPr>
        <w:t> </w:t>
      </w:r>
      <w:r>
        <w:rPr>
          <w:w w:val="105"/>
          <w:u w:val="none"/>
        </w:rPr>
        <w:t>the landfill for professional</w:t>
      </w:r>
      <w:r>
        <w:rPr>
          <w:spacing w:val="40"/>
          <w:w w:val="105"/>
          <w:u w:val="none"/>
        </w:rPr>
        <w:t> </w:t>
      </w:r>
      <w:r>
        <w:rPr>
          <w:w w:val="105"/>
          <w:u w:val="none"/>
        </w:rPr>
        <w:t>high-temperature</w:t>
      </w:r>
      <w:r>
        <w:rPr>
          <w:spacing w:val="-10"/>
          <w:w w:val="105"/>
          <w:u w:val="none"/>
        </w:rPr>
        <w:t> </w:t>
      </w:r>
      <w:r>
        <w:rPr>
          <w:w w:val="105"/>
          <w:u w:val="none"/>
        </w:rPr>
        <w:t>composting, taking care to prevent seed dispersal during the process by covering trucks transporting such material from the site.</w:t>
      </w:r>
    </w:p>
    <w:p>
      <w:pPr>
        <w:pStyle w:val="BodyText"/>
        <w:tabs>
          <w:tab w:pos="2907" w:val="left" w:leader="none"/>
        </w:tabs>
        <w:spacing w:line="240" w:lineRule="exact"/>
        <w:ind w:left="2361"/>
      </w:pPr>
      <w:r>
        <w:rPr>
          <w:spacing w:val="-5"/>
          <w:w w:val="105"/>
          <w:sz w:val="14"/>
        </w:rPr>
        <w:t>11.</w:t>
      </w:r>
      <w:r>
        <w:rPr>
          <w:sz w:val="14"/>
        </w:rPr>
        <w:tab/>
      </w:r>
      <w:r>
        <w:rPr>
          <w:w w:val="105"/>
        </w:rPr>
        <w:t>Following</w:t>
      </w:r>
      <w:r>
        <w:rPr>
          <w:spacing w:val="-6"/>
          <w:w w:val="105"/>
        </w:rPr>
        <w:t> </w:t>
      </w:r>
      <w:r>
        <w:rPr>
          <w:w w:val="105"/>
        </w:rPr>
        <w:t>construction,</w:t>
      </w:r>
      <w:r>
        <w:rPr>
          <w:spacing w:val="-2"/>
          <w:w w:val="105"/>
        </w:rPr>
        <w:t> </w:t>
      </w:r>
      <w:r>
        <w:rPr>
          <w:w w:val="105"/>
        </w:rPr>
        <w:t>site-appropriate</w:t>
      </w:r>
      <w:r>
        <w:rPr>
          <w:spacing w:val="-14"/>
          <w:w w:val="105"/>
        </w:rPr>
        <w:t> </w:t>
      </w:r>
      <w:r>
        <w:rPr>
          <w:w w:val="105"/>
        </w:rPr>
        <w:t>native</w:t>
      </w:r>
      <w:r>
        <w:rPr>
          <w:spacing w:val="-6"/>
          <w:w w:val="105"/>
        </w:rPr>
        <w:t> </w:t>
      </w:r>
      <w:r>
        <w:rPr>
          <w:w w:val="105"/>
        </w:rPr>
        <w:t>seed</w:t>
      </w:r>
      <w:r>
        <w:rPr>
          <w:spacing w:val="7"/>
          <w:w w:val="105"/>
        </w:rPr>
        <w:t> </w:t>
      </w:r>
      <w:r>
        <w:rPr>
          <w:w w:val="105"/>
        </w:rPr>
        <w:t>from</w:t>
      </w:r>
      <w:r>
        <w:rPr>
          <w:spacing w:val="-5"/>
          <w:w w:val="105"/>
        </w:rPr>
        <w:t> </w:t>
      </w:r>
      <w:r>
        <w:rPr>
          <w:w w:val="105"/>
        </w:rPr>
        <w:t>a</w:t>
      </w:r>
      <w:r>
        <w:rPr>
          <w:spacing w:val="-5"/>
          <w:w w:val="105"/>
        </w:rPr>
        <w:t> </w:t>
      </w:r>
      <w:r>
        <w:rPr>
          <w:w w:val="105"/>
        </w:rPr>
        <w:t>local</w:t>
      </w:r>
      <w:r>
        <w:rPr>
          <w:spacing w:val="-3"/>
          <w:w w:val="105"/>
        </w:rPr>
        <w:t> </w:t>
      </w:r>
      <w:r>
        <w:rPr>
          <w:spacing w:val="-2"/>
          <w:w w:val="105"/>
        </w:rPr>
        <w:t>source</w:t>
      </w:r>
    </w:p>
    <w:p>
      <w:pPr>
        <w:pStyle w:val="BodyText"/>
        <w:spacing w:line="252" w:lineRule="auto" w:before="11"/>
        <w:ind w:left="2898" w:right="1469" w:firstLine="2"/>
      </w:pPr>
      <w:r>
        <w:rPr>
          <w:w w:val="105"/>
        </w:rPr>
        <w:t>shall</w:t>
      </w:r>
      <w:r>
        <w:rPr>
          <w:spacing w:val="28"/>
          <w:w w:val="105"/>
        </w:rPr>
        <w:t> </w:t>
      </w:r>
      <w:r>
        <w:rPr>
          <w:w w:val="105"/>
        </w:rPr>
        <w:t>be planted on all disturbed ground that will not be</w:t>
      </w:r>
      <w:r>
        <w:rPr>
          <w:spacing w:val="-7"/>
          <w:w w:val="105"/>
        </w:rPr>
        <w:t> </w:t>
      </w:r>
      <w:r>
        <w:rPr>
          <w:w w:val="105"/>
        </w:rPr>
        <w:t>cultivated or landscaped</w:t>
      </w:r>
      <w:r>
        <w:rPr>
          <w:spacing w:val="12"/>
          <w:w w:val="105"/>
        </w:rPr>
        <w:t> </w:t>
      </w:r>
      <w:r>
        <w:rPr>
          <w:w w:val="105"/>
        </w:rPr>
        <w:t>and maintained. Licensees</w:t>
      </w:r>
      <w:r>
        <w:rPr>
          <w:spacing w:val="-4"/>
          <w:w w:val="105"/>
        </w:rPr>
        <w:t> </w:t>
      </w:r>
      <w:r>
        <w:rPr>
          <w:w w:val="105"/>
        </w:rPr>
        <w:t>shall</w:t>
      </w:r>
      <w:r>
        <w:rPr>
          <w:spacing w:val="-4"/>
          <w:w w:val="105"/>
        </w:rPr>
        <w:t> </w:t>
      </w:r>
      <w:r>
        <w:rPr>
          <w:w w:val="105"/>
        </w:rPr>
        <w:t>consult with</w:t>
      </w:r>
      <w:r>
        <w:rPr>
          <w:spacing w:val="-5"/>
          <w:w w:val="105"/>
        </w:rPr>
        <w:t> </w:t>
      </w:r>
      <w:r>
        <w:rPr>
          <w:w w:val="105"/>
        </w:rPr>
        <w:t>the</w:t>
      </w:r>
      <w:r>
        <w:rPr>
          <w:spacing w:val="-15"/>
          <w:w w:val="105"/>
        </w:rPr>
        <w:t> </w:t>
      </w:r>
      <w:r>
        <w:rPr>
          <w:w w:val="105"/>
        </w:rPr>
        <w:t>Santa</w:t>
      </w:r>
      <w:r>
        <w:rPr>
          <w:spacing w:val="-1"/>
          <w:w w:val="105"/>
        </w:rPr>
        <w:t> </w:t>
      </w:r>
      <w:r>
        <w:rPr>
          <w:w w:val="105"/>
        </w:rPr>
        <w:t>Cruz County Resource</w:t>
      </w:r>
      <w:r>
        <w:rPr>
          <w:spacing w:val="-7"/>
          <w:w w:val="105"/>
        </w:rPr>
        <w:t> </w:t>
      </w:r>
      <w:r>
        <w:rPr>
          <w:w w:val="105"/>
        </w:rPr>
        <w:t>Conservation</w:t>
      </w:r>
      <w:r>
        <w:rPr>
          <w:spacing w:val="10"/>
          <w:w w:val="105"/>
        </w:rPr>
        <w:t> </w:t>
      </w:r>
      <w:r>
        <w:rPr>
          <w:w w:val="105"/>
        </w:rPr>
        <w:t>District</w:t>
      </w:r>
      <w:r>
        <w:rPr>
          <w:spacing w:val="-3"/>
          <w:w w:val="105"/>
        </w:rPr>
        <w:t> </w:t>
      </w:r>
      <w:r>
        <w:rPr>
          <w:w w:val="105"/>
        </w:rPr>
        <w:t>(RCD)</w:t>
      </w:r>
      <w:r>
        <w:rPr>
          <w:spacing w:val="-12"/>
          <w:w w:val="105"/>
        </w:rPr>
        <w:t> </w:t>
      </w:r>
      <w:r>
        <w:rPr>
          <w:w w:val="105"/>
        </w:rPr>
        <w:t>to</w:t>
      </w:r>
      <w:r>
        <w:rPr>
          <w:spacing w:val="-15"/>
          <w:w w:val="105"/>
        </w:rPr>
        <w:t> </w:t>
      </w:r>
      <w:r>
        <w:rPr>
          <w:w w:val="105"/>
        </w:rPr>
        <w:t>determine appropriate native seeds for planting.</w:t>
      </w:r>
    </w:p>
    <w:p>
      <w:pPr>
        <w:pStyle w:val="BodyText"/>
        <w:tabs>
          <w:tab w:pos="2907" w:val="left" w:leader="none"/>
        </w:tabs>
        <w:spacing w:line="249" w:lineRule="auto"/>
        <w:ind w:left="2903" w:right="1533" w:hanging="605"/>
      </w:pPr>
      <w:r>
        <w:rPr>
          <w:spacing w:val="-4"/>
          <w:w w:val="105"/>
          <w:sz w:val="14"/>
        </w:rPr>
        <w:t>111.</w:t>
      </w:r>
      <w:r>
        <w:rPr>
          <w:sz w:val="14"/>
        </w:rPr>
        <w:tab/>
        <w:tab/>
      </w:r>
      <w:r>
        <w:rPr>
          <w:w w:val="105"/>
        </w:rPr>
        <w:t>Plantings in landscaped</w:t>
      </w:r>
      <w:r>
        <w:rPr>
          <w:spacing w:val="39"/>
          <w:w w:val="105"/>
        </w:rPr>
        <w:t> </w:t>
      </w:r>
      <w:r>
        <w:rPr>
          <w:w w:val="105"/>
        </w:rPr>
        <w:t>areas shall consist of site-appropriate native species to</w:t>
      </w:r>
      <w:r>
        <w:rPr>
          <w:spacing w:val="-5"/>
          <w:w w:val="105"/>
        </w:rPr>
        <w:t> </w:t>
      </w:r>
      <w:r>
        <w:rPr>
          <w:w w:val="105"/>
        </w:rPr>
        <w:t>the</w:t>
      </w:r>
      <w:r>
        <w:rPr>
          <w:spacing w:val="-7"/>
          <w:w w:val="105"/>
        </w:rPr>
        <w:t> </w:t>
      </w:r>
      <w:r>
        <w:rPr>
          <w:w w:val="105"/>
        </w:rPr>
        <w:t>extent practicable as</w:t>
      </w:r>
      <w:r>
        <w:rPr>
          <w:spacing w:val="-11"/>
          <w:w w:val="105"/>
        </w:rPr>
        <w:t> </w:t>
      </w:r>
      <w:r>
        <w:rPr>
          <w:w w:val="105"/>
        </w:rPr>
        <w:t>detennined</w:t>
      </w:r>
      <w:r>
        <w:rPr>
          <w:spacing w:val="19"/>
          <w:w w:val="105"/>
        </w:rPr>
        <w:t> </w:t>
      </w:r>
      <w:r>
        <w:rPr>
          <w:w w:val="105"/>
        </w:rPr>
        <w:t>by the</w:t>
      </w:r>
      <w:r>
        <w:rPr>
          <w:spacing w:val="-8"/>
          <w:w w:val="105"/>
        </w:rPr>
        <w:t> </w:t>
      </w:r>
      <w:r>
        <w:rPr>
          <w:w w:val="105"/>
        </w:rPr>
        <w:t>Santa Cruz RCD</w:t>
      </w:r>
      <w:r>
        <w:rPr>
          <w:spacing w:val="-2"/>
          <w:w w:val="105"/>
        </w:rPr>
        <w:t> </w:t>
      </w:r>
      <w:r>
        <w:rPr>
          <w:w w:val="105"/>
        </w:rPr>
        <w:t>or County-approved biologists.</w:t>
      </w:r>
    </w:p>
    <w:p>
      <w:pPr>
        <w:spacing w:after="0" w:line="249" w:lineRule="auto"/>
        <w:sectPr>
          <w:footerReference w:type="default" r:id="rId68"/>
          <w:pgSz w:w="12240" w:h="15840"/>
          <w:pgMar w:header="0" w:footer="1230" w:top="1820" w:bottom="1420" w:left="800" w:right="200"/>
        </w:sectPr>
      </w:pPr>
    </w:p>
    <w:p>
      <w:pPr>
        <w:pStyle w:val="BodyText"/>
      </w:pPr>
    </w:p>
    <w:p>
      <w:pPr>
        <w:pStyle w:val="BodyText"/>
      </w:pPr>
    </w:p>
    <w:p>
      <w:pPr>
        <w:pStyle w:val="BodyText"/>
        <w:spacing w:before="248"/>
      </w:pPr>
    </w:p>
    <w:p>
      <w:pPr>
        <w:pStyle w:val="BodyText"/>
        <w:tabs>
          <w:tab w:pos="2902" w:val="left" w:leader="none"/>
        </w:tabs>
        <w:spacing w:line="249" w:lineRule="auto"/>
        <w:ind w:left="2899" w:right="1628" w:hanging="596"/>
      </w:pPr>
      <w:r>
        <w:rPr>
          <w:spacing w:val="-4"/>
          <w:w w:val="105"/>
        </w:rPr>
        <w:t>1v.</w:t>
      </w:r>
      <w:r>
        <w:rPr/>
        <w:tab/>
        <w:tab/>
      </w:r>
      <w:r>
        <w:rPr>
          <w:w w:val="105"/>
        </w:rPr>
        <w:t>Heavy equipment</w:t>
      </w:r>
      <w:r>
        <w:rPr>
          <w:w w:val="105"/>
        </w:rPr>
        <w:t> used in the activity area shall be</w:t>
      </w:r>
      <w:r>
        <w:rPr>
          <w:spacing w:val="-1"/>
          <w:w w:val="105"/>
        </w:rPr>
        <w:t> </w:t>
      </w:r>
      <w:r>
        <w:rPr>
          <w:w w:val="105"/>
        </w:rPr>
        <w:t>washed</w:t>
      </w:r>
      <w:r>
        <w:rPr>
          <w:w w:val="105"/>
        </w:rPr>
        <w:t> prior to and following work at the</w:t>
      </w:r>
      <w:r>
        <w:rPr>
          <w:spacing w:val="-11"/>
          <w:w w:val="105"/>
        </w:rPr>
        <w:t> </w:t>
      </w:r>
      <w:r>
        <w:rPr>
          <w:w w:val="105"/>
        </w:rPr>
        <w:t>site,</w:t>
      </w:r>
      <w:r>
        <w:rPr>
          <w:spacing w:val="-7"/>
          <w:w w:val="105"/>
        </w:rPr>
        <w:t> </w:t>
      </w:r>
      <w:r>
        <w:rPr>
          <w:w w:val="105"/>
        </w:rPr>
        <w:t>before</w:t>
      </w:r>
      <w:r>
        <w:rPr>
          <w:spacing w:val="-2"/>
          <w:w w:val="105"/>
        </w:rPr>
        <w:t> </w:t>
      </w:r>
      <w:r>
        <w:rPr>
          <w:w w:val="105"/>
        </w:rPr>
        <w:t>the</w:t>
      </w:r>
      <w:r>
        <w:rPr>
          <w:spacing w:val="-9"/>
          <w:w w:val="105"/>
        </w:rPr>
        <w:t> </w:t>
      </w:r>
      <w:r>
        <w:rPr>
          <w:w w:val="105"/>
        </w:rPr>
        <w:t>equipment</w:t>
      </w:r>
      <w:r>
        <w:rPr>
          <w:spacing w:val="15"/>
          <w:w w:val="105"/>
        </w:rPr>
        <w:t> </w:t>
      </w:r>
      <w:r>
        <w:rPr>
          <w:w w:val="105"/>
        </w:rPr>
        <w:t>is</w:t>
      </w:r>
      <w:r>
        <w:rPr>
          <w:spacing w:val="-12"/>
          <w:w w:val="105"/>
        </w:rPr>
        <w:t> </w:t>
      </w:r>
      <w:r>
        <w:rPr>
          <w:w w:val="105"/>
        </w:rPr>
        <w:t>used</w:t>
      </w:r>
      <w:r>
        <w:rPr>
          <w:spacing w:val="-2"/>
          <w:w w:val="105"/>
        </w:rPr>
        <w:t> </w:t>
      </w:r>
      <w:r>
        <w:rPr>
          <w:w w:val="105"/>
        </w:rPr>
        <w:t>in</w:t>
      </w:r>
      <w:r>
        <w:rPr>
          <w:spacing w:val="-7"/>
          <w:w w:val="105"/>
        </w:rPr>
        <w:t> </w:t>
      </w:r>
      <w:r>
        <w:rPr>
          <w:w w:val="105"/>
        </w:rPr>
        <w:t>other</w:t>
      </w:r>
      <w:r>
        <w:rPr>
          <w:spacing w:val="-9"/>
          <w:w w:val="105"/>
        </w:rPr>
        <w:t> </w:t>
      </w:r>
      <w:r>
        <w:rPr>
          <w:w w:val="105"/>
        </w:rPr>
        <w:t>ground­ disturbing activities, to prevent spread of weed seeds.</w:t>
      </w:r>
    </w:p>
    <w:p>
      <w:pPr>
        <w:pStyle w:val="BodyText"/>
        <w:spacing w:before="19"/>
      </w:pPr>
    </w:p>
    <w:p>
      <w:pPr>
        <w:pStyle w:val="ListParagraph"/>
        <w:numPr>
          <w:ilvl w:val="0"/>
          <w:numId w:val="6"/>
        </w:numPr>
        <w:tabs>
          <w:tab w:pos="2206" w:val="left" w:leader="none"/>
          <w:tab w:pos="2214" w:val="left" w:leader="none"/>
        </w:tabs>
        <w:spacing w:line="252" w:lineRule="auto" w:before="1" w:after="0"/>
        <w:ind w:left="2206" w:right="1431" w:hanging="338"/>
        <w:jc w:val="left"/>
        <w:rPr>
          <w:sz w:val="22"/>
        </w:rPr>
      </w:pPr>
      <w:r>
        <w:rPr>
          <w:sz w:val="22"/>
        </w:rPr>
        <w:tab/>
      </w:r>
      <w:r>
        <w:rPr>
          <w:w w:val="105"/>
          <w:sz w:val="22"/>
        </w:rPr>
        <w:t>Sediment Control Measures-Sediment control measures will be utilized throughout</w:t>
      </w:r>
      <w:r>
        <w:rPr>
          <w:w w:val="105"/>
          <w:sz w:val="22"/>
        </w:rPr>
        <w:t> all phases of ground</w:t>
      </w:r>
      <w:r>
        <w:rPr>
          <w:w w:val="105"/>
          <w:sz w:val="22"/>
        </w:rPr>
        <w:t> disturbance where sediment and/or earthen fill threaten to enter Waters of the U.S./State. All exposed/disturbed</w:t>
      </w:r>
      <w:r>
        <w:rPr>
          <w:spacing w:val="-5"/>
          <w:w w:val="105"/>
          <w:sz w:val="22"/>
        </w:rPr>
        <w:t> </w:t>
      </w:r>
      <w:r>
        <w:rPr>
          <w:w w:val="105"/>
          <w:sz w:val="22"/>
        </w:rPr>
        <w:t>areas within the cannabis site shall be stabilized to the</w:t>
      </w:r>
      <w:r>
        <w:rPr>
          <w:spacing w:val="-2"/>
          <w:w w:val="105"/>
          <w:sz w:val="22"/>
        </w:rPr>
        <w:t> </w:t>
      </w:r>
      <w:r>
        <w:rPr>
          <w:w w:val="105"/>
          <w:sz w:val="22"/>
        </w:rPr>
        <w:t>greatest extent possible. Erosion control measures, such as</w:t>
      </w:r>
      <w:r>
        <w:rPr>
          <w:spacing w:val="-3"/>
          <w:w w:val="105"/>
          <w:sz w:val="22"/>
        </w:rPr>
        <w:t> </w:t>
      </w:r>
      <w:r>
        <w:rPr>
          <w:w w:val="105"/>
          <w:sz w:val="22"/>
        </w:rPr>
        <w:t>silt fences, straw hay bales, gravel or rock lined ditches, water check bars,</w:t>
      </w:r>
      <w:r>
        <w:rPr>
          <w:spacing w:val="-3"/>
          <w:w w:val="105"/>
          <w:sz w:val="22"/>
        </w:rPr>
        <w:t> </w:t>
      </w:r>
      <w:r>
        <w:rPr>
          <w:w w:val="105"/>
          <w:sz w:val="22"/>
        </w:rPr>
        <w:t>and</w:t>
      </w:r>
      <w:r>
        <w:rPr>
          <w:spacing w:val="-3"/>
          <w:w w:val="105"/>
          <w:sz w:val="22"/>
        </w:rPr>
        <w:t> </w:t>
      </w:r>
      <w:r>
        <w:rPr>
          <w:w w:val="105"/>
          <w:sz w:val="22"/>
        </w:rPr>
        <w:t>broadcast straw will be</w:t>
      </w:r>
      <w:r>
        <w:rPr>
          <w:spacing w:val="-9"/>
          <w:w w:val="105"/>
          <w:sz w:val="22"/>
        </w:rPr>
        <w:t> </w:t>
      </w:r>
      <w:r>
        <w:rPr>
          <w:w w:val="105"/>
          <w:sz w:val="22"/>
        </w:rPr>
        <w:t>used where</w:t>
      </w:r>
      <w:r>
        <w:rPr>
          <w:spacing w:val="-5"/>
          <w:w w:val="105"/>
          <w:sz w:val="22"/>
        </w:rPr>
        <w:t> </w:t>
      </w:r>
      <w:r>
        <w:rPr>
          <w:w w:val="105"/>
          <w:sz w:val="22"/>
        </w:rPr>
        <w:t>ever</w:t>
      </w:r>
      <w:r>
        <w:rPr>
          <w:spacing w:val="-9"/>
          <w:w w:val="105"/>
          <w:sz w:val="22"/>
        </w:rPr>
        <w:t> </w:t>
      </w:r>
      <w:r>
        <w:rPr>
          <w:w w:val="105"/>
          <w:sz w:val="22"/>
        </w:rPr>
        <w:t>sediment-laden</w:t>
      </w:r>
      <w:r>
        <w:rPr>
          <w:spacing w:val="-14"/>
          <w:w w:val="105"/>
          <w:sz w:val="22"/>
        </w:rPr>
        <w:t> </w:t>
      </w:r>
      <w:r>
        <w:rPr>
          <w:w w:val="105"/>
          <w:sz w:val="22"/>
        </w:rPr>
        <w:t>water</w:t>
      </w:r>
      <w:r>
        <w:rPr>
          <w:spacing w:val="-2"/>
          <w:w w:val="105"/>
          <w:sz w:val="22"/>
        </w:rPr>
        <w:t> </w:t>
      </w:r>
      <w:r>
        <w:rPr>
          <w:w w:val="105"/>
          <w:sz w:val="22"/>
        </w:rPr>
        <w:t>has the potential to leave the work site and enter Waters of the U.S./State. Erosion control measures will be monitored during and after each storm event. Modifications, repairs, and improvements to erosion control</w:t>
      </w:r>
      <w:r>
        <w:rPr>
          <w:w w:val="105"/>
          <w:sz w:val="22"/>
        </w:rPr>
        <w:t> measures will be made whenever needed. Materials used for erosion control or to repair erosion control will not pose a risk to fish or wildlife (e.g., materials containing monofilament</w:t>
      </w:r>
      <w:r>
        <w:rPr>
          <w:spacing w:val="28"/>
          <w:w w:val="105"/>
          <w:sz w:val="22"/>
        </w:rPr>
        <w:t> </w:t>
      </w:r>
      <w:r>
        <w:rPr>
          <w:w w:val="105"/>
          <w:sz w:val="22"/>
        </w:rPr>
        <w:t>will not be used to avoid entanglement of wildlife).</w:t>
      </w:r>
      <w:r>
        <w:rPr>
          <w:spacing w:val="40"/>
          <w:w w:val="105"/>
          <w:sz w:val="22"/>
        </w:rPr>
        <w:t> </w:t>
      </w:r>
      <w:r>
        <w:rPr>
          <w:w w:val="105"/>
          <w:sz w:val="22"/>
        </w:rPr>
        <w:t>Additional requirements include:</w:t>
      </w:r>
    </w:p>
    <w:p>
      <w:pPr>
        <w:pStyle w:val="BodyText"/>
        <w:spacing w:before="64"/>
        <w:rPr>
          <w:sz w:val="20"/>
        </w:rPr>
      </w:pPr>
      <w:r>
        <w:rPr/>
        <w:drawing>
          <wp:anchor distT="0" distB="0" distL="0" distR="0" allowOverlap="1" layoutInCell="1" locked="0" behindDoc="1" simplePos="0" relativeHeight="487611392">
            <wp:simplePos x="0" y="0"/>
            <wp:positionH relativeFrom="page">
              <wp:posOffset>1037945</wp:posOffset>
            </wp:positionH>
            <wp:positionV relativeFrom="paragraph">
              <wp:posOffset>202015</wp:posOffset>
            </wp:positionV>
            <wp:extent cx="890332" cy="109727"/>
            <wp:effectExtent l="0" t="0" r="0" b="0"/>
            <wp:wrapTopAndBottom/>
            <wp:docPr id="93" name="Image 93"/>
            <wp:cNvGraphicFramePr>
              <a:graphicFrameLocks/>
            </wp:cNvGraphicFramePr>
            <a:graphic>
              <a:graphicData uri="http://schemas.openxmlformats.org/drawingml/2006/picture">
                <pic:pic>
                  <pic:nvPicPr>
                    <pic:cNvPr id="93" name="Image 93"/>
                    <pic:cNvPicPr/>
                  </pic:nvPicPr>
                  <pic:blipFill>
                    <a:blip r:embed="rId70" cstate="print"/>
                    <a:stretch>
                      <a:fillRect/>
                    </a:stretch>
                  </pic:blipFill>
                  <pic:spPr>
                    <a:xfrm>
                      <a:off x="0" y="0"/>
                      <a:ext cx="890332" cy="109727"/>
                    </a:xfrm>
                    <a:prstGeom prst="rect">
                      <a:avLst/>
                    </a:prstGeom>
                  </pic:spPr>
                </pic:pic>
              </a:graphicData>
            </a:graphic>
          </wp:anchor>
        </w:drawing>
      </w:r>
    </w:p>
    <w:p>
      <w:pPr>
        <w:pStyle w:val="BodyText"/>
        <w:spacing w:before="41"/>
      </w:pPr>
    </w:p>
    <w:p>
      <w:pPr>
        <w:pStyle w:val="BodyText"/>
        <w:spacing w:line="249" w:lineRule="auto"/>
        <w:ind w:left="2902" w:right="1533" w:hanging="311"/>
      </w:pPr>
      <w:r>
        <w:rPr>
          <w:w w:val="105"/>
          <w:sz w:val="14"/>
        </w:rPr>
        <w:t>1.</w:t>
      </w:r>
      <w:r>
        <w:rPr>
          <w:spacing w:val="80"/>
          <w:w w:val="150"/>
          <w:sz w:val="14"/>
        </w:rPr>
        <w:t> </w:t>
      </w:r>
      <w:r>
        <w:rPr>
          <w:w w:val="105"/>
        </w:rPr>
        <w:t>County of</w:t>
      </w:r>
      <w:r>
        <w:rPr>
          <w:spacing w:val="-8"/>
          <w:w w:val="105"/>
        </w:rPr>
        <w:t> </w:t>
      </w:r>
      <w:r>
        <w:rPr>
          <w:w w:val="105"/>
        </w:rPr>
        <w:t>Santa</w:t>
      </w:r>
      <w:r>
        <w:rPr>
          <w:spacing w:val="-1"/>
          <w:w w:val="105"/>
        </w:rPr>
        <w:t> </w:t>
      </w:r>
      <w:r>
        <w:rPr>
          <w:w w:val="105"/>
        </w:rPr>
        <w:t>Cruz</w:t>
      </w:r>
      <w:r>
        <w:rPr>
          <w:spacing w:val="-5"/>
          <w:w w:val="105"/>
        </w:rPr>
        <w:t> </w:t>
      </w:r>
      <w:r>
        <w:rPr>
          <w:w w:val="105"/>
        </w:rPr>
        <w:t>Construction Site</w:t>
      </w:r>
      <w:r>
        <w:rPr>
          <w:spacing w:val="-10"/>
          <w:w w:val="105"/>
        </w:rPr>
        <w:t> </w:t>
      </w:r>
      <w:r>
        <w:rPr>
          <w:w w:val="105"/>
        </w:rPr>
        <w:t>Storm</w:t>
      </w:r>
      <w:r>
        <w:rPr>
          <w:spacing w:val="-37"/>
          <w:w w:val="105"/>
        </w:rPr>
        <w:t> </w:t>
      </w:r>
      <w:r>
        <w:rPr>
          <w:w w:val="105"/>
        </w:rPr>
        <w:t>water Pollution control BMP Manual".</w:t>
      </w:r>
    </w:p>
    <w:p>
      <w:pPr>
        <w:pStyle w:val="BodyText"/>
        <w:spacing w:line="249" w:lineRule="auto" w:before="3"/>
        <w:ind w:left="2900" w:right="1501" w:hanging="1"/>
      </w:pPr>
      <w:hyperlink r:id="rId71">
        <w:r>
          <w:rPr>
            <w:spacing w:val="-2"/>
            <w:u w:val="thick"/>
          </w:rPr>
          <w:t>http://www.sccoplanning.com/Portals/2/County/PJanning/env/Constructio</w:t>
        </w:r>
      </w:hyperlink>
      <w:r>
        <w:rPr>
          <w:spacing w:val="80"/>
          <w:w w:val="105"/>
          <w:u w:val="none"/>
        </w:rPr>
        <w:t>  </w:t>
      </w:r>
      <w:r>
        <w:rPr>
          <w:w w:val="105"/>
          <w:u w:val="thick"/>
        </w:rPr>
        <w:t>nStormwaterBMPManual-Oct%203l2011version.pdf?ver=20</w:t>
      </w:r>
      <w:r>
        <w:rPr>
          <w:spacing w:val="-28"/>
          <w:w w:val="105"/>
          <w:u w:val="thick"/>
        </w:rPr>
        <w:t> </w:t>
      </w:r>
      <w:r>
        <w:rPr>
          <w:w w:val="105"/>
          <w:u w:val="thick"/>
        </w:rPr>
        <w:t>l</w:t>
      </w:r>
      <w:r>
        <w:rPr>
          <w:spacing w:val="-19"/>
          <w:w w:val="105"/>
          <w:u w:val="thick"/>
        </w:rPr>
        <w:t> </w:t>
      </w:r>
      <w:r>
        <w:rPr>
          <w:w w:val="105"/>
          <w:u w:val="thick"/>
        </w:rPr>
        <w:t>2-02-21-</w:t>
      </w:r>
    </w:p>
    <w:p>
      <w:pPr>
        <w:pStyle w:val="BodyText"/>
        <w:spacing w:before="2"/>
        <w:ind w:left="2905"/>
      </w:pPr>
      <w:r>
        <w:rPr>
          <w:u w:val="thick"/>
        </w:rPr>
        <w:t>133552-</w:t>
      </w:r>
      <w:r>
        <w:rPr>
          <w:spacing w:val="-5"/>
          <w:u w:val="thick"/>
        </w:rPr>
        <w:t>347</w:t>
      </w:r>
    </w:p>
    <w:p>
      <w:pPr>
        <w:pStyle w:val="BodyText"/>
        <w:spacing w:before="5"/>
      </w:pPr>
    </w:p>
    <w:p>
      <w:pPr>
        <w:pStyle w:val="ListParagraph"/>
        <w:numPr>
          <w:ilvl w:val="0"/>
          <w:numId w:val="6"/>
        </w:numPr>
        <w:tabs>
          <w:tab w:pos="2201" w:val="left" w:leader="none"/>
        </w:tabs>
        <w:spacing w:line="240" w:lineRule="auto" w:before="0" w:after="0"/>
        <w:ind w:left="2201" w:right="1451" w:hanging="350"/>
        <w:jc w:val="left"/>
        <w:rPr>
          <w:sz w:val="22"/>
        </w:rPr>
      </w:pPr>
      <w:r>
        <w:rPr>
          <w:w w:val="125"/>
          <w:sz w:val="26"/>
        </w:rPr>
        <w:t>Staging and</w:t>
      </w:r>
      <w:r>
        <w:rPr>
          <w:spacing w:val="-15"/>
          <w:w w:val="125"/>
          <w:sz w:val="26"/>
        </w:rPr>
        <w:t> </w:t>
      </w:r>
      <w:r>
        <w:rPr>
          <w:w w:val="125"/>
          <w:sz w:val="26"/>
        </w:rPr>
        <w:t>Storage</w:t>
      </w:r>
      <w:r>
        <w:rPr>
          <w:spacing w:val="-1"/>
          <w:w w:val="125"/>
          <w:sz w:val="26"/>
        </w:rPr>
        <w:t> </w:t>
      </w:r>
      <w:r>
        <w:rPr>
          <w:w w:val="125"/>
          <w:sz w:val="26"/>
        </w:rPr>
        <w:t>Areas- Staging and</w:t>
      </w:r>
      <w:r>
        <w:rPr>
          <w:spacing w:val="-19"/>
          <w:w w:val="125"/>
          <w:sz w:val="26"/>
        </w:rPr>
        <w:t> </w:t>
      </w:r>
      <w:r>
        <w:rPr>
          <w:w w:val="125"/>
          <w:sz w:val="26"/>
        </w:rPr>
        <w:t>storage</w:t>
      </w:r>
      <w:r>
        <w:rPr>
          <w:w w:val="125"/>
          <w:sz w:val="26"/>
        </w:rPr>
        <w:t> areas will be</w:t>
      </w:r>
      <w:r>
        <w:rPr>
          <w:spacing w:val="-8"/>
          <w:w w:val="125"/>
          <w:sz w:val="26"/>
        </w:rPr>
        <w:t> </w:t>
      </w:r>
      <w:r>
        <w:rPr>
          <w:w w:val="125"/>
          <w:sz w:val="26"/>
        </w:rPr>
        <w:t>located</w:t>
      </w:r>
      <w:r>
        <w:rPr>
          <w:w w:val="125"/>
          <w:sz w:val="26"/>
        </w:rPr>
        <w:t> in</w:t>
      </w:r>
      <w:r>
        <w:rPr>
          <w:spacing w:val="-18"/>
          <w:w w:val="125"/>
          <w:sz w:val="26"/>
        </w:rPr>
        <w:t> </w:t>
      </w:r>
      <w:r>
        <w:rPr>
          <w:w w:val="125"/>
          <w:sz w:val="26"/>
        </w:rPr>
        <w:t>a</w:t>
      </w:r>
      <w:r>
        <w:rPr>
          <w:spacing w:val="-17"/>
          <w:w w:val="125"/>
          <w:sz w:val="26"/>
        </w:rPr>
        <w:t> </w:t>
      </w:r>
      <w:r>
        <w:rPr>
          <w:w w:val="125"/>
          <w:sz w:val="26"/>
        </w:rPr>
        <w:t>dry</w:t>
      </w:r>
      <w:r>
        <w:rPr>
          <w:spacing w:val="-11"/>
          <w:w w:val="125"/>
          <w:sz w:val="26"/>
        </w:rPr>
        <w:t> </w:t>
      </w:r>
      <w:r>
        <w:rPr>
          <w:w w:val="125"/>
          <w:sz w:val="26"/>
        </w:rPr>
        <w:t>upland</w:t>
      </w:r>
      <w:r>
        <w:rPr>
          <w:w w:val="125"/>
          <w:sz w:val="26"/>
        </w:rPr>
        <w:t> location, above the</w:t>
      </w:r>
      <w:r>
        <w:rPr>
          <w:spacing w:val="40"/>
          <w:w w:val="125"/>
          <w:sz w:val="26"/>
        </w:rPr>
        <w:t> </w:t>
      </w:r>
      <w:r>
        <w:rPr>
          <w:w w:val="125"/>
          <w:sz w:val="26"/>
        </w:rPr>
        <w:t>top</w:t>
      </w:r>
      <w:r>
        <w:rPr>
          <w:spacing w:val="23"/>
          <w:w w:val="125"/>
          <w:sz w:val="26"/>
        </w:rPr>
        <w:t> </w:t>
      </w:r>
      <w:r>
        <w:rPr>
          <w:w w:val="125"/>
          <w:sz w:val="26"/>
        </w:rPr>
        <w:t>of</w:t>
      </w:r>
      <w:r>
        <w:rPr>
          <w:spacing w:val="26"/>
          <w:w w:val="125"/>
          <w:sz w:val="26"/>
        </w:rPr>
        <w:t> </w:t>
      </w:r>
      <w:r>
        <w:rPr>
          <w:w w:val="125"/>
          <w:sz w:val="26"/>
        </w:rPr>
        <w:t>bank of</w:t>
      </w:r>
      <w:r>
        <w:rPr>
          <w:spacing w:val="-12"/>
          <w:w w:val="125"/>
          <w:sz w:val="26"/>
        </w:rPr>
        <w:t> </w:t>
      </w:r>
      <w:r>
        <w:rPr>
          <w:w w:val="125"/>
          <w:sz w:val="26"/>
        </w:rPr>
        <w:t>any</w:t>
      </w:r>
      <w:r>
        <w:rPr>
          <w:spacing w:val="-1"/>
          <w:w w:val="125"/>
          <w:sz w:val="26"/>
        </w:rPr>
        <w:t> </w:t>
      </w:r>
      <w:r>
        <w:rPr>
          <w:w w:val="125"/>
          <w:sz w:val="26"/>
        </w:rPr>
        <w:t>water</w:t>
      </w:r>
      <w:r>
        <w:rPr>
          <w:spacing w:val="-17"/>
          <w:w w:val="125"/>
          <w:sz w:val="26"/>
        </w:rPr>
        <w:t> </w:t>
      </w:r>
      <w:r>
        <w:rPr>
          <w:w w:val="125"/>
          <w:sz w:val="26"/>
        </w:rPr>
        <w:t>courses/drainage</w:t>
      </w:r>
      <w:r>
        <w:rPr>
          <w:spacing w:val="-20"/>
          <w:w w:val="125"/>
          <w:sz w:val="26"/>
        </w:rPr>
        <w:t> </w:t>
      </w:r>
      <w:r>
        <w:rPr>
          <w:w w:val="125"/>
          <w:sz w:val="26"/>
        </w:rPr>
        <w:t>areas</w:t>
      </w:r>
      <w:r>
        <w:rPr>
          <w:spacing w:val="-20"/>
          <w:w w:val="125"/>
          <w:sz w:val="26"/>
        </w:rPr>
        <w:t> </w:t>
      </w:r>
      <w:r>
        <w:rPr>
          <w:w w:val="125"/>
          <w:sz w:val="26"/>
        </w:rPr>
        <w:t>and</w:t>
      </w:r>
      <w:r>
        <w:rPr>
          <w:spacing w:val="-49"/>
          <w:w w:val="125"/>
          <w:sz w:val="26"/>
        </w:rPr>
        <w:t> </w:t>
      </w:r>
      <w:r>
        <w:rPr>
          <w:w w:val="125"/>
          <w:sz w:val="26"/>
        </w:rPr>
        <w:t>outside</w:t>
      </w:r>
      <w:r>
        <w:rPr>
          <w:spacing w:val="-13"/>
          <w:w w:val="125"/>
          <w:sz w:val="26"/>
        </w:rPr>
        <w:t> </w:t>
      </w:r>
      <w:r>
        <w:rPr>
          <w:w w:val="125"/>
          <w:sz w:val="26"/>
        </w:rPr>
        <w:t>mandatory riparian</w:t>
      </w:r>
      <w:r>
        <w:rPr>
          <w:w w:val="125"/>
          <w:sz w:val="26"/>
        </w:rPr>
        <w:t> setback</w:t>
      </w:r>
      <w:r>
        <w:rPr>
          <w:w w:val="125"/>
          <w:sz w:val="26"/>
        </w:rPr>
        <w:t> areas. Staging and</w:t>
      </w:r>
      <w:r>
        <w:rPr>
          <w:spacing w:val="-4"/>
          <w:w w:val="125"/>
          <w:sz w:val="26"/>
        </w:rPr>
        <w:t> </w:t>
      </w:r>
      <w:r>
        <w:rPr>
          <w:w w:val="125"/>
          <w:sz w:val="26"/>
        </w:rPr>
        <w:t>storage areas will</w:t>
      </w:r>
      <w:r>
        <w:rPr>
          <w:w w:val="125"/>
          <w:sz w:val="26"/>
        </w:rPr>
        <w:t> be within</w:t>
      </w:r>
      <w:r>
        <w:rPr>
          <w:spacing w:val="38"/>
          <w:w w:val="125"/>
          <w:sz w:val="26"/>
        </w:rPr>
        <w:t> </w:t>
      </w:r>
      <w:r>
        <w:rPr>
          <w:w w:val="125"/>
          <w:sz w:val="26"/>
        </w:rPr>
        <w:t>a</w:t>
      </w:r>
      <w:r>
        <w:rPr>
          <w:spacing w:val="31"/>
          <w:w w:val="125"/>
          <w:sz w:val="26"/>
        </w:rPr>
        <w:t> </w:t>
      </w:r>
      <w:r>
        <w:rPr>
          <w:w w:val="125"/>
          <w:sz w:val="26"/>
        </w:rPr>
        <w:t>paved</w:t>
      </w:r>
      <w:r>
        <w:rPr>
          <w:spacing w:val="37"/>
          <w:w w:val="125"/>
          <w:sz w:val="26"/>
        </w:rPr>
        <w:t> </w:t>
      </w:r>
      <w:r>
        <w:rPr>
          <w:w w:val="125"/>
          <w:sz w:val="26"/>
        </w:rPr>
        <w:t>or</w:t>
      </w:r>
      <w:r>
        <w:rPr>
          <w:spacing w:val="40"/>
          <w:w w:val="125"/>
          <w:sz w:val="26"/>
        </w:rPr>
        <w:t> </w:t>
      </w:r>
      <w:r>
        <w:rPr>
          <w:w w:val="125"/>
          <w:sz w:val="26"/>
        </w:rPr>
        <w:t>gravel-</w:t>
      </w:r>
      <w:r>
        <w:rPr>
          <w:spacing w:val="40"/>
          <w:w w:val="125"/>
          <w:sz w:val="26"/>
        </w:rPr>
        <w:t> </w:t>
      </w:r>
      <w:r>
        <w:rPr>
          <w:w w:val="125"/>
          <w:sz w:val="26"/>
        </w:rPr>
        <w:t>lined site, if feasible. Stationary</w:t>
      </w:r>
      <w:r>
        <w:rPr>
          <w:w w:val="125"/>
          <w:sz w:val="26"/>
        </w:rPr>
        <w:t> equipment</w:t>
      </w:r>
      <w:r>
        <w:rPr>
          <w:w w:val="125"/>
          <w:sz w:val="26"/>
        </w:rPr>
        <w:t> such as</w:t>
      </w:r>
      <w:r>
        <w:rPr>
          <w:w w:val="125"/>
          <w:sz w:val="26"/>
        </w:rPr>
        <w:t> motors. pumps, generators, compressors,</w:t>
      </w:r>
      <w:r>
        <w:rPr>
          <w:w w:val="125"/>
          <w:sz w:val="26"/>
        </w:rPr>
        <w:t> and</w:t>
      </w:r>
      <w:r>
        <w:rPr>
          <w:spacing w:val="-20"/>
          <w:w w:val="125"/>
          <w:sz w:val="26"/>
        </w:rPr>
        <w:t> </w:t>
      </w:r>
      <w:r>
        <w:rPr>
          <w:w w:val="125"/>
          <w:sz w:val="26"/>
        </w:rPr>
        <w:t>welders</w:t>
      </w:r>
      <w:r>
        <w:rPr>
          <w:w w:val="125"/>
          <w:sz w:val="26"/>
        </w:rPr>
        <w:t> located</w:t>
      </w:r>
      <w:r>
        <w:rPr>
          <w:w w:val="125"/>
          <w:sz w:val="26"/>
        </w:rPr>
        <w:t> within</w:t>
      </w:r>
      <w:r>
        <w:rPr>
          <w:w w:val="125"/>
          <w:sz w:val="26"/>
        </w:rPr>
        <w:t> or</w:t>
      </w:r>
      <w:r>
        <w:rPr>
          <w:w w:val="125"/>
          <w:sz w:val="26"/>
        </w:rPr>
        <w:t> adjacent</w:t>
      </w:r>
      <w:r>
        <w:rPr>
          <w:w w:val="125"/>
          <w:sz w:val="26"/>
        </w:rPr>
        <w:t> to</w:t>
      </w:r>
      <w:r>
        <w:rPr>
          <w:w w:val="125"/>
          <w:sz w:val="26"/>
        </w:rPr>
        <w:t> a stream</w:t>
      </w:r>
      <w:r>
        <w:rPr>
          <w:spacing w:val="-2"/>
          <w:w w:val="125"/>
          <w:sz w:val="26"/>
        </w:rPr>
        <w:t> </w:t>
      </w:r>
      <w:r>
        <w:rPr>
          <w:w w:val="125"/>
          <w:sz w:val="26"/>
        </w:rPr>
        <w:t>will be</w:t>
      </w:r>
      <w:r>
        <w:rPr>
          <w:spacing w:val="-21"/>
          <w:w w:val="125"/>
          <w:sz w:val="26"/>
        </w:rPr>
        <w:t> </w:t>
      </w:r>
      <w:r>
        <w:rPr>
          <w:w w:val="125"/>
          <w:sz w:val="26"/>
        </w:rPr>
        <w:t>positioned</w:t>
      </w:r>
      <w:r>
        <w:rPr>
          <w:w w:val="125"/>
          <w:sz w:val="26"/>
        </w:rPr>
        <w:t> over</w:t>
      </w:r>
      <w:r>
        <w:rPr>
          <w:spacing w:val="-5"/>
          <w:w w:val="125"/>
          <w:sz w:val="26"/>
        </w:rPr>
        <w:t> </w:t>
      </w:r>
      <w:r>
        <w:rPr>
          <w:w w:val="125"/>
          <w:sz w:val="26"/>
        </w:rPr>
        <w:t>drip pans.</w:t>
      </w:r>
      <w:r>
        <w:rPr>
          <w:spacing w:val="-14"/>
          <w:w w:val="125"/>
          <w:sz w:val="26"/>
        </w:rPr>
        <w:t> </w:t>
      </w:r>
      <w:r>
        <w:rPr>
          <w:w w:val="125"/>
          <w:sz w:val="26"/>
        </w:rPr>
        <w:t>Stationary</w:t>
      </w:r>
      <w:r>
        <w:rPr>
          <w:w w:val="125"/>
          <w:sz w:val="26"/>
        </w:rPr>
        <w:t> heavy equipment</w:t>
      </w:r>
      <w:r>
        <w:rPr>
          <w:w w:val="125"/>
          <w:sz w:val="26"/>
        </w:rPr>
        <w:t> will have suitable containment</w:t>
      </w:r>
      <w:r>
        <w:rPr>
          <w:w w:val="125"/>
          <w:sz w:val="26"/>
        </w:rPr>
        <w:t> to</w:t>
      </w:r>
      <w:r>
        <w:rPr>
          <w:w w:val="125"/>
          <w:sz w:val="26"/>
        </w:rPr>
        <w:t> handle a catastrophic spill/leak.</w:t>
      </w:r>
    </w:p>
    <w:p>
      <w:pPr>
        <w:pStyle w:val="ListParagraph"/>
        <w:numPr>
          <w:ilvl w:val="0"/>
          <w:numId w:val="6"/>
        </w:numPr>
        <w:tabs>
          <w:tab w:pos="2196" w:val="left" w:leader="none"/>
          <w:tab w:pos="2200" w:val="left" w:leader="none"/>
        </w:tabs>
        <w:spacing w:line="240" w:lineRule="auto" w:before="264" w:after="0"/>
        <w:ind w:left="2200" w:right="2277" w:hanging="349"/>
        <w:jc w:val="left"/>
        <w:rPr>
          <w:sz w:val="22"/>
        </w:rPr>
      </w:pPr>
      <w:r>
        <w:rPr>
          <w:w w:val="125"/>
          <w:sz w:val="26"/>
        </w:rPr>
        <w:t>Spill Containment-</w:t>
      </w:r>
      <w:r>
        <w:rPr>
          <w:w w:val="125"/>
          <w:sz w:val="26"/>
        </w:rPr>
        <w:t> Spill containment</w:t>
      </w:r>
      <w:r>
        <w:rPr>
          <w:w w:val="125"/>
          <w:sz w:val="26"/>
        </w:rPr>
        <w:t> kits will</w:t>
      </w:r>
      <w:r>
        <w:rPr>
          <w:w w:val="125"/>
          <w:sz w:val="26"/>
        </w:rPr>
        <w:t> be maintained</w:t>
      </w:r>
      <w:r>
        <w:rPr>
          <w:w w:val="125"/>
          <w:sz w:val="26"/>
        </w:rPr>
        <w:t> onsite at</w:t>
      </w:r>
      <w:r>
        <w:rPr>
          <w:w w:val="125"/>
          <w:sz w:val="26"/>
        </w:rPr>
        <w:t> all</w:t>
      </w:r>
      <w:r>
        <w:rPr>
          <w:w w:val="125"/>
          <w:sz w:val="26"/>
        </w:rPr>
        <w:t> times during construction operations</w:t>
      </w:r>
      <w:r>
        <w:rPr>
          <w:spacing w:val="-13"/>
          <w:w w:val="125"/>
          <w:sz w:val="26"/>
        </w:rPr>
        <w:t> </w:t>
      </w:r>
      <w:r>
        <w:rPr>
          <w:w w:val="125"/>
          <w:sz w:val="26"/>
        </w:rPr>
        <w:t>and/or</w:t>
      </w:r>
      <w:r>
        <w:rPr>
          <w:spacing w:val="-5"/>
          <w:w w:val="125"/>
          <w:sz w:val="26"/>
        </w:rPr>
        <w:t> </w:t>
      </w:r>
      <w:r>
        <w:rPr>
          <w:w w:val="125"/>
          <w:sz w:val="26"/>
        </w:rPr>
        <w:t>staging</w:t>
      </w:r>
      <w:r>
        <w:rPr>
          <w:spacing w:val="-16"/>
          <w:w w:val="125"/>
          <w:sz w:val="26"/>
        </w:rPr>
        <w:t> </w:t>
      </w:r>
      <w:r>
        <w:rPr>
          <w:w w:val="125"/>
          <w:sz w:val="26"/>
        </w:rPr>
        <w:t>or</w:t>
      </w:r>
      <w:r>
        <w:rPr>
          <w:spacing w:val="-18"/>
          <w:w w:val="125"/>
          <w:sz w:val="26"/>
        </w:rPr>
        <w:t> </w:t>
      </w:r>
      <w:r>
        <w:rPr>
          <w:w w:val="125"/>
          <w:sz w:val="26"/>
        </w:rPr>
        <w:t>fueling</w:t>
      </w:r>
      <w:r>
        <w:rPr>
          <w:spacing w:val="-13"/>
          <w:w w:val="125"/>
          <w:sz w:val="26"/>
        </w:rPr>
        <w:t> </w:t>
      </w:r>
      <w:r>
        <w:rPr>
          <w:w w:val="125"/>
          <w:sz w:val="26"/>
        </w:rPr>
        <w:t>of</w:t>
      </w:r>
      <w:r>
        <w:rPr>
          <w:spacing w:val="-2"/>
          <w:w w:val="125"/>
          <w:sz w:val="26"/>
        </w:rPr>
        <w:t> </w:t>
      </w:r>
      <w:r>
        <w:rPr>
          <w:w w:val="125"/>
          <w:sz w:val="26"/>
        </w:rPr>
        <w:t>equipment</w:t>
      </w:r>
      <w:r>
        <w:rPr>
          <w:w w:val="125"/>
          <w:sz w:val="26"/>
        </w:rPr>
        <w:t> to</w:t>
      </w:r>
    </w:p>
    <w:p>
      <w:pPr>
        <w:spacing w:after="0" w:line="240" w:lineRule="auto"/>
        <w:jc w:val="left"/>
        <w:rPr>
          <w:sz w:val="22"/>
        </w:rPr>
        <w:sectPr>
          <w:pgSz w:w="12240" w:h="15840"/>
          <w:pgMar w:header="0" w:footer="1230" w:top="1820" w:bottom="1420" w:left="800" w:right="200"/>
        </w:sectPr>
      </w:pPr>
    </w:p>
    <w:p>
      <w:pPr>
        <w:pStyle w:val="BodyText"/>
        <w:rPr>
          <w:sz w:val="26"/>
        </w:rPr>
      </w:pPr>
    </w:p>
    <w:p>
      <w:pPr>
        <w:pStyle w:val="BodyText"/>
        <w:rPr>
          <w:sz w:val="26"/>
        </w:rPr>
      </w:pPr>
    </w:p>
    <w:p>
      <w:pPr>
        <w:pStyle w:val="BodyText"/>
        <w:spacing w:before="87"/>
        <w:rPr>
          <w:sz w:val="26"/>
        </w:rPr>
      </w:pPr>
    </w:p>
    <w:p>
      <w:pPr>
        <w:spacing w:before="0"/>
        <w:ind w:left="2180" w:right="1469" w:firstLine="5"/>
        <w:jc w:val="left"/>
        <w:rPr>
          <w:sz w:val="26"/>
        </w:rPr>
      </w:pPr>
      <w:r>
        <w:rPr>
          <w:w w:val="125"/>
          <w:sz w:val="26"/>
        </w:rPr>
        <w:t>contain</w:t>
      </w:r>
      <w:r>
        <w:rPr>
          <w:w w:val="125"/>
          <w:sz w:val="26"/>
        </w:rPr>
        <w:t> and</w:t>
      </w:r>
      <w:r>
        <w:rPr>
          <w:spacing w:val="-22"/>
          <w:w w:val="125"/>
          <w:sz w:val="26"/>
        </w:rPr>
        <w:t> </w:t>
      </w:r>
      <w:r>
        <w:rPr>
          <w:w w:val="125"/>
          <w:sz w:val="26"/>
        </w:rPr>
        <w:t>remediate incidental</w:t>
      </w:r>
      <w:r>
        <w:rPr>
          <w:w w:val="125"/>
          <w:sz w:val="26"/>
        </w:rPr>
        <w:t> spills of</w:t>
      </w:r>
      <w:r>
        <w:rPr>
          <w:w w:val="125"/>
          <w:sz w:val="26"/>
        </w:rPr>
        <w:t> fluids.</w:t>
      </w:r>
      <w:r>
        <w:rPr>
          <w:spacing w:val="-3"/>
          <w:w w:val="125"/>
          <w:sz w:val="26"/>
        </w:rPr>
        <w:t> </w:t>
      </w:r>
      <w:r>
        <w:rPr>
          <w:w w:val="125"/>
          <w:sz w:val="26"/>
        </w:rPr>
        <w:t>such as fuels, oils. cleaning</w:t>
      </w:r>
      <w:r>
        <w:rPr>
          <w:w w:val="125"/>
          <w:sz w:val="26"/>
        </w:rPr>
        <w:t> products. etc.</w:t>
      </w:r>
    </w:p>
    <w:p>
      <w:pPr>
        <w:pStyle w:val="BodyText"/>
        <w:spacing w:before="73"/>
        <w:rPr>
          <w:sz w:val="20"/>
        </w:rPr>
      </w:pPr>
    </w:p>
    <w:p>
      <w:pPr>
        <w:spacing w:before="0"/>
        <w:ind w:left="785" w:right="0" w:firstLine="0"/>
        <w:jc w:val="left"/>
        <w:rPr>
          <w:rFonts w:ascii="Arial"/>
          <w:sz w:val="20"/>
        </w:rPr>
      </w:pPr>
      <w:r>
        <w:rPr/>
        <w:drawing>
          <wp:anchor distT="0" distB="0" distL="0" distR="0" allowOverlap="1" layoutInCell="1" locked="0" behindDoc="0" simplePos="0" relativeHeight="15752704">
            <wp:simplePos x="0" y="0"/>
            <wp:positionH relativeFrom="page">
              <wp:posOffset>1123423</wp:posOffset>
            </wp:positionH>
            <wp:positionV relativeFrom="paragraph">
              <wp:posOffset>27754</wp:posOffset>
            </wp:positionV>
            <wp:extent cx="781512" cy="115964"/>
            <wp:effectExtent l="0" t="0" r="0" b="0"/>
            <wp:wrapNone/>
            <wp:docPr id="95" name="Image 95"/>
            <wp:cNvGraphicFramePr>
              <a:graphicFrameLocks/>
            </wp:cNvGraphicFramePr>
            <a:graphic>
              <a:graphicData uri="http://schemas.openxmlformats.org/drawingml/2006/picture">
                <pic:pic>
                  <pic:nvPicPr>
                    <pic:cNvPr id="95" name="Image 95"/>
                    <pic:cNvPicPr/>
                  </pic:nvPicPr>
                  <pic:blipFill>
                    <a:blip r:embed="rId73" cstate="print"/>
                    <a:stretch>
                      <a:fillRect/>
                    </a:stretch>
                  </pic:blipFill>
                  <pic:spPr>
                    <a:xfrm>
                      <a:off x="0" y="0"/>
                      <a:ext cx="781512" cy="115964"/>
                    </a:xfrm>
                    <a:prstGeom prst="rect">
                      <a:avLst/>
                    </a:prstGeom>
                  </pic:spPr>
                </pic:pic>
              </a:graphicData>
            </a:graphic>
          </wp:anchor>
        </w:drawing>
      </w:r>
      <w:r>
        <w:rPr>
          <w:rFonts w:ascii="Arial"/>
          <w:spacing w:val="-10"/>
          <w:w w:val="135"/>
          <w:sz w:val="20"/>
        </w:rPr>
        <w:t>N</w:t>
      </w:r>
    </w:p>
    <w:p>
      <w:pPr>
        <w:pStyle w:val="BodyText"/>
        <w:spacing w:before="28"/>
        <w:rPr>
          <w:rFonts w:ascii="Arial"/>
          <w:sz w:val="20"/>
        </w:rPr>
      </w:pPr>
    </w:p>
    <w:p>
      <w:pPr>
        <w:tabs>
          <w:tab w:pos="2185" w:val="left" w:leader="none"/>
        </w:tabs>
        <w:spacing w:line="240" w:lineRule="auto" w:before="0"/>
        <w:ind w:left="2181" w:right="1754" w:hanging="359"/>
        <w:jc w:val="left"/>
        <w:rPr>
          <w:sz w:val="26"/>
        </w:rPr>
      </w:pPr>
      <w:r>
        <w:rPr>
          <w:spacing w:val="-6"/>
          <w:w w:val="125"/>
          <w:sz w:val="14"/>
        </w:rPr>
        <w:t>1.</w:t>
      </w:r>
      <w:r>
        <w:rPr>
          <w:sz w:val="14"/>
        </w:rPr>
        <w:tab/>
        <w:tab/>
      </w:r>
      <w:r>
        <w:rPr>
          <w:w w:val="125"/>
          <w:sz w:val="26"/>
        </w:rPr>
        <w:t>Open</w:t>
      </w:r>
      <w:r>
        <w:rPr>
          <w:w w:val="125"/>
          <w:sz w:val="26"/>
        </w:rPr>
        <w:t> Pipe</w:t>
      </w:r>
      <w:r>
        <w:rPr>
          <w:w w:val="125"/>
          <w:sz w:val="26"/>
        </w:rPr>
        <w:t> Restriction-</w:t>
      </w:r>
      <w:r>
        <w:rPr>
          <w:w w:val="125"/>
          <w:sz w:val="26"/>
        </w:rPr>
        <w:t> All</w:t>
      </w:r>
      <w:r>
        <w:rPr>
          <w:spacing w:val="-40"/>
          <w:w w:val="125"/>
          <w:sz w:val="26"/>
        </w:rPr>
        <w:t> </w:t>
      </w:r>
      <w:r>
        <w:rPr>
          <w:w w:val="125"/>
          <w:sz w:val="26"/>
        </w:rPr>
        <w:t>pipes. culverts. or similar structures</w:t>
      </w:r>
      <w:r>
        <w:rPr>
          <w:spacing w:val="40"/>
          <w:w w:val="125"/>
          <w:sz w:val="26"/>
        </w:rPr>
        <w:t> </w:t>
      </w:r>
      <w:r>
        <w:rPr>
          <w:w w:val="125"/>
          <w:sz w:val="26"/>
        </w:rPr>
        <w:t>that</w:t>
      </w:r>
      <w:r>
        <w:rPr>
          <w:spacing w:val="40"/>
          <w:w w:val="125"/>
          <w:sz w:val="26"/>
        </w:rPr>
        <w:t> </w:t>
      </w:r>
      <w:r>
        <w:rPr>
          <w:w w:val="125"/>
          <w:sz w:val="26"/>
        </w:rPr>
        <w:t>are stored</w:t>
      </w:r>
      <w:r>
        <w:rPr>
          <w:spacing w:val="40"/>
          <w:w w:val="125"/>
          <w:sz w:val="26"/>
        </w:rPr>
        <w:t> </w:t>
      </w:r>
      <w:r>
        <w:rPr>
          <w:w w:val="125"/>
          <w:sz w:val="26"/>
        </w:rPr>
        <w:t>vertically</w:t>
      </w:r>
      <w:r>
        <w:rPr>
          <w:spacing w:val="40"/>
          <w:w w:val="125"/>
          <w:sz w:val="26"/>
        </w:rPr>
        <w:t> </w:t>
      </w:r>
      <w:r>
        <w:rPr>
          <w:w w:val="125"/>
          <w:sz w:val="26"/>
        </w:rPr>
        <w:t>or horizontally</w:t>
      </w:r>
      <w:r>
        <w:rPr>
          <w:spacing w:val="40"/>
          <w:w w:val="125"/>
          <w:sz w:val="26"/>
        </w:rPr>
        <w:t> </w:t>
      </w:r>
      <w:r>
        <w:rPr>
          <w:w w:val="125"/>
          <w:sz w:val="26"/>
        </w:rPr>
        <w:t>on site for</w:t>
      </w:r>
      <w:r>
        <w:rPr>
          <w:spacing w:val="-9"/>
          <w:w w:val="125"/>
          <w:sz w:val="26"/>
        </w:rPr>
        <w:t> </w:t>
      </w:r>
      <w:r>
        <w:rPr>
          <w:w w:val="125"/>
          <w:sz w:val="26"/>
        </w:rPr>
        <w:t>oneor more overnight</w:t>
      </w:r>
      <w:r>
        <w:rPr>
          <w:w w:val="125"/>
          <w:sz w:val="26"/>
        </w:rPr>
        <w:t> periods will</w:t>
      </w:r>
      <w:r>
        <w:rPr>
          <w:w w:val="125"/>
          <w:sz w:val="26"/>
        </w:rPr>
        <w:t> be securely capped</w:t>
      </w:r>
      <w:r>
        <w:rPr>
          <w:w w:val="125"/>
          <w:sz w:val="26"/>
        </w:rPr>
        <w:t> on</w:t>
      </w:r>
      <w:r>
        <w:rPr>
          <w:w w:val="125"/>
          <w:sz w:val="26"/>
        </w:rPr>
        <w:t> both ends prior</w:t>
      </w:r>
      <w:r>
        <w:rPr>
          <w:w w:val="125"/>
          <w:sz w:val="26"/>
        </w:rPr>
        <w:t> to storage</w:t>
      </w:r>
      <w:r>
        <w:rPr>
          <w:w w:val="125"/>
          <w:sz w:val="26"/>
        </w:rPr>
        <w:t> to</w:t>
      </w:r>
      <w:r>
        <w:rPr>
          <w:w w:val="125"/>
          <w:sz w:val="26"/>
        </w:rPr>
        <w:t> prevent</w:t>
      </w:r>
      <w:r>
        <w:rPr>
          <w:w w:val="125"/>
          <w:sz w:val="26"/>
        </w:rPr>
        <w:t> their occupancy</w:t>
      </w:r>
      <w:r>
        <w:rPr>
          <w:w w:val="125"/>
          <w:sz w:val="26"/>
        </w:rPr>
        <w:t> by wildlife. and</w:t>
      </w:r>
      <w:r>
        <w:rPr>
          <w:spacing w:val="-28"/>
          <w:w w:val="125"/>
          <w:sz w:val="26"/>
        </w:rPr>
        <w:t> </w:t>
      </w:r>
      <w:r>
        <w:rPr>
          <w:w w:val="125"/>
          <w:sz w:val="26"/>
        </w:rPr>
        <w:t>they</w:t>
      </w:r>
      <w:r>
        <w:rPr>
          <w:w w:val="125"/>
          <w:sz w:val="26"/>
        </w:rPr>
        <w:t> will be</w:t>
      </w:r>
      <w:r>
        <w:rPr>
          <w:spacing w:val="-25"/>
          <w:w w:val="125"/>
          <w:sz w:val="26"/>
        </w:rPr>
        <w:t> </w:t>
      </w:r>
      <w:r>
        <w:rPr>
          <w:w w:val="125"/>
          <w:sz w:val="26"/>
        </w:rPr>
        <w:t>thoroughly inspected</w:t>
      </w:r>
      <w:r>
        <w:rPr>
          <w:w w:val="125"/>
          <w:sz w:val="26"/>
        </w:rPr>
        <w:t> for</w:t>
      </w:r>
      <w:r>
        <w:rPr>
          <w:w w:val="125"/>
          <w:sz w:val="26"/>
        </w:rPr>
        <w:t> wildlife</w:t>
      </w:r>
      <w:r>
        <w:rPr>
          <w:w w:val="125"/>
          <w:sz w:val="26"/>
        </w:rPr>
        <w:t> prior</w:t>
      </w:r>
      <w:r>
        <w:rPr>
          <w:w w:val="125"/>
          <w:sz w:val="26"/>
        </w:rPr>
        <w:t> to</w:t>
      </w:r>
      <w:r>
        <w:rPr>
          <w:w w:val="125"/>
          <w:sz w:val="26"/>
        </w:rPr>
        <w:t> being moved.</w:t>
      </w:r>
    </w:p>
    <w:p>
      <w:pPr>
        <w:pStyle w:val="BodyText"/>
        <w:spacing w:before="5"/>
        <w:rPr>
          <w:sz w:val="19"/>
        </w:rPr>
      </w:pPr>
    </w:p>
    <w:p>
      <w:pPr>
        <w:spacing w:after="0"/>
        <w:rPr>
          <w:sz w:val="19"/>
        </w:rPr>
        <w:sectPr>
          <w:footerReference w:type="default" r:id="rId72"/>
          <w:pgSz w:w="12240" w:h="15840"/>
          <w:pgMar w:header="0" w:footer="1242" w:top="1820" w:bottom="1440" w:left="800" w:right="200"/>
        </w:sectPr>
      </w:pPr>
    </w:p>
    <w:p>
      <w:pPr>
        <w:spacing w:before="94"/>
        <w:ind w:left="0" w:right="0" w:firstLine="0"/>
        <w:jc w:val="right"/>
        <w:rPr>
          <w:rFonts w:ascii="Arial"/>
          <w:sz w:val="19"/>
        </w:rPr>
      </w:pPr>
      <w:r>
        <w:rPr>
          <w:rFonts w:ascii="Arial"/>
          <w:spacing w:val="-5"/>
          <w:w w:val="110"/>
          <w:sz w:val="19"/>
        </w:rPr>
        <w:t>Nol</w:t>
      </w:r>
    </w:p>
    <w:p>
      <w:pPr>
        <w:spacing w:line="240" w:lineRule="auto" w:before="7" w:after="25"/>
        <w:rPr>
          <w:rFonts w:ascii="Arial"/>
          <w:sz w:val="8"/>
        </w:rPr>
      </w:pPr>
      <w:r>
        <w:rPr/>
        <w:br w:type="column"/>
      </w:r>
      <w:r>
        <w:rPr>
          <w:rFonts w:ascii="Arial"/>
          <w:sz w:val="8"/>
        </w:rPr>
      </w:r>
    </w:p>
    <w:p>
      <w:pPr>
        <w:pStyle w:val="BodyText"/>
        <w:spacing w:line="192" w:lineRule="exact"/>
        <w:ind w:left="83"/>
        <w:rPr>
          <w:rFonts w:ascii="Arial"/>
          <w:sz w:val="19"/>
        </w:rPr>
      </w:pPr>
      <w:r>
        <w:rPr>
          <w:rFonts w:ascii="Arial"/>
          <w:position w:val="-3"/>
          <w:sz w:val="19"/>
        </w:rPr>
        <w:drawing>
          <wp:inline distT="0" distB="0" distL="0" distR="0">
            <wp:extent cx="622013" cy="121920"/>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74" cstate="print"/>
                    <a:stretch>
                      <a:fillRect/>
                    </a:stretch>
                  </pic:blipFill>
                  <pic:spPr>
                    <a:xfrm>
                      <a:off x="0" y="0"/>
                      <a:ext cx="622013" cy="121920"/>
                    </a:xfrm>
                    <a:prstGeom prst="rect">
                      <a:avLst/>
                    </a:prstGeom>
                  </pic:spPr>
                </pic:pic>
              </a:graphicData>
            </a:graphic>
          </wp:inline>
        </w:drawing>
      </w:r>
      <w:r>
        <w:rPr>
          <w:rFonts w:ascii="Arial"/>
          <w:position w:val="-3"/>
          <w:sz w:val="19"/>
        </w:rPr>
      </w:r>
    </w:p>
    <w:p>
      <w:pPr>
        <w:pStyle w:val="ListParagraph"/>
        <w:numPr>
          <w:ilvl w:val="0"/>
          <w:numId w:val="7"/>
        </w:numPr>
        <w:tabs>
          <w:tab w:pos="1045" w:val="left" w:leader="none"/>
          <w:tab w:pos="1050" w:val="left" w:leader="none"/>
        </w:tabs>
        <w:spacing w:line="240" w:lineRule="auto" w:before="257" w:after="0"/>
        <w:ind w:left="1045" w:right="1464" w:hanging="370"/>
        <w:jc w:val="left"/>
        <w:rPr>
          <w:sz w:val="26"/>
        </w:rPr>
      </w:pPr>
      <w:r>
        <w:rPr>
          <w:sz w:val="22"/>
        </w:rPr>
        <w:tab/>
      </w:r>
      <w:r>
        <w:rPr>
          <w:w w:val="125"/>
          <w:sz w:val="26"/>
        </w:rPr>
        <w:t>Open</w:t>
      </w:r>
      <w:r>
        <w:rPr>
          <w:w w:val="125"/>
          <w:sz w:val="26"/>
        </w:rPr>
        <w:t> Trenches-Any</w:t>
      </w:r>
      <w:r>
        <w:rPr>
          <w:w w:val="125"/>
          <w:sz w:val="26"/>
        </w:rPr>
        <w:t> open</w:t>
      </w:r>
      <w:r>
        <w:rPr>
          <w:w w:val="125"/>
          <w:sz w:val="26"/>
        </w:rPr>
        <w:t> trenches.</w:t>
      </w:r>
      <w:r>
        <w:rPr>
          <w:spacing w:val="-2"/>
          <w:w w:val="125"/>
          <w:sz w:val="26"/>
        </w:rPr>
        <w:t> </w:t>
      </w:r>
      <w:r>
        <w:rPr>
          <w:w w:val="125"/>
          <w:sz w:val="26"/>
        </w:rPr>
        <w:t>pits.</w:t>
      </w:r>
      <w:r>
        <w:rPr>
          <w:spacing w:val="-15"/>
          <w:w w:val="125"/>
          <w:sz w:val="26"/>
        </w:rPr>
        <w:t> </w:t>
      </w:r>
      <w:r>
        <w:rPr>
          <w:w w:val="125"/>
          <w:sz w:val="26"/>
        </w:rPr>
        <w:t>or</w:t>
      </w:r>
      <w:r>
        <w:rPr>
          <w:spacing w:val="-21"/>
          <w:w w:val="125"/>
          <w:sz w:val="26"/>
        </w:rPr>
        <w:t> </w:t>
      </w:r>
      <w:r>
        <w:rPr>
          <w:w w:val="125"/>
          <w:sz w:val="26"/>
        </w:rPr>
        <w:t>holes</w:t>
      </w:r>
      <w:r>
        <w:rPr>
          <w:spacing w:val="-4"/>
          <w:w w:val="125"/>
          <w:sz w:val="26"/>
        </w:rPr>
        <w:t> </w:t>
      </w:r>
      <w:r>
        <w:rPr>
          <w:w w:val="125"/>
          <w:sz w:val="26"/>
        </w:rPr>
        <w:t>with</w:t>
      </w:r>
      <w:r>
        <w:rPr>
          <w:w w:val="125"/>
          <w:sz w:val="26"/>
        </w:rPr>
        <w:t> a depth</w:t>
      </w:r>
      <w:r>
        <w:rPr>
          <w:spacing w:val="-7"/>
          <w:w w:val="125"/>
          <w:sz w:val="26"/>
        </w:rPr>
        <w:t> </w:t>
      </w:r>
      <w:r>
        <w:rPr>
          <w:w w:val="125"/>
          <w:sz w:val="26"/>
        </w:rPr>
        <w:t>greater</w:t>
      </w:r>
      <w:r>
        <w:rPr>
          <w:w w:val="125"/>
          <w:sz w:val="26"/>
        </w:rPr>
        <w:t> than</w:t>
      </w:r>
      <w:r>
        <w:rPr>
          <w:spacing w:val="-14"/>
          <w:w w:val="125"/>
          <w:sz w:val="26"/>
        </w:rPr>
        <w:t> </w:t>
      </w:r>
      <w:r>
        <w:rPr>
          <w:w w:val="125"/>
          <w:sz w:val="26"/>
        </w:rPr>
        <w:t>1</w:t>
      </w:r>
      <w:r>
        <w:rPr>
          <w:spacing w:val="-21"/>
          <w:w w:val="125"/>
          <w:sz w:val="26"/>
        </w:rPr>
        <w:t> </w:t>
      </w:r>
      <w:r>
        <w:rPr>
          <w:w w:val="125"/>
          <w:sz w:val="26"/>
        </w:rPr>
        <w:t>foot will</w:t>
      </w:r>
      <w:r>
        <w:rPr>
          <w:spacing w:val="-2"/>
          <w:w w:val="125"/>
          <w:sz w:val="26"/>
        </w:rPr>
        <w:t> </w:t>
      </w:r>
      <w:r>
        <w:rPr>
          <w:w w:val="125"/>
          <w:sz w:val="26"/>
        </w:rPr>
        <w:t>be</w:t>
      </w:r>
      <w:r>
        <w:rPr>
          <w:spacing w:val="-27"/>
          <w:w w:val="125"/>
          <w:sz w:val="26"/>
        </w:rPr>
        <w:t> </w:t>
      </w:r>
      <w:r>
        <w:rPr>
          <w:w w:val="125"/>
          <w:sz w:val="26"/>
        </w:rPr>
        <w:t>covered</w:t>
      </w:r>
      <w:r>
        <w:rPr>
          <w:spacing w:val="-1"/>
          <w:w w:val="125"/>
          <w:sz w:val="26"/>
        </w:rPr>
        <w:t> </w:t>
      </w:r>
      <w:r>
        <w:rPr>
          <w:w w:val="125"/>
          <w:sz w:val="26"/>
        </w:rPr>
        <w:t>at</w:t>
      </w:r>
      <w:r>
        <w:rPr>
          <w:spacing w:val="28"/>
          <w:w w:val="125"/>
          <w:sz w:val="26"/>
        </w:rPr>
        <w:t> </w:t>
      </w:r>
      <w:r>
        <w:rPr>
          <w:w w:val="125"/>
          <w:sz w:val="26"/>
        </w:rPr>
        <w:t>the</w:t>
      </w:r>
      <w:r>
        <w:rPr>
          <w:spacing w:val="19"/>
          <w:w w:val="125"/>
          <w:sz w:val="26"/>
        </w:rPr>
        <w:t> </w:t>
      </w:r>
      <w:r>
        <w:rPr>
          <w:w w:val="125"/>
          <w:sz w:val="26"/>
        </w:rPr>
        <w:t>conclusion of</w:t>
      </w:r>
      <w:r>
        <w:rPr>
          <w:w w:val="125"/>
          <w:sz w:val="26"/>
        </w:rPr>
        <w:t> work each day</w:t>
      </w:r>
      <w:r>
        <w:rPr>
          <w:spacing w:val="-21"/>
          <w:w w:val="125"/>
          <w:sz w:val="26"/>
        </w:rPr>
        <w:t> </w:t>
      </w:r>
      <w:r>
        <w:rPr>
          <w:w w:val="125"/>
          <w:sz w:val="26"/>
        </w:rPr>
        <w:t>with a</w:t>
      </w:r>
      <w:r>
        <w:rPr>
          <w:spacing w:val="-4"/>
          <w:w w:val="125"/>
          <w:sz w:val="26"/>
        </w:rPr>
        <w:t> </w:t>
      </w:r>
      <w:r>
        <w:rPr>
          <w:w w:val="125"/>
          <w:sz w:val="26"/>
        </w:rPr>
        <w:t>hard.</w:t>
      </w:r>
      <w:r>
        <w:rPr>
          <w:spacing w:val="-5"/>
          <w:w w:val="125"/>
          <w:sz w:val="26"/>
        </w:rPr>
        <w:t> </w:t>
      </w:r>
      <w:r>
        <w:rPr>
          <w:w w:val="125"/>
          <w:sz w:val="26"/>
        </w:rPr>
        <w:t>non-heat</w:t>
      </w:r>
      <w:r>
        <w:rPr>
          <w:w w:val="125"/>
          <w:sz w:val="26"/>
        </w:rPr>
        <w:t> conductive material</w:t>
      </w:r>
      <w:r>
        <w:rPr>
          <w:w w:val="125"/>
          <w:sz w:val="26"/>
        </w:rPr>
        <w:t> (e.g.,</w:t>
      </w:r>
      <w:r>
        <w:rPr>
          <w:w w:val="125"/>
          <w:sz w:val="26"/>
        </w:rPr>
        <w:t> plywood).</w:t>
      </w:r>
      <w:r>
        <w:rPr>
          <w:w w:val="125"/>
          <w:sz w:val="26"/>
        </w:rPr>
        <w:t> </w:t>
      </w:r>
      <w:r>
        <w:rPr>
          <w:w w:val="120"/>
          <w:sz w:val="26"/>
        </w:rPr>
        <w:t>No</w:t>
      </w:r>
      <w:r>
        <w:rPr>
          <w:spacing w:val="-1"/>
          <w:w w:val="120"/>
          <w:sz w:val="26"/>
        </w:rPr>
        <w:t> </w:t>
      </w:r>
      <w:r>
        <w:rPr>
          <w:w w:val="125"/>
          <w:sz w:val="26"/>
        </w:rPr>
        <w:t>netting,</w:t>
      </w:r>
      <w:r>
        <w:rPr>
          <w:spacing w:val="-1"/>
          <w:w w:val="125"/>
          <w:sz w:val="26"/>
        </w:rPr>
        <w:t> </w:t>
      </w:r>
      <w:r>
        <w:rPr>
          <w:w w:val="125"/>
          <w:sz w:val="26"/>
        </w:rPr>
        <w:t>canvas.</w:t>
      </w:r>
      <w:r>
        <w:rPr>
          <w:spacing w:val="-15"/>
          <w:w w:val="125"/>
          <w:sz w:val="26"/>
        </w:rPr>
        <w:t> </w:t>
      </w:r>
      <w:r>
        <w:rPr>
          <w:w w:val="125"/>
          <w:sz w:val="26"/>
        </w:rPr>
        <w:t>or</w:t>
      </w:r>
      <w:r>
        <w:rPr>
          <w:w w:val="125"/>
          <w:sz w:val="26"/>
        </w:rPr>
        <w:t> material capable of</w:t>
      </w:r>
      <w:r>
        <w:rPr>
          <w:w w:val="125"/>
          <w:sz w:val="26"/>
        </w:rPr>
        <w:t> trapping or ensnaring</w:t>
      </w:r>
      <w:r>
        <w:rPr>
          <w:w w:val="125"/>
          <w:sz w:val="26"/>
        </w:rPr>
        <w:t> wildlife</w:t>
      </w:r>
      <w:r>
        <w:rPr>
          <w:w w:val="125"/>
          <w:sz w:val="26"/>
        </w:rPr>
        <w:t> will be</w:t>
      </w:r>
      <w:r>
        <w:rPr>
          <w:spacing w:val="-25"/>
          <w:w w:val="125"/>
          <w:sz w:val="26"/>
        </w:rPr>
        <w:t> </w:t>
      </w:r>
      <w:r>
        <w:rPr>
          <w:w w:val="125"/>
          <w:sz w:val="26"/>
        </w:rPr>
        <w:t>used</w:t>
      </w:r>
      <w:r>
        <w:rPr>
          <w:w w:val="125"/>
          <w:sz w:val="26"/>
        </w:rPr>
        <w:t> to cover</w:t>
      </w:r>
      <w:r>
        <w:rPr>
          <w:spacing w:val="-3"/>
          <w:w w:val="125"/>
          <w:sz w:val="26"/>
        </w:rPr>
        <w:t> </w:t>
      </w:r>
      <w:r>
        <w:rPr>
          <w:w w:val="125"/>
          <w:sz w:val="26"/>
        </w:rPr>
        <w:t>open</w:t>
      </w:r>
      <w:r>
        <w:rPr>
          <w:w w:val="125"/>
          <w:sz w:val="26"/>
        </w:rPr>
        <w:t> trenches. </w:t>
      </w:r>
      <w:r>
        <w:rPr>
          <w:w w:val="125"/>
          <w:sz w:val="24"/>
        </w:rPr>
        <w:t>If</w:t>
      </w:r>
      <w:r>
        <w:rPr>
          <w:w w:val="125"/>
          <w:sz w:val="24"/>
        </w:rPr>
        <w:t> </w:t>
      </w:r>
      <w:r>
        <w:rPr>
          <w:w w:val="125"/>
          <w:sz w:val="26"/>
        </w:rPr>
        <w:t>use</w:t>
      </w:r>
      <w:r>
        <w:rPr>
          <w:spacing w:val="-28"/>
          <w:w w:val="125"/>
          <w:sz w:val="26"/>
        </w:rPr>
        <w:t> </w:t>
      </w:r>
      <w:r>
        <w:rPr>
          <w:w w:val="125"/>
          <w:sz w:val="26"/>
        </w:rPr>
        <w:t>of</w:t>
      </w:r>
      <w:r>
        <w:rPr>
          <w:w w:val="125"/>
          <w:sz w:val="26"/>
        </w:rPr>
        <w:t> a</w:t>
      </w:r>
      <w:r>
        <w:rPr>
          <w:w w:val="125"/>
          <w:sz w:val="26"/>
        </w:rPr>
        <w:t> hard cover</w:t>
      </w:r>
      <w:r>
        <w:rPr>
          <w:w w:val="125"/>
          <w:sz w:val="26"/>
        </w:rPr>
        <w:t> is</w:t>
      </w:r>
      <w:r>
        <w:rPr>
          <w:w w:val="125"/>
          <w:sz w:val="26"/>
        </w:rPr>
        <w:t> not</w:t>
      </w:r>
      <w:r>
        <w:rPr>
          <w:w w:val="125"/>
          <w:sz w:val="26"/>
        </w:rPr>
        <w:t> feasible, multiple wildlife escape</w:t>
      </w:r>
      <w:r>
        <w:rPr>
          <w:w w:val="125"/>
          <w:sz w:val="26"/>
        </w:rPr>
        <w:t> ramps will be</w:t>
      </w:r>
      <w:r>
        <w:rPr>
          <w:spacing w:val="-22"/>
          <w:w w:val="125"/>
          <w:sz w:val="26"/>
        </w:rPr>
        <w:t> </w:t>
      </w:r>
      <w:r>
        <w:rPr>
          <w:w w:val="125"/>
          <w:sz w:val="26"/>
        </w:rPr>
        <w:t>installed, constructed</w:t>
      </w:r>
      <w:r>
        <w:rPr>
          <w:w w:val="125"/>
          <w:sz w:val="26"/>
        </w:rPr>
        <w:t> of</w:t>
      </w:r>
      <w:r>
        <w:rPr>
          <w:w w:val="125"/>
          <w:sz w:val="26"/>
        </w:rPr>
        <w:t> wood or</w:t>
      </w:r>
      <w:r>
        <w:rPr>
          <w:spacing w:val="40"/>
          <w:w w:val="125"/>
          <w:sz w:val="26"/>
        </w:rPr>
        <w:t> </w:t>
      </w:r>
      <w:r>
        <w:rPr>
          <w:w w:val="125"/>
          <w:sz w:val="26"/>
        </w:rPr>
        <w:t>installed</w:t>
      </w:r>
      <w:r>
        <w:rPr>
          <w:w w:val="125"/>
          <w:sz w:val="26"/>
        </w:rPr>
        <w:t> as an</w:t>
      </w:r>
      <w:r>
        <w:rPr>
          <w:spacing w:val="-36"/>
          <w:w w:val="125"/>
          <w:sz w:val="26"/>
        </w:rPr>
        <w:t> </w:t>
      </w:r>
      <w:r>
        <w:rPr>
          <w:w w:val="125"/>
          <w:sz w:val="26"/>
        </w:rPr>
        <w:t>earthen</w:t>
      </w:r>
      <w:r>
        <w:rPr>
          <w:w w:val="125"/>
          <w:sz w:val="26"/>
        </w:rPr>
        <w:t> slope in each open</w:t>
      </w:r>
      <w:r>
        <w:rPr>
          <w:w w:val="125"/>
          <w:sz w:val="26"/>
        </w:rPr>
        <w:t> trench,</w:t>
      </w:r>
      <w:r>
        <w:rPr>
          <w:w w:val="125"/>
          <w:sz w:val="26"/>
        </w:rPr>
        <w:t> hole, or</w:t>
      </w:r>
      <w:r>
        <w:rPr>
          <w:w w:val="125"/>
          <w:sz w:val="26"/>
        </w:rPr>
        <w:t> pit</w:t>
      </w:r>
      <w:r>
        <w:rPr>
          <w:spacing w:val="40"/>
          <w:w w:val="125"/>
          <w:sz w:val="26"/>
        </w:rPr>
        <w:t> </w:t>
      </w:r>
      <w:r>
        <w:rPr>
          <w:w w:val="125"/>
          <w:sz w:val="26"/>
        </w:rPr>
        <w:t>that is capable</w:t>
      </w:r>
      <w:r>
        <w:rPr>
          <w:w w:val="125"/>
          <w:sz w:val="26"/>
        </w:rPr>
        <w:t> of</w:t>
      </w:r>
      <w:r>
        <w:rPr>
          <w:w w:val="125"/>
          <w:sz w:val="26"/>
        </w:rPr>
        <w:t> allowing large (i.e..</w:t>
      </w:r>
      <w:r>
        <w:rPr>
          <w:spacing w:val="-8"/>
          <w:w w:val="125"/>
          <w:sz w:val="26"/>
        </w:rPr>
        <w:t> </w:t>
      </w:r>
      <w:r>
        <w:rPr>
          <w:w w:val="125"/>
          <w:sz w:val="26"/>
        </w:rPr>
        <w:t>deer)</w:t>
      </w:r>
      <w:r>
        <w:rPr>
          <w:w w:val="125"/>
          <w:sz w:val="26"/>
        </w:rPr>
        <w:t> and</w:t>
      </w:r>
      <w:r>
        <w:rPr>
          <w:spacing w:val="-13"/>
          <w:w w:val="125"/>
          <w:sz w:val="26"/>
        </w:rPr>
        <w:t> </w:t>
      </w:r>
      <w:r>
        <w:rPr>
          <w:w w:val="125"/>
          <w:sz w:val="26"/>
        </w:rPr>
        <w:t>small (i.e..</w:t>
      </w:r>
      <w:r>
        <w:rPr>
          <w:spacing w:val="-13"/>
          <w:w w:val="125"/>
          <w:sz w:val="26"/>
        </w:rPr>
        <w:t> </w:t>
      </w:r>
      <w:r>
        <w:rPr>
          <w:w w:val="125"/>
          <w:sz w:val="26"/>
        </w:rPr>
        <w:t>snakes) wildlife</w:t>
      </w:r>
      <w:r>
        <w:rPr>
          <w:w w:val="125"/>
          <w:sz w:val="26"/>
        </w:rPr>
        <w:t> to</w:t>
      </w:r>
      <w:r>
        <w:rPr>
          <w:w w:val="125"/>
          <w:sz w:val="26"/>
        </w:rPr>
        <w:t> escape on</w:t>
      </w:r>
      <w:r>
        <w:rPr>
          <w:spacing w:val="-8"/>
          <w:w w:val="125"/>
          <w:sz w:val="26"/>
        </w:rPr>
        <w:t> </w:t>
      </w:r>
      <w:r>
        <w:rPr>
          <w:w w:val="125"/>
          <w:sz w:val="26"/>
        </w:rPr>
        <w:t>their</w:t>
      </w:r>
      <w:r>
        <w:rPr>
          <w:spacing w:val="34"/>
          <w:w w:val="125"/>
          <w:sz w:val="26"/>
        </w:rPr>
        <w:t> </w:t>
      </w:r>
      <w:r>
        <w:rPr>
          <w:w w:val="125"/>
          <w:sz w:val="26"/>
        </w:rPr>
        <w:t>own</w:t>
      </w:r>
      <w:r>
        <w:rPr>
          <w:spacing w:val="29"/>
          <w:w w:val="125"/>
          <w:sz w:val="26"/>
        </w:rPr>
        <w:t> </w:t>
      </w:r>
      <w:r>
        <w:rPr>
          <w:w w:val="125"/>
          <w:sz w:val="26"/>
        </w:rPr>
        <w:t>accord.</w:t>
      </w:r>
      <w:r>
        <w:rPr>
          <w:spacing w:val="31"/>
          <w:w w:val="125"/>
          <w:sz w:val="26"/>
        </w:rPr>
        <w:t> </w:t>
      </w:r>
      <w:r>
        <w:rPr>
          <w:w w:val="125"/>
          <w:sz w:val="26"/>
        </w:rPr>
        <w:t>Prior</w:t>
      </w:r>
      <w:r>
        <w:rPr>
          <w:spacing w:val="40"/>
          <w:w w:val="125"/>
          <w:sz w:val="26"/>
        </w:rPr>
        <w:t> </w:t>
      </w:r>
      <w:r>
        <w:rPr>
          <w:w w:val="125"/>
          <w:sz w:val="26"/>
        </w:rPr>
        <w:t>to</w:t>
      </w:r>
      <w:r>
        <w:rPr>
          <w:spacing w:val="38"/>
          <w:w w:val="125"/>
          <w:sz w:val="26"/>
        </w:rPr>
        <w:t> </w:t>
      </w:r>
      <w:r>
        <w:rPr>
          <w:w w:val="125"/>
          <w:sz w:val="26"/>
        </w:rPr>
        <w:t>the</w:t>
      </w:r>
      <w:r>
        <w:rPr>
          <w:spacing w:val="26"/>
          <w:w w:val="125"/>
          <w:sz w:val="26"/>
        </w:rPr>
        <w:t> </w:t>
      </w:r>
      <w:r>
        <w:rPr>
          <w:w w:val="125"/>
          <w:sz w:val="26"/>
        </w:rPr>
        <w:t>initiation</w:t>
      </w:r>
      <w:r>
        <w:rPr>
          <w:spacing w:val="28"/>
          <w:w w:val="125"/>
          <w:sz w:val="26"/>
        </w:rPr>
        <w:t> </w:t>
      </w:r>
      <w:r>
        <w:rPr>
          <w:w w:val="125"/>
          <w:sz w:val="26"/>
        </w:rPr>
        <w:t>of</w:t>
      </w:r>
      <w:r>
        <w:rPr>
          <w:w w:val="125"/>
          <w:sz w:val="26"/>
        </w:rPr>
        <w:t> construction</w:t>
      </w:r>
      <w:r>
        <w:rPr>
          <w:w w:val="125"/>
          <w:sz w:val="26"/>
        </w:rPr>
        <w:t> each day</w:t>
      </w:r>
      <w:r>
        <w:rPr>
          <w:spacing w:val="-8"/>
          <w:w w:val="125"/>
          <w:sz w:val="26"/>
        </w:rPr>
        <w:t> </w:t>
      </w:r>
      <w:r>
        <w:rPr>
          <w:w w:val="125"/>
          <w:sz w:val="26"/>
        </w:rPr>
        <w:t>and prior</w:t>
      </w:r>
      <w:r>
        <w:rPr>
          <w:w w:val="125"/>
          <w:sz w:val="26"/>
        </w:rPr>
        <w:t> to</w:t>
      </w:r>
      <w:r>
        <w:rPr>
          <w:w w:val="125"/>
          <w:sz w:val="26"/>
        </w:rPr>
        <w:t> the covering of</w:t>
      </w:r>
      <w:r>
        <w:rPr>
          <w:w w:val="125"/>
          <w:sz w:val="26"/>
        </w:rPr>
        <w:t> the trench</w:t>
      </w:r>
      <w:r>
        <w:rPr>
          <w:spacing w:val="-1"/>
          <w:w w:val="125"/>
          <w:sz w:val="26"/>
        </w:rPr>
        <w:t> </w:t>
      </w:r>
      <w:r>
        <w:rPr>
          <w:w w:val="125"/>
          <w:sz w:val="26"/>
        </w:rPr>
        <w:t>at</w:t>
      </w:r>
      <w:r>
        <w:rPr>
          <w:w w:val="125"/>
          <w:sz w:val="26"/>
        </w:rPr>
        <w:t> the</w:t>
      </w:r>
      <w:r>
        <w:rPr>
          <w:spacing w:val="-1"/>
          <w:w w:val="125"/>
          <w:sz w:val="26"/>
        </w:rPr>
        <w:t> </w:t>
      </w:r>
      <w:r>
        <w:rPr>
          <w:w w:val="125"/>
          <w:sz w:val="26"/>
        </w:rPr>
        <w:t>conclusion</w:t>
      </w:r>
      <w:r>
        <w:rPr>
          <w:w w:val="125"/>
          <w:sz w:val="26"/>
        </w:rPr>
        <w:t> of</w:t>
      </w:r>
      <w:r>
        <w:rPr>
          <w:w w:val="125"/>
          <w:sz w:val="26"/>
        </w:rPr>
        <w:t> work</w:t>
      </w:r>
      <w:r>
        <w:rPr>
          <w:w w:val="125"/>
          <w:sz w:val="26"/>
        </w:rPr>
        <w:t> each day,</w:t>
      </w:r>
      <w:r>
        <w:rPr>
          <w:spacing w:val="-4"/>
          <w:w w:val="125"/>
          <w:sz w:val="26"/>
        </w:rPr>
        <w:t> </w:t>
      </w:r>
      <w:r>
        <w:rPr>
          <w:w w:val="125"/>
          <w:sz w:val="26"/>
        </w:rPr>
        <w:t>a</w:t>
      </w:r>
      <w:r>
        <w:rPr>
          <w:spacing w:val="-5"/>
          <w:w w:val="125"/>
          <w:sz w:val="26"/>
        </w:rPr>
        <w:t> </w:t>
      </w:r>
      <w:r>
        <w:rPr>
          <w:w w:val="125"/>
          <w:sz w:val="26"/>
        </w:rPr>
        <w:t>qualified biologist</w:t>
      </w:r>
      <w:r>
        <w:rPr>
          <w:spacing w:val="40"/>
          <w:w w:val="125"/>
          <w:sz w:val="26"/>
        </w:rPr>
        <w:t> </w:t>
      </w:r>
      <w:r>
        <w:rPr>
          <w:w w:val="125"/>
          <w:sz w:val="26"/>
        </w:rPr>
        <w:t>or on-site personnel</w:t>
      </w:r>
      <w:r>
        <w:rPr>
          <w:spacing w:val="40"/>
          <w:w w:val="125"/>
          <w:sz w:val="26"/>
        </w:rPr>
        <w:t> </w:t>
      </w:r>
      <w:r>
        <w:rPr>
          <w:w w:val="125"/>
          <w:sz w:val="26"/>
        </w:rPr>
        <w:t>will inspect</w:t>
      </w:r>
      <w:r>
        <w:rPr>
          <w:spacing w:val="40"/>
          <w:w w:val="125"/>
          <w:sz w:val="26"/>
        </w:rPr>
        <w:t> </w:t>
      </w:r>
      <w:r>
        <w:rPr>
          <w:w w:val="125"/>
          <w:sz w:val="26"/>
        </w:rPr>
        <w:t>the open trench. pit, or hole for</w:t>
      </w:r>
      <w:r>
        <w:rPr>
          <w:spacing w:val="40"/>
          <w:w w:val="125"/>
          <w:sz w:val="26"/>
        </w:rPr>
        <w:t> </w:t>
      </w:r>
      <w:r>
        <w:rPr>
          <w:w w:val="125"/>
          <w:sz w:val="26"/>
        </w:rPr>
        <w:t>wildlife. </w:t>
      </w:r>
      <w:r>
        <w:rPr>
          <w:w w:val="125"/>
          <w:sz w:val="24"/>
        </w:rPr>
        <w:t>If</w:t>
      </w:r>
      <w:r>
        <w:rPr>
          <w:spacing w:val="40"/>
          <w:w w:val="125"/>
          <w:sz w:val="24"/>
        </w:rPr>
        <w:t> </w:t>
      </w:r>
      <w:r>
        <w:rPr>
          <w:w w:val="125"/>
          <w:sz w:val="26"/>
        </w:rPr>
        <w:t>wildlife is</w:t>
      </w:r>
      <w:r>
        <w:rPr>
          <w:w w:val="125"/>
          <w:sz w:val="26"/>
        </w:rPr>
        <w:t> discovered</w:t>
      </w:r>
    </w:p>
    <w:p>
      <w:pPr>
        <w:spacing w:line="240" w:lineRule="auto" w:before="4"/>
        <w:ind w:left="1045" w:right="1663" w:hanging="3"/>
        <w:jc w:val="left"/>
        <w:rPr>
          <w:sz w:val="26"/>
        </w:rPr>
      </w:pPr>
      <w:r>
        <w:rPr>
          <w:w w:val="120"/>
          <w:sz w:val="26"/>
        </w:rPr>
        <w:t>it</w:t>
      </w:r>
      <w:r>
        <w:rPr>
          <w:spacing w:val="40"/>
          <w:w w:val="120"/>
          <w:sz w:val="26"/>
        </w:rPr>
        <w:t> </w:t>
      </w:r>
      <w:r>
        <w:rPr>
          <w:w w:val="120"/>
          <w:sz w:val="26"/>
        </w:rPr>
        <w:t>will be</w:t>
      </w:r>
      <w:r>
        <w:rPr>
          <w:spacing w:val="-21"/>
          <w:w w:val="120"/>
          <w:sz w:val="26"/>
        </w:rPr>
        <w:t> </w:t>
      </w:r>
      <w:r>
        <w:rPr>
          <w:w w:val="120"/>
          <w:sz w:val="26"/>
        </w:rPr>
        <w:t>allowed</w:t>
      </w:r>
      <w:r>
        <w:rPr>
          <w:w w:val="120"/>
          <w:sz w:val="26"/>
        </w:rPr>
        <w:t> to</w:t>
      </w:r>
      <w:r>
        <w:rPr>
          <w:spacing w:val="40"/>
          <w:w w:val="120"/>
          <w:sz w:val="26"/>
        </w:rPr>
        <w:t> </w:t>
      </w:r>
      <w:r>
        <w:rPr>
          <w:w w:val="120"/>
          <w:sz w:val="26"/>
        </w:rPr>
        <w:t>leave on</w:t>
      </w:r>
      <w:r>
        <w:rPr>
          <w:spacing w:val="-9"/>
          <w:w w:val="120"/>
          <w:sz w:val="26"/>
        </w:rPr>
        <w:t> </w:t>
      </w:r>
      <w:r>
        <w:rPr>
          <w:w w:val="120"/>
          <w:sz w:val="26"/>
        </w:rPr>
        <w:t>its</w:t>
      </w:r>
      <w:r>
        <w:rPr>
          <w:spacing w:val="40"/>
          <w:w w:val="120"/>
          <w:sz w:val="26"/>
        </w:rPr>
        <w:t> </w:t>
      </w:r>
      <w:r>
        <w:rPr>
          <w:w w:val="120"/>
          <w:sz w:val="26"/>
        </w:rPr>
        <w:t>own</w:t>
      </w:r>
      <w:r>
        <w:rPr>
          <w:w w:val="120"/>
          <w:sz w:val="26"/>
        </w:rPr>
        <w:t> accord: if</w:t>
      </w:r>
      <w:r>
        <w:rPr>
          <w:w w:val="120"/>
          <w:sz w:val="26"/>
        </w:rPr>
        <w:t> wildlife does</w:t>
      </w:r>
      <w:r>
        <w:rPr>
          <w:w w:val="120"/>
          <w:sz w:val="26"/>
        </w:rPr>
        <w:t> not</w:t>
      </w:r>
      <w:r>
        <w:rPr>
          <w:w w:val="120"/>
          <w:sz w:val="26"/>
        </w:rPr>
        <w:t> leave on its</w:t>
      </w:r>
      <w:r>
        <w:rPr>
          <w:spacing w:val="40"/>
          <w:w w:val="120"/>
          <w:sz w:val="26"/>
        </w:rPr>
        <w:t> </w:t>
      </w:r>
      <w:r>
        <w:rPr>
          <w:w w:val="120"/>
          <w:sz w:val="26"/>
        </w:rPr>
        <w:t>own</w:t>
      </w:r>
      <w:r>
        <w:rPr>
          <w:w w:val="120"/>
          <w:sz w:val="26"/>
        </w:rPr>
        <w:t> accord consultation</w:t>
      </w:r>
      <w:r>
        <w:rPr>
          <w:w w:val="120"/>
          <w:sz w:val="26"/>
        </w:rPr>
        <w:t> with</w:t>
      </w:r>
      <w:r>
        <w:rPr>
          <w:w w:val="120"/>
          <w:sz w:val="26"/>
        </w:rPr>
        <w:t> the California</w:t>
      </w:r>
      <w:r>
        <w:rPr>
          <w:spacing w:val="-9"/>
          <w:w w:val="120"/>
          <w:sz w:val="26"/>
        </w:rPr>
        <w:t> </w:t>
      </w:r>
      <w:r>
        <w:rPr>
          <w:w w:val="120"/>
          <w:sz w:val="26"/>
        </w:rPr>
        <w:t>Department</w:t>
      </w:r>
      <w:r>
        <w:rPr>
          <w:spacing w:val="-8"/>
          <w:w w:val="120"/>
          <w:sz w:val="26"/>
        </w:rPr>
        <w:t> </w:t>
      </w:r>
      <w:r>
        <w:rPr>
          <w:w w:val="120"/>
          <w:sz w:val="26"/>
        </w:rPr>
        <w:t>of</w:t>
      </w:r>
      <w:r>
        <w:rPr>
          <w:spacing w:val="-2"/>
          <w:w w:val="120"/>
          <w:sz w:val="26"/>
        </w:rPr>
        <w:t> </w:t>
      </w:r>
      <w:r>
        <w:rPr>
          <w:w w:val="120"/>
          <w:sz w:val="26"/>
        </w:rPr>
        <w:t>Fish</w:t>
      </w:r>
      <w:r>
        <w:rPr>
          <w:spacing w:val="-17"/>
          <w:w w:val="120"/>
          <w:sz w:val="26"/>
        </w:rPr>
        <w:t> </w:t>
      </w:r>
      <w:r>
        <w:rPr>
          <w:w w:val="120"/>
          <w:sz w:val="26"/>
        </w:rPr>
        <w:t>and</w:t>
      </w:r>
      <w:r>
        <w:rPr>
          <w:spacing w:val="-19"/>
          <w:w w:val="120"/>
          <w:sz w:val="26"/>
        </w:rPr>
        <w:t> </w:t>
      </w:r>
      <w:r>
        <w:rPr>
          <w:w w:val="120"/>
          <w:sz w:val="26"/>
        </w:rPr>
        <w:t>Wildlife</w:t>
      </w:r>
      <w:r>
        <w:rPr>
          <w:spacing w:val="-10"/>
          <w:w w:val="120"/>
          <w:sz w:val="26"/>
        </w:rPr>
        <w:t> </w:t>
      </w:r>
      <w:r>
        <w:rPr>
          <w:w w:val="110"/>
          <w:sz w:val="26"/>
        </w:rPr>
        <w:t>(CDFW)</w:t>
      </w:r>
      <w:r>
        <w:rPr>
          <w:spacing w:val="-5"/>
          <w:w w:val="120"/>
          <w:sz w:val="26"/>
        </w:rPr>
        <w:t> </w:t>
      </w:r>
      <w:r>
        <w:rPr>
          <w:w w:val="120"/>
          <w:sz w:val="26"/>
        </w:rPr>
        <w:t>will</w:t>
      </w:r>
      <w:r>
        <w:rPr>
          <w:spacing w:val="-8"/>
          <w:w w:val="120"/>
          <w:sz w:val="26"/>
        </w:rPr>
        <w:t> </w:t>
      </w:r>
      <w:r>
        <w:rPr>
          <w:w w:val="120"/>
          <w:sz w:val="26"/>
        </w:rPr>
        <w:t>be </w:t>
      </w:r>
      <w:r>
        <w:rPr>
          <w:spacing w:val="-2"/>
          <w:w w:val="120"/>
          <w:sz w:val="26"/>
        </w:rPr>
        <w:t>initiated.</w:t>
      </w:r>
    </w:p>
    <w:p>
      <w:pPr>
        <w:spacing w:after="0" w:line="240" w:lineRule="auto"/>
        <w:jc w:val="left"/>
        <w:rPr>
          <w:sz w:val="26"/>
        </w:rPr>
        <w:sectPr>
          <w:type w:val="continuous"/>
          <w:pgSz w:w="12240" w:h="15840"/>
          <w:pgMar w:header="0" w:footer="1242" w:top="560" w:bottom="280" w:left="800" w:right="200"/>
          <w:cols w:num="2" w:equalWidth="0">
            <w:col w:w="1096" w:space="40"/>
            <w:col w:w="10104"/>
          </w:cols>
        </w:sectPr>
      </w:pPr>
    </w:p>
    <w:p>
      <w:pPr>
        <w:pStyle w:val="BodyText"/>
        <w:spacing w:before="114"/>
        <w:rPr>
          <w:sz w:val="20"/>
        </w:rPr>
      </w:pPr>
    </w:p>
    <w:p>
      <w:pPr>
        <w:pStyle w:val="BodyText"/>
        <w:spacing w:line="192" w:lineRule="exact"/>
        <w:ind w:left="815"/>
        <w:rPr>
          <w:sz w:val="19"/>
        </w:rPr>
      </w:pPr>
      <w:r>
        <w:rPr>
          <w:position w:val="-3"/>
          <w:sz w:val="19"/>
        </w:rPr>
        <w:drawing>
          <wp:inline distT="0" distB="0" distL="0" distR="0">
            <wp:extent cx="878136" cy="121919"/>
            <wp:effectExtent l="0" t="0" r="0" b="0"/>
            <wp:docPr id="97" name="Image 97"/>
            <wp:cNvGraphicFramePr>
              <a:graphicFrameLocks/>
            </wp:cNvGraphicFramePr>
            <a:graphic>
              <a:graphicData uri="http://schemas.openxmlformats.org/drawingml/2006/picture">
                <pic:pic>
                  <pic:nvPicPr>
                    <pic:cNvPr id="97" name="Image 97"/>
                    <pic:cNvPicPr/>
                  </pic:nvPicPr>
                  <pic:blipFill>
                    <a:blip r:embed="rId75" cstate="print"/>
                    <a:stretch>
                      <a:fillRect/>
                    </a:stretch>
                  </pic:blipFill>
                  <pic:spPr>
                    <a:xfrm>
                      <a:off x="0" y="0"/>
                      <a:ext cx="878136" cy="121919"/>
                    </a:xfrm>
                    <a:prstGeom prst="rect">
                      <a:avLst/>
                    </a:prstGeom>
                  </pic:spPr>
                </pic:pic>
              </a:graphicData>
            </a:graphic>
          </wp:inline>
        </w:drawing>
      </w:r>
      <w:r>
        <w:rPr>
          <w:position w:val="-3"/>
          <w:sz w:val="19"/>
        </w:rPr>
      </w:r>
    </w:p>
    <w:p>
      <w:pPr>
        <w:spacing w:after="0" w:line="192" w:lineRule="exact"/>
        <w:rPr>
          <w:sz w:val="19"/>
        </w:rPr>
        <w:sectPr>
          <w:type w:val="continuous"/>
          <w:pgSz w:w="12240" w:h="15840"/>
          <w:pgMar w:header="0" w:footer="1242" w:top="560" w:bottom="280" w:left="800" w:right="200"/>
        </w:sectPr>
      </w:pPr>
    </w:p>
    <w:p>
      <w:pPr>
        <w:pStyle w:val="BodyText"/>
        <w:rPr>
          <w:sz w:val="26"/>
        </w:rPr>
      </w:pPr>
    </w:p>
    <w:p>
      <w:pPr>
        <w:pStyle w:val="BodyText"/>
        <w:rPr>
          <w:sz w:val="26"/>
        </w:rPr>
      </w:pPr>
    </w:p>
    <w:p>
      <w:pPr>
        <w:pStyle w:val="BodyText"/>
        <w:spacing w:before="87"/>
        <w:rPr>
          <w:sz w:val="26"/>
        </w:rPr>
      </w:pPr>
    </w:p>
    <w:p>
      <w:pPr>
        <w:pStyle w:val="ListParagraph"/>
        <w:numPr>
          <w:ilvl w:val="1"/>
          <w:numId w:val="7"/>
        </w:numPr>
        <w:tabs>
          <w:tab w:pos="2202" w:val="left" w:leader="none"/>
          <w:tab w:pos="2210" w:val="left" w:leader="none"/>
        </w:tabs>
        <w:spacing w:line="240" w:lineRule="auto" w:before="0" w:after="0"/>
        <w:ind w:left="2210" w:right="1834" w:hanging="344"/>
        <w:jc w:val="left"/>
        <w:rPr>
          <w:sz w:val="26"/>
        </w:rPr>
      </w:pPr>
      <w:r>
        <w:rPr>
          <w:w w:val="125"/>
          <w:sz w:val="26"/>
        </w:rPr>
        <w:t>Spoils</w:t>
      </w:r>
      <w:r>
        <w:rPr>
          <w:spacing w:val="-3"/>
          <w:w w:val="125"/>
          <w:sz w:val="26"/>
        </w:rPr>
        <w:t> </w:t>
      </w:r>
      <w:r>
        <w:rPr>
          <w:w w:val="125"/>
          <w:sz w:val="26"/>
        </w:rPr>
        <w:t>Placement- Spoils</w:t>
      </w:r>
      <w:r>
        <w:rPr>
          <w:spacing w:val="-3"/>
          <w:w w:val="125"/>
          <w:sz w:val="26"/>
        </w:rPr>
        <w:t> </w:t>
      </w:r>
      <w:r>
        <w:rPr>
          <w:w w:val="125"/>
          <w:sz w:val="26"/>
        </w:rPr>
        <w:t>will</w:t>
      </w:r>
      <w:r>
        <w:rPr>
          <w:w w:val="125"/>
          <w:sz w:val="26"/>
        </w:rPr>
        <w:t> be</w:t>
      </w:r>
      <w:r>
        <w:rPr>
          <w:w w:val="125"/>
          <w:sz w:val="26"/>
        </w:rPr>
        <w:t> placed</w:t>
      </w:r>
      <w:r>
        <w:rPr>
          <w:spacing w:val="-1"/>
          <w:w w:val="125"/>
          <w:sz w:val="26"/>
        </w:rPr>
        <w:t> </w:t>
      </w:r>
      <w:r>
        <w:rPr>
          <w:w w:val="125"/>
          <w:sz w:val="26"/>
        </w:rPr>
        <w:t>in</w:t>
      </w:r>
      <w:r>
        <w:rPr>
          <w:spacing w:val="-2"/>
          <w:w w:val="125"/>
          <w:sz w:val="26"/>
        </w:rPr>
        <w:t> </w:t>
      </w:r>
      <w:r>
        <w:rPr>
          <w:w w:val="125"/>
          <w:sz w:val="26"/>
        </w:rPr>
        <w:t>a</w:t>
      </w:r>
      <w:r>
        <w:rPr>
          <w:spacing w:val="-14"/>
          <w:w w:val="125"/>
          <w:sz w:val="26"/>
        </w:rPr>
        <w:t> </w:t>
      </w:r>
      <w:r>
        <w:rPr>
          <w:w w:val="125"/>
          <w:sz w:val="26"/>
        </w:rPr>
        <w:t>stable</w:t>
      </w:r>
      <w:r>
        <w:rPr>
          <w:spacing w:val="-2"/>
          <w:w w:val="125"/>
          <w:sz w:val="26"/>
        </w:rPr>
        <w:t> </w:t>
      </w:r>
      <w:r>
        <w:rPr>
          <w:w w:val="125"/>
          <w:sz w:val="26"/>
        </w:rPr>
        <w:t>area outside of</w:t>
      </w:r>
      <w:r>
        <w:rPr>
          <w:w w:val="125"/>
          <w:sz w:val="26"/>
        </w:rPr>
        <w:t> streams. wetlands.</w:t>
      </w:r>
      <w:r>
        <w:rPr>
          <w:w w:val="125"/>
          <w:sz w:val="26"/>
        </w:rPr>
        <w:t> riparian</w:t>
      </w:r>
      <w:r>
        <w:rPr>
          <w:w w:val="125"/>
          <w:sz w:val="26"/>
        </w:rPr>
        <w:t> areas. and</w:t>
      </w:r>
      <w:r>
        <w:rPr>
          <w:spacing w:val="-41"/>
          <w:w w:val="125"/>
          <w:sz w:val="26"/>
        </w:rPr>
        <w:t> </w:t>
      </w:r>
      <w:r>
        <w:rPr>
          <w:w w:val="125"/>
          <w:sz w:val="26"/>
        </w:rPr>
        <w:t>other sensitive habitats.</w:t>
      </w:r>
    </w:p>
    <w:p>
      <w:pPr>
        <w:pStyle w:val="BodyText"/>
        <w:spacing w:before="91"/>
        <w:rPr>
          <w:sz w:val="20"/>
        </w:rPr>
      </w:pPr>
      <w:r>
        <w:rPr/>
        <w:drawing>
          <wp:anchor distT="0" distB="0" distL="0" distR="0" allowOverlap="1" layoutInCell="1" locked="0" behindDoc="1" simplePos="0" relativeHeight="487612416">
            <wp:simplePos x="0" y="0"/>
            <wp:positionH relativeFrom="page">
              <wp:posOffset>1050156</wp:posOffset>
            </wp:positionH>
            <wp:positionV relativeFrom="paragraph">
              <wp:posOffset>219503</wp:posOffset>
            </wp:positionV>
            <wp:extent cx="859842" cy="121920"/>
            <wp:effectExtent l="0" t="0" r="0" b="0"/>
            <wp:wrapTopAndBottom/>
            <wp:docPr id="99" name="Image 99"/>
            <wp:cNvGraphicFramePr>
              <a:graphicFrameLocks/>
            </wp:cNvGraphicFramePr>
            <a:graphic>
              <a:graphicData uri="http://schemas.openxmlformats.org/drawingml/2006/picture">
                <pic:pic>
                  <pic:nvPicPr>
                    <pic:cNvPr id="99" name="Image 99"/>
                    <pic:cNvPicPr/>
                  </pic:nvPicPr>
                  <pic:blipFill>
                    <a:blip r:embed="rId77" cstate="print"/>
                    <a:stretch>
                      <a:fillRect/>
                    </a:stretch>
                  </pic:blipFill>
                  <pic:spPr>
                    <a:xfrm>
                      <a:off x="0" y="0"/>
                      <a:ext cx="859842" cy="121920"/>
                    </a:xfrm>
                    <a:prstGeom prst="rect">
                      <a:avLst/>
                    </a:prstGeom>
                  </pic:spPr>
                </pic:pic>
              </a:graphicData>
            </a:graphic>
          </wp:anchor>
        </w:drawing>
      </w:r>
    </w:p>
    <w:p>
      <w:pPr>
        <w:pStyle w:val="ListParagraph"/>
        <w:numPr>
          <w:ilvl w:val="2"/>
          <w:numId w:val="7"/>
        </w:numPr>
        <w:tabs>
          <w:tab w:pos="2204" w:val="left" w:leader="none"/>
          <w:tab w:pos="2212" w:val="left" w:leader="none"/>
        </w:tabs>
        <w:spacing w:line="240" w:lineRule="auto" w:before="257" w:after="0"/>
        <w:ind w:left="2204" w:right="1413" w:hanging="333"/>
        <w:jc w:val="left"/>
        <w:rPr>
          <w:sz w:val="26"/>
        </w:rPr>
      </w:pPr>
      <w:r>
        <w:rPr>
          <w:sz w:val="23"/>
        </w:rPr>
        <w:tab/>
      </w:r>
      <w:r>
        <w:rPr>
          <w:w w:val="120"/>
          <w:sz w:val="26"/>
        </w:rPr>
        <w:t>Intake Screens- Any surface water</w:t>
      </w:r>
      <w:r>
        <w:rPr>
          <w:spacing w:val="40"/>
          <w:w w:val="120"/>
          <w:sz w:val="26"/>
        </w:rPr>
        <w:t> </w:t>
      </w:r>
      <w:r>
        <w:rPr>
          <w:w w:val="120"/>
          <w:sz w:val="26"/>
        </w:rPr>
        <w:t>diversion</w:t>
      </w:r>
      <w:r>
        <w:rPr>
          <w:spacing w:val="40"/>
          <w:w w:val="120"/>
          <w:sz w:val="26"/>
        </w:rPr>
        <w:t> </w:t>
      </w:r>
      <w:r>
        <w:rPr>
          <w:w w:val="120"/>
          <w:sz w:val="26"/>
        </w:rPr>
        <w:t>that is permissible</w:t>
      </w:r>
      <w:r>
        <w:rPr>
          <w:w w:val="120"/>
          <w:sz w:val="26"/>
        </w:rPr>
        <w:t> according</w:t>
      </w:r>
      <w:r>
        <w:rPr>
          <w:w w:val="120"/>
          <w:sz w:val="26"/>
        </w:rPr>
        <w:t> to</w:t>
      </w:r>
      <w:r>
        <w:rPr>
          <w:spacing w:val="40"/>
          <w:w w:val="120"/>
          <w:sz w:val="26"/>
        </w:rPr>
        <w:t> </w:t>
      </w:r>
      <w:r>
        <w:rPr>
          <w:w w:val="120"/>
          <w:sz w:val="26"/>
        </w:rPr>
        <w:t>County and/or State regulations during</w:t>
      </w:r>
      <w:r>
        <w:rPr>
          <w:spacing w:val="40"/>
          <w:w w:val="120"/>
          <w:sz w:val="26"/>
        </w:rPr>
        <w:t> </w:t>
      </w:r>
      <w:r>
        <w:rPr>
          <w:w w:val="120"/>
          <w:sz w:val="26"/>
        </w:rPr>
        <w:t>construction</w:t>
      </w:r>
      <w:r>
        <w:rPr>
          <w:spacing w:val="40"/>
          <w:w w:val="120"/>
          <w:sz w:val="26"/>
        </w:rPr>
        <w:t> </w:t>
      </w:r>
      <w:r>
        <w:rPr>
          <w:w w:val="120"/>
          <w:sz w:val="26"/>
        </w:rPr>
        <w:t>require</w:t>
      </w:r>
      <w:r>
        <w:rPr>
          <w:spacing w:val="40"/>
          <w:w w:val="120"/>
          <w:sz w:val="26"/>
        </w:rPr>
        <w:t> </w:t>
      </w:r>
      <w:r>
        <w:rPr>
          <w:w w:val="120"/>
          <w:sz w:val="26"/>
        </w:rPr>
        <w:t>intake</w:t>
      </w:r>
      <w:r>
        <w:rPr>
          <w:spacing w:val="40"/>
          <w:w w:val="120"/>
          <w:sz w:val="26"/>
        </w:rPr>
        <w:t> </w:t>
      </w:r>
      <w:r>
        <w:rPr>
          <w:w w:val="120"/>
          <w:sz w:val="26"/>
        </w:rPr>
        <w:t>hoses</w:t>
      </w:r>
      <w:r>
        <w:rPr>
          <w:spacing w:val="40"/>
          <w:w w:val="120"/>
          <w:sz w:val="26"/>
        </w:rPr>
        <w:t> </w:t>
      </w:r>
      <w:r>
        <w:rPr>
          <w:w w:val="120"/>
          <w:sz w:val="26"/>
        </w:rPr>
        <w:t>and</w:t>
      </w:r>
      <w:r>
        <w:rPr>
          <w:spacing w:val="38"/>
          <w:w w:val="120"/>
          <w:sz w:val="26"/>
        </w:rPr>
        <w:t> </w:t>
      </w:r>
      <w:r>
        <w:rPr>
          <w:w w:val="120"/>
          <w:sz w:val="26"/>
        </w:rPr>
        <w:t>pump</w:t>
      </w:r>
      <w:r>
        <w:rPr>
          <w:spacing w:val="40"/>
          <w:w w:val="120"/>
          <w:sz w:val="26"/>
        </w:rPr>
        <w:t> </w:t>
      </w:r>
      <w:r>
        <w:rPr>
          <w:w w:val="120"/>
          <w:sz w:val="26"/>
        </w:rPr>
        <w:t>inlets to be completely</w:t>
      </w:r>
      <w:r>
        <w:rPr>
          <w:w w:val="120"/>
          <w:sz w:val="26"/>
        </w:rPr>
        <w:t> screened with wire mesh</w:t>
      </w:r>
      <w:r>
        <w:rPr>
          <w:w w:val="120"/>
          <w:sz w:val="26"/>
        </w:rPr>
        <w:t> not</w:t>
      </w:r>
      <w:r>
        <w:rPr>
          <w:spacing w:val="40"/>
          <w:w w:val="120"/>
          <w:sz w:val="26"/>
        </w:rPr>
        <w:t> </w:t>
      </w:r>
      <w:r>
        <w:rPr>
          <w:w w:val="120"/>
          <w:sz w:val="26"/>
        </w:rPr>
        <w:t>larger</w:t>
      </w:r>
      <w:r>
        <w:rPr>
          <w:w w:val="120"/>
          <w:sz w:val="26"/>
        </w:rPr>
        <w:t> than 5 millimeters</w:t>
      </w:r>
      <w:r>
        <w:rPr>
          <w:spacing w:val="40"/>
          <w:w w:val="120"/>
          <w:sz w:val="26"/>
        </w:rPr>
        <w:t> </w:t>
      </w:r>
      <w:r>
        <w:rPr>
          <w:w w:val="120"/>
          <w:sz w:val="26"/>
        </w:rPr>
        <w:t>to</w:t>
      </w:r>
      <w:r>
        <w:rPr>
          <w:spacing w:val="40"/>
          <w:w w:val="120"/>
          <w:sz w:val="26"/>
        </w:rPr>
        <w:t> </w:t>
      </w:r>
      <w:r>
        <w:rPr>
          <w:w w:val="120"/>
          <w:sz w:val="26"/>
        </w:rPr>
        <w:t>prevent</w:t>
      </w:r>
      <w:r>
        <w:rPr>
          <w:spacing w:val="40"/>
          <w:w w:val="120"/>
          <w:sz w:val="26"/>
        </w:rPr>
        <w:t> </w:t>
      </w:r>
      <w:r>
        <w:rPr>
          <w:w w:val="120"/>
          <w:sz w:val="26"/>
        </w:rPr>
        <w:t>native fish, amphibians, and other aquatic</w:t>
      </w:r>
      <w:r>
        <w:rPr>
          <w:spacing w:val="40"/>
          <w:w w:val="120"/>
          <w:sz w:val="26"/>
        </w:rPr>
        <w:t> </w:t>
      </w:r>
      <w:r>
        <w:rPr>
          <w:w w:val="120"/>
          <w:sz w:val="26"/>
        </w:rPr>
        <w:t>species</w:t>
      </w:r>
      <w:r>
        <w:rPr>
          <w:spacing w:val="34"/>
          <w:w w:val="120"/>
          <w:sz w:val="26"/>
        </w:rPr>
        <w:t> </w:t>
      </w:r>
      <w:r>
        <w:rPr>
          <w:w w:val="120"/>
          <w:sz w:val="26"/>
        </w:rPr>
        <w:t>from</w:t>
      </w:r>
      <w:r>
        <w:rPr>
          <w:spacing w:val="40"/>
          <w:w w:val="120"/>
          <w:sz w:val="26"/>
        </w:rPr>
        <w:t> </w:t>
      </w:r>
      <w:r>
        <w:rPr>
          <w:w w:val="120"/>
          <w:sz w:val="26"/>
        </w:rPr>
        <w:t>entering</w:t>
      </w:r>
      <w:r>
        <w:rPr>
          <w:spacing w:val="40"/>
          <w:w w:val="120"/>
          <w:sz w:val="26"/>
        </w:rPr>
        <w:t> </w:t>
      </w:r>
      <w:r>
        <w:rPr>
          <w:w w:val="120"/>
          <w:sz w:val="26"/>
        </w:rPr>
        <w:t>the</w:t>
      </w:r>
      <w:r>
        <w:rPr>
          <w:spacing w:val="40"/>
          <w:w w:val="120"/>
          <w:sz w:val="26"/>
        </w:rPr>
        <w:t> </w:t>
      </w:r>
      <w:r>
        <w:rPr>
          <w:w w:val="120"/>
          <w:sz w:val="26"/>
        </w:rPr>
        <w:t>pump</w:t>
      </w:r>
      <w:r>
        <w:rPr>
          <w:spacing w:val="40"/>
          <w:w w:val="120"/>
          <w:sz w:val="26"/>
        </w:rPr>
        <w:t> </w:t>
      </w:r>
      <w:r>
        <w:rPr>
          <w:w w:val="120"/>
          <w:sz w:val="26"/>
        </w:rPr>
        <w:t>system.</w:t>
      </w:r>
      <w:r>
        <w:rPr>
          <w:spacing w:val="33"/>
          <w:w w:val="120"/>
          <w:sz w:val="26"/>
        </w:rPr>
        <w:t> </w:t>
      </w:r>
      <w:r>
        <w:rPr>
          <w:w w:val="120"/>
          <w:sz w:val="26"/>
        </w:rPr>
        <w:t>The screens</w:t>
      </w:r>
      <w:r>
        <w:rPr>
          <w:spacing w:val="40"/>
          <w:w w:val="120"/>
          <w:sz w:val="26"/>
        </w:rPr>
        <w:t> </w:t>
      </w:r>
      <w:r>
        <w:rPr>
          <w:w w:val="120"/>
          <w:sz w:val="26"/>
        </w:rPr>
        <w:t>will</w:t>
      </w:r>
      <w:r>
        <w:rPr>
          <w:spacing w:val="40"/>
          <w:w w:val="120"/>
          <w:sz w:val="26"/>
        </w:rPr>
        <w:t> </w:t>
      </w:r>
      <w:r>
        <w:rPr>
          <w:w w:val="120"/>
          <w:sz w:val="26"/>
        </w:rPr>
        <w:t>be</w:t>
      </w:r>
      <w:r>
        <w:rPr>
          <w:spacing w:val="40"/>
          <w:w w:val="120"/>
          <w:sz w:val="26"/>
        </w:rPr>
        <w:t> </w:t>
      </w:r>
      <w:r>
        <w:rPr>
          <w:w w:val="120"/>
          <w:sz w:val="26"/>
        </w:rPr>
        <w:t>made</w:t>
      </w:r>
      <w:r>
        <w:rPr>
          <w:spacing w:val="40"/>
          <w:w w:val="120"/>
          <w:sz w:val="26"/>
        </w:rPr>
        <w:t> </w:t>
      </w:r>
      <w:r>
        <w:rPr>
          <w:w w:val="120"/>
          <w:sz w:val="26"/>
        </w:rPr>
        <w:t>of</w:t>
      </w:r>
      <w:r>
        <w:rPr>
          <w:spacing w:val="73"/>
          <w:w w:val="120"/>
          <w:sz w:val="26"/>
        </w:rPr>
        <w:t> </w:t>
      </w:r>
      <w:r>
        <w:rPr>
          <w:w w:val="120"/>
          <w:sz w:val="26"/>
        </w:rPr>
        <w:t>non-corrosive</w:t>
      </w:r>
      <w:r>
        <w:rPr>
          <w:spacing w:val="68"/>
          <w:w w:val="120"/>
          <w:sz w:val="26"/>
        </w:rPr>
        <w:t> </w:t>
      </w:r>
      <w:r>
        <w:rPr>
          <w:w w:val="120"/>
          <w:sz w:val="26"/>
        </w:rPr>
        <w:t>material.</w:t>
      </w:r>
      <w:r>
        <w:rPr>
          <w:spacing w:val="37"/>
          <w:w w:val="120"/>
          <w:sz w:val="26"/>
        </w:rPr>
        <w:t> </w:t>
      </w:r>
      <w:r>
        <w:rPr>
          <w:w w:val="120"/>
          <w:sz w:val="26"/>
        </w:rPr>
        <w:t>The</w:t>
      </w:r>
      <w:r>
        <w:rPr>
          <w:w w:val="120"/>
          <w:sz w:val="26"/>
        </w:rPr>
        <w:t> screen will be kept in good</w:t>
      </w:r>
      <w:r>
        <w:rPr>
          <w:w w:val="120"/>
          <w:sz w:val="26"/>
        </w:rPr>
        <w:t> repair</w:t>
      </w:r>
      <w:r>
        <w:rPr>
          <w:w w:val="120"/>
          <w:sz w:val="26"/>
        </w:rPr>
        <w:t> and</w:t>
      </w:r>
      <w:r>
        <w:rPr>
          <w:spacing w:val="-29"/>
          <w:w w:val="120"/>
          <w:sz w:val="26"/>
        </w:rPr>
        <w:t> </w:t>
      </w:r>
      <w:r>
        <w:rPr>
          <w:w w:val="120"/>
          <w:sz w:val="26"/>
        </w:rPr>
        <w:t>cleaned/checked frequently.</w:t>
      </w:r>
      <w:r>
        <w:rPr>
          <w:spacing w:val="40"/>
          <w:w w:val="120"/>
          <w:sz w:val="26"/>
        </w:rPr>
        <w:t> </w:t>
      </w:r>
      <w:r>
        <w:rPr>
          <w:w w:val="120"/>
          <w:sz w:val="26"/>
        </w:rPr>
        <w:t>All</w:t>
      </w:r>
      <w:r>
        <w:rPr>
          <w:spacing w:val="-17"/>
          <w:w w:val="120"/>
          <w:sz w:val="26"/>
        </w:rPr>
        <w:t> </w:t>
      </w:r>
      <w:r>
        <w:rPr>
          <w:w w:val="120"/>
          <w:sz w:val="26"/>
        </w:rPr>
        <w:t>screens</w:t>
      </w:r>
      <w:r>
        <w:rPr>
          <w:spacing w:val="40"/>
          <w:w w:val="120"/>
          <w:sz w:val="26"/>
        </w:rPr>
        <w:t> </w:t>
      </w:r>
      <w:r>
        <w:rPr>
          <w:w w:val="120"/>
          <w:sz w:val="26"/>
        </w:rPr>
        <w:t>will</w:t>
      </w:r>
      <w:r>
        <w:rPr>
          <w:spacing w:val="40"/>
          <w:w w:val="120"/>
          <w:sz w:val="26"/>
        </w:rPr>
        <w:t> </w:t>
      </w:r>
      <w:r>
        <w:rPr>
          <w:w w:val="120"/>
          <w:sz w:val="26"/>
        </w:rPr>
        <w:t>be supported</w:t>
      </w:r>
      <w:r>
        <w:rPr>
          <w:spacing w:val="40"/>
          <w:w w:val="120"/>
          <w:sz w:val="26"/>
        </w:rPr>
        <w:t> </w:t>
      </w:r>
      <w:r>
        <w:rPr>
          <w:w w:val="120"/>
          <w:sz w:val="26"/>
        </w:rPr>
        <w:t>above</w:t>
      </w:r>
      <w:r>
        <w:rPr>
          <w:spacing w:val="40"/>
          <w:w w:val="120"/>
          <w:sz w:val="26"/>
        </w:rPr>
        <w:t> </w:t>
      </w:r>
      <w:r>
        <w:rPr>
          <w:w w:val="120"/>
          <w:sz w:val="26"/>
        </w:rPr>
        <w:t>the</w:t>
      </w:r>
    </w:p>
    <w:p>
      <w:pPr>
        <w:spacing w:before="5"/>
        <w:ind w:left="2205" w:right="0" w:firstLine="0"/>
        <w:jc w:val="left"/>
        <w:rPr>
          <w:sz w:val="26"/>
        </w:rPr>
      </w:pPr>
      <w:r>
        <w:rPr>
          <w:w w:val="120"/>
          <w:sz w:val="26"/>
        </w:rPr>
        <w:t>channel</w:t>
      </w:r>
      <w:r>
        <w:rPr>
          <w:spacing w:val="27"/>
          <w:w w:val="120"/>
          <w:sz w:val="26"/>
        </w:rPr>
        <w:t> </w:t>
      </w:r>
      <w:r>
        <w:rPr>
          <w:spacing w:val="-2"/>
          <w:w w:val="120"/>
          <w:sz w:val="26"/>
        </w:rPr>
        <w:t>bottom.</w:t>
      </w:r>
    </w:p>
    <w:p>
      <w:pPr>
        <w:pStyle w:val="BodyText"/>
        <w:spacing w:before="7"/>
        <w:rPr>
          <w:sz w:val="16"/>
        </w:rPr>
      </w:pPr>
    </w:p>
    <w:p>
      <w:pPr>
        <w:spacing w:after="0"/>
        <w:rPr>
          <w:sz w:val="16"/>
        </w:rPr>
        <w:sectPr>
          <w:footerReference w:type="default" r:id="rId76"/>
          <w:pgSz w:w="12240" w:h="15840"/>
          <w:pgMar w:header="0" w:footer="1226" w:top="1820" w:bottom="1420" w:left="800" w:right="200"/>
        </w:sectPr>
      </w:pPr>
    </w:p>
    <w:p>
      <w:pPr>
        <w:pStyle w:val="BodyText"/>
        <w:spacing w:before="91"/>
        <w:ind w:right="1"/>
        <w:jc w:val="right"/>
      </w:pPr>
      <w:r>
        <w:rPr>
          <w:spacing w:val="-5"/>
        </w:rPr>
        <w:t>Nol</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93"/>
      </w:pPr>
    </w:p>
    <w:p>
      <w:pPr>
        <w:spacing w:before="1"/>
        <w:ind w:left="0" w:right="0" w:firstLine="0"/>
        <w:jc w:val="right"/>
        <w:rPr>
          <w:sz w:val="21"/>
        </w:rPr>
      </w:pPr>
      <w:r>
        <w:rPr/>
        <w:drawing>
          <wp:anchor distT="0" distB="0" distL="0" distR="0" allowOverlap="1" layoutInCell="1" locked="0" behindDoc="0" simplePos="0" relativeHeight="15754240">
            <wp:simplePos x="0" y="0"/>
            <wp:positionH relativeFrom="page">
              <wp:posOffset>1037945</wp:posOffset>
            </wp:positionH>
            <wp:positionV relativeFrom="paragraph">
              <wp:posOffset>-1043723</wp:posOffset>
            </wp:positionV>
            <wp:extent cx="876148" cy="112912"/>
            <wp:effectExtent l="0" t="0" r="0" b="0"/>
            <wp:wrapNone/>
            <wp:docPr id="100" name="Image 100"/>
            <wp:cNvGraphicFramePr>
              <a:graphicFrameLocks/>
            </wp:cNvGraphicFramePr>
            <a:graphic>
              <a:graphicData uri="http://schemas.openxmlformats.org/drawingml/2006/picture">
                <pic:pic>
                  <pic:nvPicPr>
                    <pic:cNvPr id="100" name="Image 100"/>
                    <pic:cNvPicPr/>
                  </pic:nvPicPr>
                  <pic:blipFill>
                    <a:blip r:embed="rId78" cstate="print"/>
                    <a:stretch>
                      <a:fillRect/>
                    </a:stretch>
                  </pic:blipFill>
                  <pic:spPr>
                    <a:xfrm>
                      <a:off x="0" y="0"/>
                      <a:ext cx="876148" cy="112912"/>
                    </a:xfrm>
                    <a:prstGeom prst="rect">
                      <a:avLst/>
                    </a:prstGeom>
                  </pic:spPr>
                </pic:pic>
              </a:graphicData>
            </a:graphic>
          </wp:anchor>
        </w:drawing>
      </w:r>
      <w:r>
        <w:rPr>
          <w:spacing w:val="-5"/>
          <w:sz w:val="21"/>
        </w:rPr>
        <w:t>Not</w:t>
      </w:r>
    </w:p>
    <w:p>
      <w:pPr>
        <w:spacing w:line="240" w:lineRule="auto" w:before="1" w:after="25"/>
        <w:rPr>
          <w:sz w:val="11"/>
        </w:rPr>
      </w:pPr>
      <w:r>
        <w:rPr/>
        <w:br w:type="column"/>
      </w:r>
      <w:r>
        <w:rPr>
          <w:sz w:val="11"/>
        </w:rPr>
      </w:r>
    </w:p>
    <w:p>
      <w:pPr>
        <w:pStyle w:val="BodyText"/>
        <w:spacing w:line="172" w:lineRule="exact"/>
        <w:ind w:left="52"/>
        <w:rPr>
          <w:sz w:val="17"/>
        </w:rPr>
      </w:pPr>
      <w:r>
        <w:rPr>
          <w:position w:val="-2"/>
          <w:sz w:val="17"/>
        </w:rPr>
        <w:drawing>
          <wp:inline distT="0" distB="0" distL="0" distR="0">
            <wp:extent cx="622013" cy="109727"/>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79" cstate="print"/>
                    <a:stretch>
                      <a:fillRect/>
                    </a:stretch>
                  </pic:blipFill>
                  <pic:spPr>
                    <a:xfrm>
                      <a:off x="0" y="0"/>
                      <a:ext cx="622013" cy="109727"/>
                    </a:xfrm>
                    <a:prstGeom prst="rect">
                      <a:avLst/>
                    </a:prstGeom>
                  </pic:spPr>
                </pic:pic>
              </a:graphicData>
            </a:graphic>
          </wp:inline>
        </w:drawing>
      </w:r>
      <w:r>
        <w:rPr>
          <w:position w:val="-2"/>
          <w:sz w:val="17"/>
        </w:rPr>
      </w:r>
    </w:p>
    <w:p>
      <w:pPr>
        <w:pStyle w:val="ListParagraph"/>
        <w:numPr>
          <w:ilvl w:val="0"/>
          <w:numId w:val="8"/>
        </w:numPr>
        <w:tabs>
          <w:tab w:pos="1019" w:val="left" w:leader="none"/>
        </w:tabs>
        <w:spacing w:line="240" w:lineRule="auto" w:before="277" w:after="0"/>
        <w:ind w:left="1019" w:right="1438" w:hanging="344"/>
        <w:jc w:val="left"/>
        <w:rPr>
          <w:sz w:val="26"/>
        </w:rPr>
      </w:pPr>
      <w:r>
        <w:rPr>
          <w:w w:val="120"/>
          <w:sz w:val="26"/>
        </w:rPr>
        <w:t>Vegetation</w:t>
      </w:r>
      <w:r>
        <w:rPr>
          <w:w w:val="120"/>
          <w:sz w:val="26"/>
        </w:rPr>
        <w:t> Removal-</w:t>
      </w:r>
      <w:r>
        <w:rPr>
          <w:w w:val="120"/>
          <w:sz w:val="26"/>
        </w:rPr>
        <w:t> Disturbance</w:t>
      </w:r>
      <w:r>
        <w:rPr>
          <w:w w:val="120"/>
          <w:sz w:val="26"/>
        </w:rPr>
        <w:t> or</w:t>
      </w:r>
      <w:r>
        <w:rPr>
          <w:w w:val="120"/>
          <w:sz w:val="26"/>
        </w:rPr>
        <w:t> removal </w:t>
      </w:r>
      <w:r>
        <w:rPr>
          <w:w w:val="110"/>
          <w:sz w:val="26"/>
        </w:rPr>
        <w:t>of</w:t>
      </w:r>
      <w:r>
        <w:rPr>
          <w:w w:val="120"/>
          <w:sz w:val="26"/>
        </w:rPr>
        <w:t> vegetation </w:t>
      </w:r>
      <w:r>
        <w:rPr>
          <w:w w:val="125"/>
          <w:sz w:val="26"/>
        </w:rPr>
        <w:t>will</w:t>
      </w:r>
      <w:r>
        <w:rPr>
          <w:w w:val="125"/>
          <w:sz w:val="26"/>
        </w:rPr>
        <w:t> </w:t>
      </w:r>
      <w:r>
        <w:rPr>
          <w:w w:val="110"/>
          <w:sz w:val="26"/>
        </w:rPr>
        <w:t>be </w:t>
      </w:r>
      <w:r>
        <w:rPr>
          <w:w w:val="125"/>
          <w:sz w:val="26"/>
        </w:rPr>
        <w:t>kept</w:t>
      </w:r>
      <w:r>
        <w:rPr>
          <w:w w:val="125"/>
          <w:sz w:val="26"/>
        </w:rPr>
        <w:t> to</w:t>
      </w:r>
      <w:r>
        <w:rPr>
          <w:w w:val="125"/>
          <w:sz w:val="26"/>
        </w:rPr>
        <w:t> the</w:t>
      </w:r>
      <w:r>
        <w:rPr>
          <w:w w:val="125"/>
          <w:sz w:val="26"/>
        </w:rPr>
        <w:t> </w:t>
      </w:r>
      <w:r>
        <w:rPr>
          <w:w w:val="110"/>
          <w:sz w:val="26"/>
        </w:rPr>
        <w:t>minim</w:t>
      </w:r>
      <w:r>
        <w:rPr>
          <w:spacing w:val="-41"/>
          <w:w w:val="110"/>
          <w:sz w:val="26"/>
        </w:rPr>
        <w:t> </w:t>
      </w:r>
      <w:r>
        <w:rPr>
          <w:w w:val="110"/>
          <w:sz w:val="26"/>
        </w:rPr>
        <w:t>um </w:t>
      </w:r>
      <w:r>
        <w:rPr>
          <w:w w:val="125"/>
          <w:sz w:val="26"/>
        </w:rPr>
        <w:t>necessary</w:t>
      </w:r>
      <w:r>
        <w:rPr>
          <w:w w:val="125"/>
          <w:sz w:val="26"/>
        </w:rPr>
        <w:t> to</w:t>
      </w:r>
      <w:r>
        <w:rPr>
          <w:w w:val="125"/>
          <w:sz w:val="26"/>
        </w:rPr>
        <w:t> complete permitted</w:t>
      </w:r>
      <w:r>
        <w:rPr>
          <w:spacing w:val="80"/>
          <w:w w:val="125"/>
          <w:sz w:val="26"/>
        </w:rPr>
        <w:t> </w:t>
      </w:r>
      <w:r>
        <w:rPr>
          <w:w w:val="125"/>
          <w:sz w:val="26"/>
        </w:rPr>
        <w:t>project-related</w:t>
      </w:r>
      <w:r>
        <w:rPr>
          <w:spacing w:val="40"/>
          <w:w w:val="125"/>
          <w:sz w:val="26"/>
        </w:rPr>
        <w:t> </w:t>
      </w:r>
      <w:r>
        <w:rPr>
          <w:w w:val="125"/>
          <w:sz w:val="26"/>
        </w:rPr>
        <w:t>activities</w:t>
      </w:r>
      <w:r>
        <w:rPr>
          <w:spacing w:val="80"/>
          <w:w w:val="125"/>
          <w:sz w:val="26"/>
        </w:rPr>
        <w:t> </w:t>
      </w:r>
      <w:r>
        <w:rPr>
          <w:w w:val="125"/>
          <w:sz w:val="26"/>
        </w:rPr>
        <w:t>andmust</w:t>
      </w:r>
      <w:r>
        <w:rPr>
          <w:spacing w:val="80"/>
          <w:w w:val="125"/>
          <w:sz w:val="26"/>
        </w:rPr>
        <w:t> </w:t>
      </w:r>
      <w:r>
        <w:rPr>
          <w:w w:val="125"/>
          <w:sz w:val="26"/>
        </w:rPr>
        <w:t>be</w:t>
      </w:r>
      <w:r>
        <w:rPr>
          <w:spacing w:val="40"/>
          <w:w w:val="125"/>
          <w:sz w:val="26"/>
        </w:rPr>
        <w:t> </w:t>
      </w:r>
      <w:r>
        <w:rPr>
          <w:w w:val="125"/>
          <w:sz w:val="26"/>
        </w:rPr>
        <w:t>approved</w:t>
      </w:r>
      <w:r>
        <w:rPr>
          <w:w w:val="125"/>
          <w:sz w:val="26"/>
        </w:rPr>
        <w:t> </w:t>
      </w:r>
      <w:r>
        <w:rPr>
          <w:w w:val="110"/>
          <w:sz w:val="26"/>
        </w:rPr>
        <w:t>by</w:t>
      </w:r>
      <w:r>
        <w:rPr>
          <w:spacing w:val="-5"/>
          <w:w w:val="110"/>
          <w:sz w:val="26"/>
        </w:rPr>
        <w:t> </w:t>
      </w:r>
      <w:r>
        <w:rPr>
          <w:w w:val="110"/>
          <w:sz w:val="26"/>
        </w:rPr>
        <w:t>the</w:t>
      </w:r>
      <w:r>
        <w:rPr>
          <w:spacing w:val="40"/>
          <w:w w:val="110"/>
          <w:sz w:val="26"/>
        </w:rPr>
        <w:t> </w:t>
      </w:r>
      <w:r>
        <w:rPr>
          <w:w w:val="110"/>
          <w:sz w:val="26"/>
        </w:rPr>
        <w:t>CLO</w:t>
      </w:r>
      <w:r>
        <w:rPr>
          <w:spacing w:val="-3"/>
          <w:w w:val="110"/>
          <w:sz w:val="26"/>
        </w:rPr>
        <w:t> </w:t>
      </w:r>
      <w:r>
        <w:rPr>
          <w:w w:val="125"/>
          <w:sz w:val="26"/>
        </w:rPr>
        <w:t>and/or</w:t>
      </w:r>
      <w:r>
        <w:rPr>
          <w:spacing w:val="-12"/>
          <w:w w:val="125"/>
          <w:sz w:val="26"/>
        </w:rPr>
        <w:t> </w:t>
      </w:r>
      <w:r>
        <w:rPr>
          <w:w w:val="125"/>
          <w:sz w:val="26"/>
        </w:rPr>
        <w:t>Planning</w:t>
      </w:r>
      <w:r>
        <w:rPr>
          <w:spacing w:val="-11"/>
          <w:w w:val="125"/>
          <w:sz w:val="26"/>
        </w:rPr>
        <w:t> </w:t>
      </w:r>
      <w:r>
        <w:rPr>
          <w:w w:val="125"/>
          <w:sz w:val="26"/>
        </w:rPr>
        <w:t>Department</w:t>
      </w:r>
      <w:r>
        <w:rPr>
          <w:w w:val="125"/>
          <w:sz w:val="26"/>
        </w:rPr>
        <w:t> prior</w:t>
      </w:r>
      <w:r>
        <w:rPr>
          <w:spacing w:val="-5"/>
          <w:w w:val="125"/>
          <w:sz w:val="26"/>
        </w:rPr>
        <w:t> </w:t>
      </w:r>
      <w:r>
        <w:rPr>
          <w:w w:val="125"/>
          <w:sz w:val="26"/>
        </w:rPr>
        <w:t>to </w:t>
      </w:r>
      <w:r>
        <w:rPr>
          <w:spacing w:val="-2"/>
          <w:w w:val="125"/>
          <w:sz w:val="26"/>
        </w:rPr>
        <w:t>removal.</w:t>
      </w:r>
    </w:p>
    <w:p>
      <w:pPr>
        <w:pStyle w:val="BodyText"/>
        <w:rPr>
          <w:sz w:val="26"/>
        </w:rPr>
      </w:pPr>
    </w:p>
    <w:p>
      <w:pPr>
        <w:pStyle w:val="BodyText"/>
        <w:spacing w:before="195"/>
        <w:rPr>
          <w:sz w:val="26"/>
        </w:rPr>
      </w:pPr>
    </w:p>
    <w:p>
      <w:pPr>
        <w:pStyle w:val="ListParagraph"/>
        <w:numPr>
          <w:ilvl w:val="0"/>
          <w:numId w:val="8"/>
        </w:numPr>
        <w:tabs>
          <w:tab w:pos="1014" w:val="left" w:leader="none"/>
          <w:tab w:pos="1022" w:val="left" w:leader="none"/>
        </w:tabs>
        <w:spacing w:line="242" w:lineRule="auto" w:before="0" w:after="0"/>
        <w:ind w:left="1014" w:right="1351" w:hanging="344"/>
        <w:jc w:val="left"/>
        <w:rPr>
          <w:sz w:val="26"/>
        </w:rPr>
      </w:pPr>
      <w:r>
        <w:rPr>
          <w:sz w:val="26"/>
        </w:rPr>
        <w:tab/>
      </w:r>
      <w:r>
        <w:rPr>
          <w:w w:val="125"/>
          <w:sz w:val="26"/>
        </w:rPr>
        <w:t>Riparian</w:t>
      </w:r>
      <w:r>
        <w:rPr>
          <w:w w:val="125"/>
          <w:sz w:val="26"/>
        </w:rPr>
        <w:t> Buffers-</w:t>
      </w:r>
      <w:r>
        <w:rPr>
          <w:w w:val="125"/>
          <w:sz w:val="26"/>
        </w:rPr>
        <w:t> Maintain</w:t>
      </w:r>
      <w:r>
        <w:rPr>
          <w:w w:val="125"/>
          <w:sz w:val="26"/>
        </w:rPr>
        <w:t> buffers</w:t>
      </w:r>
      <w:r>
        <w:rPr>
          <w:spacing w:val="-5"/>
          <w:w w:val="125"/>
          <w:sz w:val="26"/>
        </w:rPr>
        <w:t> </w:t>
      </w:r>
      <w:r>
        <w:rPr>
          <w:w w:val="125"/>
          <w:sz w:val="26"/>
        </w:rPr>
        <w:t>from</w:t>
      </w:r>
      <w:r>
        <w:rPr>
          <w:spacing w:val="-1"/>
          <w:w w:val="125"/>
          <w:sz w:val="26"/>
        </w:rPr>
        <w:t> </w:t>
      </w:r>
      <w:r>
        <w:rPr>
          <w:w w:val="125"/>
          <w:sz w:val="26"/>
        </w:rPr>
        <w:t>riparian</w:t>
      </w:r>
      <w:r>
        <w:rPr>
          <w:spacing w:val="-2"/>
          <w:w w:val="125"/>
          <w:sz w:val="26"/>
        </w:rPr>
        <w:t> </w:t>
      </w:r>
      <w:r>
        <w:rPr>
          <w:w w:val="125"/>
          <w:sz w:val="26"/>
        </w:rPr>
        <w:t>areas</w:t>
      </w:r>
      <w:r>
        <w:rPr>
          <w:spacing w:val="-10"/>
          <w:w w:val="125"/>
          <w:sz w:val="26"/>
        </w:rPr>
        <w:t> </w:t>
      </w:r>
      <w:r>
        <w:rPr>
          <w:w w:val="125"/>
          <w:sz w:val="26"/>
        </w:rPr>
        <w:t>and other sensitive</w:t>
      </w:r>
      <w:r>
        <w:rPr>
          <w:w w:val="125"/>
          <w:sz w:val="26"/>
        </w:rPr>
        <w:t> habitat areas. consistent</w:t>
      </w:r>
      <w:r>
        <w:rPr>
          <w:w w:val="125"/>
          <w:sz w:val="26"/>
        </w:rPr>
        <w:t> with </w:t>
      </w:r>
      <w:r>
        <w:rPr>
          <w:w w:val="115"/>
          <w:sz w:val="26"/>
        </w:rPr>
        <w:t>SCCC</w:t>
      </w:r>
      <w:r>
        <w:rPr>
          <w:w w:val="115"/>
          <w:sz w:val="26"/>
        </w:rPr>
        <w:t> </w:t>
      </w:r>
      <w:r>
        <w:rPr>
          <w:w w:val="125"/>
          <w:sz w:val="26"/>
        </w:rPr>
        <w:t>Title</w:t>
      </w:r>
    </w:p>
    <w:p>
      <w:pPr>
        <w:spacing w:line="296" w:lineRule="exact" w:before="0"/>
        <w:ind w:left="1002" w:right="0" w:firstLine="0"/>
        <w:jc w:val="left"/>
        <w:rPr>
          <w:sz w:val="26"/>
        </w:rPr>
      </w:pPr>
      <w:r>
        <w:rPr>
          <w:w w:val="120"/>
          <w:sz w:val="26"/>
        </w:rPr>
        <w:t>16. to</w:t>
      </w:r>
      <w:r>
        <w:rPr>
          <w:spacing w:val="46"/>
          <w:w w:val="120"/>
          <w:sz w:val="26"/>
        </w:rPr>
        <w:t> </w:t>
      </w:r>
      <w:r>
        <w:rPr>
          <w:w w:val="120"/>
          <w:sz w:val="26"/>
        </w:rPr>
        <w:t>minimize</w:t>
      </w:r>
      <w:r>
        <w:rPr>
          <w:spacing w:val="8"/>
          <w:w w:val="120"/>
          <w:sz w:val="26"/>
        </w:rPr>
        <w:t> </w:t>
      </w:r>
      <w:r>
        <w:rPr>
          <w:w w:val="120"/>
          <w:sz w:val="26"/>
        </w:rPr>
        <w:t>intrusion</w:t>
      </w:r>
      <w:r>
        <w:rPr>
          <w:spacing w:val="9"/>
          <w:w w:val="120"/>
          <w:sz w:val="26"/>
        </w:rPr>
        <w:t> </w:t>
      </w:r>
      <w:r>
        <w:rPr>
          <w:w w:val="120"/>
          <w:sz w:val="26"/>
        </w:rPr>
        <w:t>from</w:t>
      </w:r>
      <w:r>
        <w:rPr>
          <w:spacing w:val="8"/>
          <w:w w:val="120"/>
          <w:sz w:val="26"/>
        </w:rPr>
        <w:t> </w:t>
      </w:r>
      <w:r>
        <w:rPr>
          <w:w w:val="120"/>
          <w:sz w:val="26"/>
        </w:rPr>
        <w:t>cannabis</w:t>
      </w:r>
      <w:r>
        <w:rPr>
          <w:spacing w:val="3"/>
          <w:w w:val="120"/>
          <w:sz w:val="26"/>
        </w:rPr>
        <w:t> </w:t>
      </w:r>
      <w:r>
        <w:rPr>
          <w:spacing w:val="-2"/>
          <w:w w:val="120"/>
          <w:sz w:val="26"/>
        </w:rPr>
        <w:t>activities.</w:t>
      </w:r>
    </w:p>
    <w:p>
      <w:pPr>
        <w:pStyle w:val="BodyText"/>
        <w:spacing w:before="69"/>
        <w:rPr>
          <w:sz w:val="20"/>
        </w:rPr>
      </w:pPr>
      <w:r>
        <w:rPr/>
        <w:drawing>
          <wp:anchor distT="0" distB="0" distL="0" distR="0" allowOverlap="1" layoutInCell="1" locked="0" behindDoc="1" simplePos="0" relativeHeight="487612928">
            <wp:simplePos x="0" y="0"/>
            <wp:positionH relativeFrom="page">
              <wp:posOffset>1294378</wp:posOffset>
            </wp:positionH>
            <wp:positionV relativeFrom="paragraph">
              <wp:posOffset>205401</wp:posOffset>
            </wp:positionV>
            <wp:extent cx="622013" cy="121919"/>
            <wp:effectExtent l="0" t="0" r="0" b="0"/>
            <wp:wrapTopAndBottom/>
            <wp:docPr id="102" name="Image 102"/>
            <wp:cNvGraphicFramePr>
              <a:graphicFrameLocks/>
            </wp:cNvGraphicFramePr>
            <a:graphic>
              <a:graphicData uri="http://schemas.openxmlformats.org/drawingml/2006/picture">
                <pic:pic>
                  <pic:nvPicPr>
                    <pic:cNvPr id="102" name="Image 102"/>
                    <pic:cNvPicPr/>
                  </pic:nvPicPr>
                  <pic:blipFill>
                    <a:blip r:embed="rId80" cstate="print"/>
                    <a:stretch>
                      <a:fillRect/>
                    </a:stretch>
                  </pic:blipFill>
                  <pic:spPr>
                    <a:xfrm>
                      <a:off x="0" y="0"/>
                      <a:ext cx="622013" cy="121919"/>
                    </a:xfrm>
                    <a:prstGeom prst="rect">
                      <a:avLst/>
                    </a:prstGeom>
                  </pic:spPr>
                </pic:pic>
              </a:graphicData>
            </a:graphic>
          </wp:anchor>
        </w:drawing>
      </w:r>
    </w:p>
    <w:p>
      <w:pPr>
        <w:pStyle w:val="ListParagraph"/>
        <w:numPr>
          <w:ilvl w:val="0"/>
          <w:numId w:val="8"/>
        </w:numPr>
        <w:tabs>
          <w:tab w:pos="1010" w:val="left" w:leader="none"/>
          <w:tab w:pos="1013" w:val="left" w:leader="none"/>
        </w:tabs>
        <w:spacing w:line="240" w:lineRule="auto" w:before="276" w:after="0"/>
        <w:ind w:left="1010" w:right="2075" w:hanging="347"/>
        <w:jc w:val="left"/>
        <w:rPr>
          <w:sz w:val="26"/>
        </w:rPr>
      </w:pPr>
      <w:r>
        <w:rPr>
          <w:sz w:val="22"/>
        </w:rPr>
        <w:tab/>
      </w:r>
      <w:r>
        <w:rPr>
          <w:w w:val="115"/>
          <w:sz w:val="22"/>
          <w:u w:val="thick"/>
        </w:rPr>
        <w:t>Post-Construction Revegetation-</w:t>
      </w:r>
      <w:r>
        <w:rPr>
          <w:spacing w:val="40"/>
          <w:w w:val="115"/>
          <w:sz w:val="22"/>
          <w:u w:val="none"/>
        </w:rPr>
        <w:t> </w:t>
      </w:r>
      <w:r>
        <w:rPr>
          <w:w w:val="115"/>
          <w:sz w:val="26"/>
          <w:u w:val="none"/>
        </w:rPr>
        <w:t>Restoration</w:t>
      </w:r>
      <w:r>
        <w:rPr>
          <w:spacing w:val="40"/>
          <w:w w:val="115"/>
          <w:sz w:val="26"/>
          <w:u w:val="none"/>
        </w:rPr>
        <w:t> </w:t>
      </w:r>
      <w:r>
        <w:rPr>
          <w:w w:val="115"/>
          <w:sz w:val="26"/>
          <w:u w:val="none"/>
        </w:rPr>
        <w:t>and</w:t>
      </w:r>
      <w:r>
        <w:rPr>
          <w:spacing w:val="-14"/>
          <w:w w:val="115"/>
          <w:sz w:val="26"/>
          <w:u w:val="none"/>
        </w:rPr>
        <w:t> </w:t>
      </w:r>
      <w:r>
        <w:rPr>
          <w:w w:val="115"/>
          <w:sz w:val="26"/>
          <w:u w:val="none"/>
        </w:rPr>
        <w:t>revegetation </w:t>
      </w:r>
      <w:r>
        <w:rPr>
          <w:w w:val="125"/>
          <w:sz w:val="26"/>
          <w:u w:val="none"/>
        </w:rPr>
        <w:t>work</w:t>
      </w:r>
      <w:r>
        <w:rPr>
          <w:w w:val="125"/>
          <w:sz w:val="26"/>
          <w:u w:val="none"/>
        </w:rPr>
        <w:t> required after construction</w:t>
      </w:r>
      <w:r>
        <w:rPr>
          <w:w w:val="125"/>
          <w:sz w:val="26"/>
          <w:u w:val="none"/>
        </w:rPr>
        <w:t> activities</w:t>
      </w:r>
      <w:r>
        <w:rPr>
          <w:w w:val="125"/>
          <w:sz w:val="26"/>
          <w:u w:val="none"/>
        </w:rPr>
        <w:t> will</w:t>
      </w:r>
      <w:r>
        <w:rPr>
          <w:w w:val="125"/>
          <w:sz w:val="26"/>
          <w:u w:val="none"/>
        </w:rPr>
        <w:t> be implemented</w:t>
      </w:r>
      <w:r>
        <w:rPr>
          <w:w w:val="125"/>
          <w:sz w:val="26"/>
          <w:u w:val="none"/>
        </w:rPr>
        <w:t> using native California</w:t>
      </w:r>
      <w:r>
        <w:rPr>
          <w:w w:val="125"/>
          <w:sz w:val="26"/>
          <w:u w:val="none"/>
        </w:rPr>
        <w:t> plant species collected</w:t>
      </w:r>
      <w:r>
        <w:rPr>
          <w:w w:val="125"/>
          <w:sz w:val="26"/>
          <w:u w:val="none"/>
        </w:rPr>
        <w:t> on-site or</w:t>
      </w:r>
      <w:r>
        <w:rPr>
          <w:spacing w:val="-1"/>
          <w:w w:val="125"/>
          <w:sz w:val="26"/>
          <w:u w:val="none"/>
        </w:rPr>
        <w:t> </w:t>
      </w:r>
      <w:r>
        <w:rPr>
          <w:w w:val="125"/>
          <w:sz w:val="26"/>
          <w:u w:val="none"/>
        </w:rPr>
        <w:t>from local sources (i.e., local ecotype).</w:t>
      </w:r>
      <w:r>
        <w:rPr>
          <w:w w:val="125"/>
          <w:sz w:val="26"/>
          <w:u w:val="none"/>
        </w:rPr>
        <w:t> Plant species and</w:t>
      </w:r>
      <w:r>
        <w:rPr>
          <w:spacing w:val="-21"/>
          <w:w w:val="125"/>
          <w:sz w:val="26"/>
          <w:u w:val="none"/>
        </w:rPr>
        <w:t> </w:t>
      </w:r>
      <w:r>
        <w:rPr>
          <w:w w:val="125"/>
          <w:sz w:val="26"/>
          <w:u w:val="none"/>
        </w:rPr>
        <w:t>material from</w:t>
      </w:r>
      <w:r>
        <w:rPr>
          <w:w w:val="125"/>
          <w:sz w:val="26"/>
          <w:u w:val="none"/>
        </w:rPr>
        <w:t> non-local sources will</w:t>
      </w:r>
      <w:r>
        <w:rPr>
          <w:w w:val="125"/>
          <w:sz w:val="26"/>
          <w:u w:val="none"/>
        </w:rPr>
        <w:t> be utilized</w:t>
      </w:r>
      <w:r>
        <w:rPr>
          <w:w w:val="125"/>
          <w:sz w:val="26"/>
          <w:u w:val="none"/>
        </w:rPr>
        <w:t> only with</w:t>
      </w:r>
      <w:r>
        <w:rPr>
          <w:w w:val="125"/>
          <w:sz w:val="26"/>
          <w:u w:val="none"/>
        </w:rPr>
        <w:t> prior</w:t>
      </w:r>
      <w:r>
        <w:rPr>
          <w:w w:val="125"/>
          <w:sz w:val="26"/>
          <w:u w:val="none"/>
        </w:rPr>
        <w:t> written</w:t>
      </w:r>
    </w:p>
    <w:p>
      <w:pPr>
        <w:spacing w:after="0" w:line="240" w:lineRule="auto"/>
        <w:jc w:val="left"/>
        <w:rPr>
          <w:sz w:val="26"/>
        </w:rPr>
        <w:sectPr>
          <w:type w:val="continuous"/>
          <w:pgSz w:w="12240" w:h="15840"/>
          <w:pgMar w:header="0" w:footer="1226" w:top="560" w:bottom="280" w:left="800" w:right="200"/>
          <w:cols w:num="2" w:equalWidth="0">
            <w:col w:w="1147" w:space="40"/>
            <w:col w:w="10053"/>
          </w:cols>
        </w:sectPr>
      </w:pPr>
    </w:p>
    <w:p>
      <w:pPr>
        <w:pStyle w:val="BodyText"/>
        <w:rPr>
          <w:sz w:val="23"/>
        </w:rPr>
      </w:pPr>
    </w:p>
    <w:p>
      <w:pPr>
        <w:pStyle w:val="BodyText"/>
        <w:rPr>
          <w:sz w:val="23"/>
        </w:rPr>
      </w:pPr>
    </w:p>
    <w:p>
      <w:pPr>
        <w:pStyle w:val="BodyText"/>
        <w:spacing w:before="198"/>
        <w:rPr>
          <w:sz w:val="23"/>
        </w:rPr>
      </w:pPr>
    </w:p>
    <w:p>
      <w:pPr>
        <w:spacing w:line="271" w:lineRule="auto" w:before="0"/>
        <w:ind w:left="2197" w:right="1617" w:hanging="2"/>
        <w:jc w:val="left"/>
        <w:rPr>
          <w:rFonts w:ascii="Arial"/>
          <w:sz w:val="23"/>
        </w:rPr>
      </w:pPr>
      <w:r>
        <w:rPr>
          <w:rFonts w:ascii="Arial"/>
          <w:w w:val="125"/>
          <w:sz w:val="23"/>
        </w:rPr>
        <w:t>authorization from the County as determined by the County RCD and/or</w:t>
      </w:r>
      <w:r>
        <w:rPr>
          <w:rFonts w:ascii="Arial"/>
          <w:w w:val="125"/>
          <w:sz w:val="23"/>
        </w:rPr>
        <w:t> a</w:t>
      </w:r>
      <w:r>
        <w:rPr>
          <w:rFonts w:ascii="Arial"/>
          <w:spacing w:val="-19"/>
          <w:w w:val="125"/>
          <w:sz w:val="23"/>
        </w:rPr>
        <w:t> </w:t>
      </w:r>
      <w:r>
        <w:rPr>
          <w:rFonts w:ascii="Arial"/>
          <w:w w:val="125"/>
          <w:sz w:val="23"/>
        </w:rPr>
        <w:t>County approved</w:t>
      </w:r>
      <w:r>
        <w:rPr>
          <w:rFonts w:ascii="Arial"/>
          <w:spacing w:val="-7"/>
          <w:w w:val="125"/>
          <w:sz w:val="23"/>
        </w:rPr>
        <w:t> </w:t>
      </w:r>
      <w:r>
        <w:rPr>
          <w:rFonts w:ascii="Arial"/>
          <w:w w:val="125"/>
          <w:sz w:val="23"/>
        </w:rPr>
        <w:t>biologist.</w:t>
      </w:r>
    </w:p>
    <w:p>
      <w:pPr>
        <w:pStyle w:val="BodyText"/>
        <w:spacing w:before="75"/>
        <w:rPr>
          <w:rFonts w:ascii="Arial"/>
          <w:sz w:val="20"/>
        </w:rPr>
      </w:pPr>
      <w:r>
        <w:rPr/>
        <w:drawing>
          <wp:anchor distT="0" distB="0" distL="0" distR="0" allowOverlap="1" layoutInCell="1" locked="0" behindDoc="1" simplePos="0" relativeHeight="487613952">
            <wp:simplePos x="0" y="0"/>
            <wp:positionH relativeFrom="page">
              <wp:posOffset>1034892</wp:posOffset>
            </wp:positionH>
            <wp:positionV relativeFrom="paragraph">
              <wp:posOffset>209421</wp:posOffset>
            </wp:positionV>
            <wp:extent cx="868989" cy="109727"/>
            <wp:effectExtent l="0" t="0" r="0" b="0"/>
            <wp:wrapTopAndBottom/>
            <wp:docPr id="103" name="Image 103"/>
            <wp:cNvGraphicFramePr>
              <a:graphicFrameLocks/>
            </wp:cNvGraphicFramePr>
            <a:graphic>
              <a:graphicData uri="http://schemas.openxmlformats.org/drawingml/2006/picture">
                <pic:pic>
                  <pic:nvPicPr>
                    <pic:cNvPr id="103" name="Image 103"/>
                    <pic:cNvPicPr/>
                  </pic:nvPicPr>
                  <pic:blipFill>
                    <a:blip r:embed="rId81" cstate="print"/>
                    <a:stretch>
                      <a:fillRect/>
                    </a:stretch>
                  </pic:blipFill>
                  <pic:spPr>
                    <a:xfrm>
                      <a:off x="0" y="0"/>
                      <a:ext cx="868989" cy="109727"/>
                    </a:xfrm>
                    <a:prstGeom prst="rect">
                      <a:avLst/>
                    </a:prstGeom>
                  </pic:spPr>
                </pic:pic>
              </a:graphicData>
            </a:graphic>
          </wp:anchor>
        </w:drawing>
      </w:r>
    </w:p>
    <w:p>
      <w:pPr>
        <w:pStyle w:val="BodyText"/>
        <w:spacing w:before="20"/>
        <w:rPr>
          <w:rFonts w:ascii="Arial"/>
          <w:sz w:val="23"/>
        </w:rPr>
      </w:pPr>
    </w:p>
    <w:p>
      <w:pPr>
        <w:pStyle w:val="BodyText"/>
        <w:spacing w:line="249" w:lineRule="auto"/>
        <w:ind w:left="2881" w:right="1359" w:hanging="299"/>
      </w:pPr>
      <w:r>
        <w:rPr>
          <w:w w:val="110"/>
          <w:sz w:val="14"/>
        </w:rPr>
        <w:t>1.</w:t>
      </w:r>
      <w:r>
        <w:rPr>
          <w:spacing w:val="80"/>
          <w:w w:val="110"/>
          <w:sz w:val="14"/>
        </w:rPr>
        <w:t> </w:t>
      </w:r>
      <w:r>
        <w:rPr>
          <w:w w:val="105"/>
        </w:rPr>
        <w:t>Revegetation will be completed as soon as possible after earthmoving activities</w:t>
      </w:r>
      <w:r>
        <w:rPr>
          <w:spacing w:val="-2"/>
          <w:w w:val="105"/>
        </w:rPr>
        <w:t> </w:t>
      </w:r>
      <w:r>
        <w:rPr>
          <w:w w:val="105"/>
        </w:rPr>
        <w:t>cease.</w:t>
      </w:r>
      <w:r>
        <w:rPr>
          <w:spacing w:val="-5"/>
          <w:w w:val="105"/>
        </w:rPr>
        <w:t> </w:t>
      </w:r>
      <w:r>
        <w:rPr>
          <w:w w:val="105"/>
        </w:rPr>
        <w:t>Seeding placed after</w:t>
      </w:r>
      <w:r>
        <w:rPr>
          <w:spacing w:val="-6"/>
          <w:w w:val="105"/>
        </w:rPr>
        <w:t> </w:t>
      </w:r>
      <w:r>
        <w:rPr>
          <w:w w:val="105"/>
        </w:rPr>
        <w:t>October 15</w:t>
      </w:r>
      <w:r>
        <w:rPr>
          <w:spacing w:val="-4"/>
          <w:w w:val="105"/>
        </w:rPr>
        <w:t> </w:t>
      </w:r>
      <w:r>
        <w:rPr>
          <w:w w:val="105"/>
        </w:rPr>
        <w:t>will</w:t>
      </w:r>
      <w:r>
        <w:rPr>
          <w:spacing w:val="-3"/>
          <w:w w:val="105"/>
        </w:rPr>
        <w:t> </w:t>
      </w:r>
      <w:r>
        <w:rPr>
          <w:w w:val="105"/>
        </w:rPr>
        <w:t>be</w:t>
      </w:r>
      <w:r>
        <w:rPr>
          <w:spacing w:val="-13"/>
          <w:w w:val="105"/>
        </w:rPr>
        <w:t> </w:t>
      </w:r>
      <w:r>
        <w:rPr>
          <w:w w:val="105"/>
        </w:rPr>
        <w:t>applied by</w:t>
      </w:r>
      <w:r>
        <w:rPr>
          <w:spacing w:val="-3"/>
          <w:w w:val="105"/>
        </w:rPr>
        <w:t> </w:t>
      </w:r>
      <w:r>
        <w:rPr>
          <w:w w:val="105"/>
        </w:rPr>
        <w:t>hydro­ seed or will be covered with broadcast straw, jute netting, coconut fiber blanket, light mulch or a similar erosion control method. Erosion control blankets with monofilament</w:t>
      </w:r>
      <w:r>
        <w:rPr>
          <w:w w:val="105"/>
        </w:rPr>
        <w:t> or woven plastic strands may not be used.</w:t>
      </w:r>
    </w:p>
    <w:p>
      <w:pPr>
        <w:spacing w:after="0" w:line="249" w:lineRule="auto"/>
        <w:sectPr>
          <w:pgSz w:w="12240" w:h="15840"/>
          <w:pgMar w:header="0" w:footer="1226" w:top="1820" w:bottom="1440" w:left="800" w:right="200"/>
        </w:sectPr>
      </w:pPr>
    </w:p>
    <w:p>
      <w:pPr>
        <w:pStyle w:val="BodyText"/>
      </w:pPr>
    </w:p>
    <w:p>
      <w:pPr>
        <w:pStyle w:val="BodyText"/>
      </w:pPr>
    </w:p>
    <w:p>
      <w:pPr>
        <w:pStyle w:val="BodyText"/>
        <w:spacing w:before="233"/>
      </w:pPr>
    </w:p>
    <w:p>
      <w:pPr>
        <w:pStyle w:val="Heading1"/>
        <w:numPr>
          <w:ilvl w:val="0"/>
          <w:numId w:val="4"/>
        </w:numPr>
        <w:tabs>
          <w:tab w:pos="1171" w:val="left" w:leader="none"/>
        </w:tabs>
        <w:spacing w:line="240" w:lineRule="auto" w:before="0" w:after="0"/>
        <w:ind w:left="1171" w:right="0" w:hanging="340"/>
        <w:jc w:val="left"/>
        <w:rPr>
          <w:u w:val="none"/>
        </w:rPr>
      </w:pPr>
      <w:r>
        <w:rPr>
          <w:u w:val="thick"/>
        </w:rPr>
        <w:t>OPERATIONAL</w:t>
      </w:r>
      <w:r>
        <w:rPr>
          <w:spacing w:val="74"/>
          <w:u w:val="thick"/>
        </w:rPr>
        <w:t> </w:t>
      </w:r>
      <w:r>
        <w:rPr>
          <w:spacing w:val="-2"/>
          <w:u w:val="thick"/>
        </w:rPr>
        <w:t>REQUIREMENTS</w:t>
      </w:r>
    </w:p>
    <w:p>
      <w:pPr>
        <w:pStyle w:val="BodyText"/>
        <w:spacing w:before="23"/>
        <w:rPr>
          <w:b/>
        </w:rPr>
      </w:pPr>
    </w:p>
    <w:p>
      <w:pPr>
        <w:pStyle w:val="Heading2"/>
        <w:spacing w:line="252" w:lineRule="auto"/>
        <w:ind w:left="825" w:right="1469" w:firstLine="0"/>
      </w:pPr>
      <w:r>
        <w:rPr>
          <w:w w:val="105"/>
        </w:rPr>
        <w:t>The</w:t>
      </w:r>
      <w:r>
        <w:rPr>
          <w:spacing w:val="-1"/>
          <w:w w:val="105"/>
        </w:rPr>
        <w:t> </w:t>
      </w:r>
      <w:r>
        <w:rPr>
          <w:w w:val="105"/>
        </w:rPr>
        <w:t>applicant shall comply with the</w:t>
      </w:r>
      <w:r>
        <w:rPr>
          <w:spacing w:val="-1"/>
          <w:w w:val="105"/>
        </w:rPr>
        <w:t> </w:t>
      </w:r>
      <w:r>
        <w:rPr>
          <w:w w:val="105"/>
        </w:rPr>
        <w:t>following requirements, as</w:t>
      </w:r>
      <w:r>
        <w:rPr>
          <w:spacing w:val="-6"/>
          <w:w w:val="105"/>
        </w:rPr>
        <w:t> </w:t>
      </w:r>
      <w:r>
        <w:rPr>
          <w:w w:val="105"/>
        </w:rPr>
        <w:t>applicable, to</w:t>
      </w:r>
      <w:r>
        <w:rPr>
          <w:spacing w:val="-4"/>
          <w:w w:val="105"/>
        </w:rPr>
        <w:t> </w:t>
      </w:r>
      <w:r>
        <w:rPr>
          <w:w w:val="105"/>
        </w:rPr>
        <w:t>ensure the ongoing</w:t>
      </w:r>
      <w:r>
        <w:rPr>
          <w:spacing w:val="-7"/>
          <w:w w:val="105"/>
        </w:rPr>
        <w:t> </w:t>
      </w:r>
      <w:r>
        <w:rPr>
          <w:w w:val="105"/>
        </w:rPr>
        <w:t>operation of</w:t>
      </w:r>
      <w:r>
        <w:rPr>
          <w:spacing w:val="-9"/>
          <w:w w:val="105"/>
        </w:rPr>
        <w:t> </w:t>
      </w:r>
      <w:r>
        <w:rPr>
          <w:w w:val="105"/>
        </w:rPr>
        <w:t>a</w:t>
      </w:r>
      <w:r>
        <w:rPr>
          <w:spacing w:val="-12"/>
          <w:w w:val="105"/>
        </w:rPr>
        <w:t> </w:t>
      </w:r>
      <w:r>
        <w:rPr>
          <w:w w:val="105"/>
        </w:rPr>
        <w:t>cannabis business</w:t>
      </w:r>
      <w:r>
        <w:rPr>
          <w:spacing w:val="-1"/>
          <w:w w:val="105"/>
        </w:rPr>
        <w:t> </w:t>
      </w:r>
      <w:r>
        <w:rPr>
          <w:w w:val="105"/>
        </w:rPr>
        <w:t>is</w:t>
      </w:r>
      <w:r>
        <w:rPr>
          <w:spacing w:val="-12"/>
          <w:w w:val="105"/>
        </w:rPr>
        <w:t> </w:t>
      </w:r>
      <w:r>
        <w:rPr>
          <w:w w:val="105"/>
        </w:rPr>
        <w:t>compatible</w:t>
      </w:r>
      <w:r>
        <w:rPr>
          <w:spacing w:val="9"/>
          <w:w w:val="105"/>
        </w:rPr>
        <w:t> </w:t>
      </w:r>
      <w:r>
        <w:rPr>
          <w:w w:val="105"/>
        </w:rPr>
        <w:t>with</w:t>
      </w:r>
      <w:r>
        <w:rPr>
          <w:spacing w:val="-1"/>
          <w:w w:val="105"/>
        </w:rPr>
        <w:t> </w:t>
      </w:r>
      <w:r>
        <w:rPr>
          <w:w w:val="105"/>
        </w:rPr>
        <w:t>neighborhoods,</w:t>
      </w:r>
      <w:r>
        <w:rPr>
          <w:spacing w:val="-15"/>
          <w:w w:val="105"/>
        </w:rPr>
        <w:t> </w:t>
      </w:r>
      <w:r>
        <w:rPr>
          <w:w w:val="105"/>
        </w:rPr>
        <w:t>and</w:t>
      </w:r>
      <w:r>
        <w:rPr>
          <w:spacing w:val="-5"/>
          <w:w w:val="105"/>
        </w:rPr>
        <w:t> </w:t>
      </w:r>
      <w:r>
        <w:rPr>
          <w:w w:val="105"/>
        </w:rPr>
        <w:t>protects employees and natural resources.</w:t>
      </w:r>
    </w:p>
    <w:p>
      <w:pPr>
        <w:pStyle w:val="ListParagraph"/>
        <w:numPr>
          <w:ilvl w:val="1"/>
          <w:numId w:val="4"/>
        </w:numPr>
        <w:tabs>
          <w:tab w:pos="1521" w:val="left" w:leader="none"/>
        </w:tabs>
        <w:spacing w:line="298" w:lineRule="exact" w:before="242" w:after="0"/>
        <w:ind w:left="1521" w:right="0" w:hanging="347"/>
        <w:jc w:val="left"/>
        <w:rPr>
          <w:sz w:val="22"/>
        </w:rPr>
      </w:pPr>
      <w:r>
        <w:rPr>
          <w:b/>
          <w:spacing w:val="-2"/>
          <w:w w:val="115"/>
          <w:sz w:val="26"/>
        </w:rPr>
        <w:t>Employees-</w:t>
      </w:r>
    </w:p>
    <w:p>
      <w:pPr>
        <w:pStyle w:val="ListParagraph"/>
        <w:numPr>
          <w:ilvl w:val="2"/>
          <w:numId w:val="4"/>
        </w:numPr>
        <w:tabs>
          <w:tab w:pos="2211" w:val="left" w:leader="none"/>
          <w:tab w:pos="2216" w:val="left" w:leader="none"/>
        </w:tabs>
        <w:spacing w:line="240" w:lineRule="auto" w:before="0" w:after="0"/>
        <w:ind w:left="2211" w:right="1579" w:hanging="347"/>
        <w:jc w:val="left"/>
        <w:rPr>
          <w:sz w:val="22"/>
        </w:rPr>
      </w:pPr>
      <w:r>
        <w:rPr>
          <w:sz w:val="26"/>
        </w:rPr>
        <w:tab/>
      </w:r>
      <w:r>
        <w:rPr>
          <w:w w:val="120"/>
          <w:sz w:val="26"/>
        </w:rPr>
        <w:t>Implement</w:t>
      </w:r>
      <w:r>
        <w:rPr>
          <w:w w:val="120"/>
          <w:sz w:val="26"/>
        </w:rPr>
        <w:t> </w:t>
      </w:r>
      <w:r>
        <w:rPr>
          <w:w w:val="110"/>
          <w:sz w:val="26"/>
        </w:rPr>
        <w:t>TDM</w:t>
      </w:r>
      <w:r>
        <w:rPr>
          <w:w w:val="110"/>
          <w:sz w:val="26"/>
        </w:rPr>
        <w:t> </w:t>
      </w:r>
      <w:r>
        <w:rPr>
          <w:w w:val="120"/>
          <w:sz w:val="26"/>
        </w:rPr>
        <w:t>Measures-</w:t>
      </w:r>
      <w:r>
        <w:rPr>
          <w:w w:val="120"/>
          <w:sz w:val="26"/>
        </w:rPr>
        <w:t> To reduce operation-generated </w:t>
      </w:r>
      <w:r>
        <w:rPr>
          <w:w w:val="110"/>
          <w:sz w:val="26"/>
        </w:rPr>
        <w:t>NOx </w:t>
      </w:r>
      <w:r>
        <w:rPr>
          <w:w w:val="120"/>
          <w:sz w:val="26"/>
        </w:rPr>
        <w:t>emissions</w:t>
      </w:r>
      <w:r>
        <w:rPr>
          <w:w w:val="120"/>
          <w:sz w:val="26"/>
        </w:rPr>
        <w:t> related</w:t>
      </w:r>
      <w:r>
        <w:rPr>
          <w:w w:val="120"/>
          <w:sz w:val="26"/>
        </w:rPr>
        <w:t> to offsite</w:t>
      </w:r>
      <w:r>
        <w:rPr>
          <w:w w:val="120"/>
          <w:sz w:val="26"/>
        </w:rPr>
        <w:t> mobile emissions</w:t>
      </w:r>
      <w:r>
        <w:rPr>
          <w:w w:val="120"/>
          <w:sz w:val="26"/>
        </w:rPr>
        <w:t> caused by implementation of</w:t>
      </w:r>
      <w:r>
        <w:rPr>
          <w:spacing w:val="40"/>
          <w:w w:val="120"/>
          <w:sz w:val="26"/>
        </w:rPr>
        <w:t> </w:t>
      </w:r>
      <w:r>
        <w:rPr>
          <w:w w:val="120"/>
          <w:sz w:val="26"/>
        </w:rPr>
        <w:t>the</w:t>
      </w:r>
      <w:r>
        <w:rPr>
          <w:spacing w:val="40"/>
          <w:w w:val="120"/>
          <w:sz w:val="26"/>
        </w:rPr>
        <w:t> </w:t>
      </w:r>
      <w:r>
        <w:rPr>
          <w:w w:val="120"/>
          <w:sz w:val="26"/>
        </w:rPr>
        <w:t>Program. licensees</w:t>
      </w:r>
      <w:r>
        <w:rPr>
          <w:w w:val="120"/>
          <w:sz w:val="26"/>
        </w:rPr>
        <w:t> must implement</w:t>
      </w:r>
      <w:r>
        <w:rPr>
          <w:w w:val="120"/>
          <w:sz w:val="26"/>
        </w:rPr>
        <w:t> feasible </w:t>
      </w:r>
      <w:r>
        <w:rPr>
          <w:w w:val="110"/>
          <w:sz w:val="26"/>
        </w:rPr>
        <w:t>TDM</w:t>
      </w:r>
      <w:r>
        <w:rPr>
          <w:w w:val="110"/>
          <w:sz w:val="26"/>
        </w:rPr>
        <w:t> </w:t>
      </w:r>
      <w:r>
        <w:rPr>
          <w:w w:val="120"/>
          <w:sz w:val="26"/>
        </w:rPr>
        <w:t>measures</w:t>
      </w:r>
      <w:r>
        <w:rPr>
          <w:w w:val="120"/>
          <w:sz w:val="26"/>
        </w:rPr>
        <w:t> that reduce vehicle travel</w:t>
      </w:r>
      <w:r>
        <w:rPr>
          <w:spacing w:val="40"/>
          <w:w w:val="120"/>
          <w:sz w:val="26"/>
        </w:rPr>
        <w:t> </w:t>
      </w:r>
      <w:r>
        <w:rPr>
          <w:w w:val="120"/>
          <w:sz w:val="26"/>
        </w:rPr>
        <w:t>to</w:t>
      </w:r>
      <w:r>
        <w:rPr>
          <w:spacing w:val="40"/>
          <w:w w:val="120"/>
          <w:sz w:val="26"/>
        </w:rPr>
        <w:t> </w:t>
      </w:r>
      <w:r>
        <w:rPr>
          <w:w w:val="120"/>
          <w:sz w:val="26"/>
        </w:rPr>
        <w:t>andfrom</w:t>
      </w:r>
      <w:r>
        <w:rPr>
          <w:spacing w:val="40"/>
          <w:w w:val="120"/>
          <w:sz w:val="26"/>
        </w:rPr>
        <w:t> </w:t>
      </w:r>
      <w:r>
        <w:rPr>
          <w:w w:val="120"/>
          <w:sz w:val="26"/>
        </w:rPr>
        <w:t>their</w:t>
      </w:r>
      <w:r>
        <w:rPr>
          <w:spacing w:val="80"/>
          <w:w w:val="120"/>
          <w:sz w:val="26"/>
        </w:rPr>
        <w:t> </w:t>
      </w:r>
      <w:r>
        <w:rPr>
          <w:w w:val="120"/>
          <w:sz w:val="26"/>
        </w:rPr>
        <w:t>proposed</w:t>
      </w:r>
      <w:r>
        <w:rPr>
          <w:spacing w:val="40"/>
          <w:w w:val="120"/>
          <w:sz w:val="26"/>
        </w:rPr>
        <w:t> </w:t>
      </w:r>
      <w:r>
        <w:rPr>
          <w:w w:val="120"/>
          <w:sz w:val="26"/>
        </w:rPr>
        <w:t>site:</w:t>
      </w:r>
    </w:p>
    <w:p>
      <w:pPr>
        <w:pStyle w:val="BodyText"/>
        <w:spacing w:line="249" w:lineRule="auto" w:before="287"/>
        <w:ind w:left="2899" w:right="1617" w:hanging="304"/>
      </w:pPr>
      <w:r>
        <w:rPr>
          <w:sz w:val="15"/>
        </w:rPr>
        <w:t>1.</w:t>
      </w:r>
      <w:r>
        <w:rPr>
          <w:spacing w:val="40"/>
          <w:sz w:val="15"/>
        </w:rPr>
        <w:t>  </w:t>
      </w:r>
      <w:r>
        <w:rPr/>
        <w:t>Provide</w:t>
      </w:r>
      <w:r>
        <w:rPr>
          <w:spacing w:val="40"/>
        </w:rPr>
        <w:t> </w:t>
      </w:r>
      <w:r>
        <w:rPr/>
        <w:t>for carpool/shuttle/mini</w:t>
      </w:r>
      <w:r>
        <w:rPr>
          <w:spacing w:val="40"/>
        </w:rPr>
        <w:t> </w:t>
      </w:r>
      <w:r>
        <w:rPr/>
        <w:t>bus service</w:t>
      </w:r>
      <w:r>
        <w:rPr>
          <w:spacing w:val="40"/>
        </w:rPr>
        <w:t> </w:t>
      </w:r>
      <w:r>
        <w:rPr/>
        <w:t>for employees,</w:t>
      </w:r>
      <w:r>
        <w:rPr>
          <w:spacing w:val="40"/>
        </w:rPr>
        <w:t> </w:t>
      </w:r>
      <w:r>
        <w:rPr/>
        <w:t>especially </w:t>
      </w:r>
      <w:r>
        <w:rPr>
          <w:w w:val="110"/>
        </w:rPr>
        <w:t>during</w:t>
      </w:r>
      <w:r>
        <w:rPr>
          <w:spacing w:val="-11"/>
          <w:w w:val="110"/>
        </w:rPr>
        <w:t> </w:t>
      </w:r>
      <w:r>
        <w:rPr>
          <w:w w:val="110"/>
        </w:rPr>
        <w:t>harvesting</w:t>
      </w:r>
      <w:r>
        <w:rPr>
          <w:spacing w:val="-10"/>
          <w:w w:val="110"/>
        </w:rPr>
        <w:t> </w:t>
      </w:r>
      <w:r>
        <w:rPr>
          <w:w w:val="110"/>
        </w:rPr>
        <w:t>periods,</w:t>
      </w:r>
      <w:r>
        <w:rPr>
          <w:spacing w:val="-12"/>
          <w:w w:val="110"/>
        </w:rPr>
        <w:t> </w:t>
      </w:r>
      <w:r>
        <w:rPr>
          <w:w w:val="110"/>
        </w:rPr>
        <w:t>on</w:t>
      </w:r>
      <w:r>
        <w:rPr>
          <w:spacing w:val="-16"/>
          <w:w w:val="110"/>
        </w:rPr>
        <w:t> </w:t>
      </w:r>
      <w:r>
        <w:rPr>
          <w:w w:val="110"/>
        </w:rPr>
        <w:t>cultivation</w:t>
      </w:r>
      <w:r>
        <w:rPr>
          <w:spacing w:val="-7"/>
          <w:w w:val="110"/>
        </w:rPr>
        <w:t> </w:t>
      </w:r>
      <w:r>
        <w:rPr>
          <w:w w:val="110"/>
        </w:rPr>
        <w:t>sites;</w:t>
      </w:r>
    </w:p>
    <w:p>
      <w:pPr>
        <w:pStyle w:val="BodyText"/>
        <w:spacing w:before="2"/>
        <w:ind w:left="2533"/>
      </w:pPr>
      <w:r>
        <w:rPr>
          <w:w w:val="105"/>
          <w:sz w:val="15"/>
        </w:rPr>
        <w:t>11.</w:t>
      </w:r>
      <w:r>
        <w:rPr>
          <w:spacing w:val="40"/>
          <w:w w:val="105"/>
          <w:sz w:val="15"/>
        </w:rPr>
        <w:t>  </w:t>
      </w:r>
      <w:r>
        <w:rPr>
          <w:w w:val="105"/>
        </w:rPr>
        <w:t>Provide</w:t>
      </w:r>
      <w:r>
        <w:rPr>
          <w:spacing w:val="1"/>
          <w:w w:val="105"/>
        </w:rPr>
        <w:t> </w:t>
      </w:r>
      <w:r>
        <w:rPr>
          <w:w w:val="105"/>
        </w:rPr>
        <w:t>bicycle</w:t>
      </w:r>
      <w:r>
        <w:rPr>
          <w:spacing w:val="3"/>
          <w:w w:val="105"/>
        </w:rPr>
        <w:t> </w:t>
      </w:r>
      <w:r>
        <w:rPr>
          <w:w w:val="105"/>
        </w:rPr>
        <w:t>storage/parking</w:t>
      </w:r>
      <w:r>
        <w:rPr>
          <w:spacing w:val="-3"/>
          <w:w w:val="105"/>
        </w:rPr>
        <w:t> </w:t>
      </w:r>
      <w:r>
        <w:rPr>
          <w:spacing w:val="-2"/>
          <w:w w:val="105"/>
        </w:rPr>
        <w:t>facilities;</w:t>
      </w:r>
    </w:p>
    <w:p>
      <w:pPr>
        <w:pStyle w:val="BodyText"/>
        <w:spacing w:line="249" w:lineRule="auto" w:before="12"/>
        <w:ind w:left="2472" w:right="1427" w:hanging="1"/>
      </w:pPr>
      <w:r>
        <w:rPr>
          <w:w w:val="105"/>
          <w:sz w:val="14"/>
        </w:rPr>
        <w:t>111.</w:t>
      </w:r>
      <w:r>
        <w:rPr>
          <w:spacing w:val="80"/>
          <w:w w:val="150"/>
          <w:sz w:val="14"/>
        </w:rPr>
        <w:t> </w:t>
      </w:r>
      <w:r>
        <w:rPr>
          <w:w w:val="105"/>
        </w:rPr>
        <w:t>Provide incentives to</w:t>
      </w:r>
      <w:r>
        <w:rPr>
          <w:spacing w:val="-9"/>
          <w:w w:val="105"/>
        </w:rPr>
        <w:t> </w:t>
      </w:r>
      <w:r>
        <w:rPr>
          <w:w w:val="105"/>
        </w:rPr>
        <w:t>employees to</w:t>
      </w:r>
      <w:r>
        <w:rPr>
          <w:spacing w:val="-2"/>
          <w:w w:val="105"/>
        </w:rPr>
        <w:t> </w:t>
      </w:r>
      <w:r>
        <w:rPr>
          <w:w w:val="105"/>
        </w:rPr>
        <w:t>rideshare or</w:t>
      </w:r>
      <w:r>
        <w:rPr>
          <w:spacing w:val="-4"/>
          <w:w w:val="105"/>
        </w:rPr>
        <w:t> </w:t>
      </w:r>
      <w:r>
        <w:rPr>
          <w:w w:val="105"/>
        </w:rPr>
        <w:t>take public transportation; 1v.</w:t>
      </w:r>
      <w:r>
        <w:rPr>
          <w:spacing w:val="80"/>
          <w:w w:val="105"/>
        </w:rPr>
        <w:t> </w:t>
      </w:r>
      <w:r>
        <w:rPr>
          <w:w w:val="105"/>
        </w:rPr>
        <w:t>Implement compressed or</w:t>
      </w:r>
      <w:r>
        <w:rPr>
          <w:spacing w:val="-7"/>
          <w:w w:val="105"/>
        </w:rPr>
        <w:t> </w:t>
      </w:r>
      <w:r>
        <w:rPr>
          <w:w w:val="105"/>
        </w:rPr>
        <w:t>flexible</w:t>
      </w:r>
      <w:r>
        <w:rPr>
          <w:spacing w:val="-3"/>
          <w:w w:val="105"/>
        </w:rPr>
        <w:t> </w:t>
      </w:r>
      <w:r>
        <w:rPr>
          <w:w w:val="105"/>
        </w:rPr>
        <w:t>work</w:t>
      </w:r>
      <w:r>
        <w:rPr>
          <w:spacing w:val="-4"/>
          <w:w w:val="105"/>
        </w:rPr>
        <w:t> </w:t>
      </w:r>
      <w:r>
        <w:rPr>
          <w:w w:val="105"/>
        </w:rPr>
        <w:t>schedules</w:t>
      </w:r>
      <w:r>
        <w:rPr>
          <w:spacing w:val="-2"/>
          <w:w w:val="105"/>
        </w:rPr>
        <w:t> </w:t>
      </w:r>
      <w:r>
        <w:rPr>
          <w:w w:val="105"/>
        </w:rPr>
        <w:t>to</w:t>
      </w:r>
      <w:r>
        <w:rPr>
          <w:spacing w:val="-13"/>
          <w:w w:val="105"/>
        </w:rPr>
        <w:t> </w:t>
      </w:r>
      <w:r>
        <w:rPr>
          <w:w w:val="105"/>
        </w:rPr>
        <w:t>reduce</w:t>
      </w:r>
      <w:r>
        <w:rPr>
          <w:spacing w:val="-7"/>
          <w:w w:val="105"/>
        </w:rPr>
        <w:t> </w:t>
      </w:r>
      <w:r>
        <w:rPr>
          <w:w w:val="105"/>
        </w:rPr>
        <w:t>the</w:t>
      </w:r>
      <w:r>
        <w:rPr>
          <w:spacing w:val="-10"/>
          <w:w w:val="105"/>
        </w:rPr>
        <w:t> </w:t>
      </w:r>
      <w:r>
        <w:rPr>
          <w:w w:val="105"/>
        </w:rPr>
        <w:t>number</w:t>
      </w:r>
      <w:r>
        <w:rPr>
          <w:spacing w:val="-7"/>
          <w:w w:val="105"/>
        </w:rPr>
        <w:t> </w:t>
      </w:r>
      <w:r>
        <w:rPr>
          <w:w w:val="105"/>
        </w:rPr>
        <w:t>of</w:t>
      </w:r>
    </w:p>
    <w:p>
      <w:pPr>
        <w:pStyle w:val="BodyText"/>
        <w:spacing w:before="7"/>
        <w:ind w:left="2899"/>
      </w:pPr>
      <w:r>
        <w:rPr>
          <w:w w:val="105"/>
        </w:rPr>
        <w:t>days</w:t>
      </w:r>
      <w:r>
        <w:rPr>
          <w:spacing w:val="-2"/>
          <w:w w:val="105"/>
        </w:rPr>
        <w:t> </w:t>
      </w:r>
      <w:r>
        <w:rPr>
          <w:w w:val="105"/>
        </w:rPr>
        <w:t>per</w:t>
      </w:r>
      <w:r>
        <w:rPr>
          <w:spacing w:val="-9"/>
          <w:w w:val="105"/>
        </w:rPr>
        <w:t> </w:t>
      </w:r>
      <w:r>
        <w:rPr>
          <w:w w:val="105"/>
        </w:rPr>
        <w:t>week</w:t>
      </w:r>
      <w:r>
        <w:rPr>
          <w:spacing w:val="-1"/>
          <w:w w:val="105"/>
        </w:rPr>
        <w:t> </w:t>
      </w:r>
      <w:r>
        <w:rPr>
          <w:w w:val="105"/>
        </w:rPr>
        <w:t>that</w:t>
      </w:r>
      <w:r>
        <w:rPr>
          <w:spacing w:val="-2"/>
          <w:w w:val="105"/>
        </w:rPr>
        <w:t> </w:t>
      </w:r>
      <w:r>
        <w:rPr>
          <w:w w:val="105"/>
        </w:rPr>
        <w:t>employees</w:t>
      </w:r>
      <w:r>
        <w:rPr>
          <w:spacing w:val="3"/>
          <w:w w:val="105"/>
        </w:rPr>
        <w:t> </w:t>
      </w:r>
      <w:r>
        <w:rPr>
          <w:w w:val="105"/>
        </w:rPr>
        <w:t>are</w:t>
      </w:r>
      <w:r>
        <w:rPr>
          <w:spacing w:val="-13"/>
          <w:w w:val="105"/>
        </w:rPr>
        <w:t> </w:t>
      </w:r>
      <w:r>
        <w:rPr>
          <w:w w:val="105"/>
        </w:rPr>
        <w:t>needed</w:t>
      </w:r>
      <w:r>
        <w:rPr>
          <w:spacing w:val="-1"/>
          <w:w w:val="105"/>
        </w:rPr>
        <w:t> </w:t>
      </w:r>
      <w:r>
        <w:rPr>
          <w:spacing w:val="-2"/>
          <w:w w:val="105"/>
        </w:rPr>
        <w:t>onsite.</w:t>
      </w:r>
    </w:p>
    <w:p>
      <w:pPr>
        <w:pStyle w:val="BodyText"/>
        <w:spacing w:before="18"/>
      </w:pPr>
    </w:p>
    <w:p>
      <w:pPr>
        <w:pStyle w:val="BodyText"/>
        <w:spacing w:line="249" w:lineRule="auto"/>
        <w:ind w:left="833" w:right="1617" w:hanging="2"/>
      </w:pPr>
      <w:r>
        <w:rPr/>
        <w:t>We will 1ttilizc carpool</w:t>
      </w:r>
      <w:r>
        <w:rPr>
          <w:spacing w:val="39"/>
        </w:rPr>
        <w:t> </w:t>
      </w:r>
      <w:r>
        <w:rPr/>
        <w:t>and rideshare when possible and provide incentives</w:t>
      </w:r>
      <w:r>
        <w:rPr>
          <w:spacing w:val="33"/>
        </w:rPr>
        <w:t> </w:t>
      </w:r>
      <w:r>
        <w:rPr/>
        <w:t>Cor employees to ridesharc..</w:t>
      </w:r>
      <w:r>
        <w:rPr>
          <w:spacing w:val="22"/>
        </w:rPr>
        <w:t> </w:t>
      </w:r>
      <w:r>
        <w:rPr/>
        <w:t>work</w:t>
      </w:r>
      <w:r>
        <w:rPr>
          <w:spacing w:val="25"/>
        </w:rPr>
        <w:t> </w:t>
      </w:r>
      <w:r>
        <w:rPr/>
        <w:t>schedules</w:t>
      </w:r>
      <w:r>
        <w:rPr>
          <w:spacing w:val="28"/>
        </w:rPr>
        <w:t> </w:t>
      </w:r>
      <w:r>
        <w:rPr/>
        <w:t>will</w:t>
      </w:r>
      <w:r>
        <w:rPr>
          <w:spacing w:val="34"/>
        </w:rPr>
        <w:t> </w:t>
      </w:r>
      <w:r>
        <w:rPr/>
        <w:t>be organu.ed</w:t>
      </w:r>
      <w:r>
        <w:rPr>
          <w:spacing w:val="29"/>
        </w:rPr>
        <w:t> </w:t>
      </w:r>
      <w:r>
        <w:rPr/>
        <w:t>so that</w:t>
      </w:r>
      <w:r>
        <w:rPr>
          <w:spacing w:val="27"/>
        </w:rPr>
        <w:t> </w:t>
      </w:r>
      <w:r>
        <w:rPr/>
        <w:t>total</w:t>
      </w:r>
      <w:r>
        <w:rPr>
          <w:spacing w:val="15"/>
        </w:rPr>
        <w:t> </w:t>
      </w:r>
      <w:r>
        <w:rPr/>
        <w:t>onsitc</w:t>
      </w:r>
      <w:r>
        <w:rPr>
          <w:spacing w:val="20"/>
        </w:rPr>
        <w:t> </w:t>
      </w:r>
      <w:r>
        <w:rPr/>
        <w:t>labor</w:t>
      </w:r>
      <w:r>
        <w:rPr>
          <w:spacing w:val="20"/>
        </w:rPr>
        <w:t> </w:t>
      </w:r>
      <w:r>
        <w:rPr/>
        <w:t>at</w:t>
      </w:r>
      <w:r>
        <w:rPr>
          <w:spacing w:val="14"/>
        </w:rPr>
        <w:t> </w:t>
      </w:r>
      <w:r>
        <w:rPr/>
        <w:t>given</w:t>
      </w:r>
      <w:r>
        <w:rPr>
          <w:spacing w:val="27"/>
        </w:rPr>
        <w:t> </w:t>
      </w:r>
      <w:r>
        <w:rPr/>
        <w:t>time</w:t>
      </w:r>
      <w:r>
        <w:rPr>
          <w:spacing w:val="17"/>
        </w:rPr>
        <w:t> </w:t>
      </w:r>
      <w:r>
        <w:rPr/>
        <w:t>is reduced.</w:t>
      </w:r>
    </w:p>
    <w:p>
      <w:pPr>
        <w:pStyle w:val="ListParagraph"/>
        <w:numPr>
          <w:ilvl w:val="2"/>
          <w:numId w:val="4"/>
        </w:numPr>
        <w:tabs>
          <w:tab w:pos="2209" w:val="left" w:leader="none"/>
          <w:tab w:pos="2213" w:val="left" w:leader="none"/>
        </w:tabs>
        <w:spacing w:line="240" w:lineRule="auto" w:before="248" w:after="0"/>
        <w:ind w:left="2209" w:right="1485" w:hanging="346"/>
        <w:jc w:val="left"/>
        <w:rPr>
          <w:sz w:val="22"/>
        </w:rPr>
      </w:pPr>
      <w:r>
        <w:rPr>
          <w:sz w:val="26"/>
        </w:rPr>
        <w:tab/>
      </w:r>
      <w:r>
        <w:rPr>
          <w:w w:val="120"/>
          <w:sz w:val="26"/>
        </w:rPr>
        <w:t>Worker</w:t>
      </w:r>
      <w:r>
        <w:rPr>
          <w:w w:val="120"/>
          <w:sz w:val="26"/>
        </w:rPr>
        <w:t> Rights and</w:t>
      </w:r>
      <w:r>
        <w:rPr>
          <w:spacing w:val="-19"/>
          <w:w w:val="120"/>
          <w:sz w:val="26"/>
        </w:rPr>
        <w:t> </w:t>
      </w:r>
      <w:r>
        <w:rPr>
          <w:w w:val="120"/>
          <w:sz w:val="26"/>
        </w:rPr>
        <w:t>Safety-</w:t>
      </w:r>
      <w:r>
        <w:rPr>
          <w:w w:val="120"/>
          <w:sz w:val="26"/>
        </w:rPr>
        <w:t> Licensees</w:t>
      </w:r>
      <w:r>
        <w:rPr>
          <w:w w:val="120"/>
          <w:sz w:val="26"/>
        </w:rPr>
        <w:t> shall comply</w:t>
      </w:r>
      <w:r>
        <w:rPr>
          <w:w w:val="120"/>
          <w:sz w:val="26"/>
        </w:rPr>
        <w:t> with</w:t>
      </w:r>
      <w:r>
        <w:rPr>
          <w:w w:val="120"/>
          <w:sz w:val="26"/>
        </w:rPr>
        <w:t> the </w:t>
      </w:r>
      <w:r>
        <w:rPr>
          <w:w w:val="125"/>
          <w:sz w:val="26"/>
        </w:rPr>
        <w:t>following requirements</w:t>
      </w:r>
      <w:r>
        <w:rPr>
          <w:w w:val="125"/>
          <w:sz w:val="26"/>
        </w:rPr>
        <w:t> to</w:t>
      </w:r>
      <w:r>
        <w:rPr>
          <w:w w:val="125"/>
          <w:sz w:val="26"/>
        </w:rPr>
        <w:t> ensure work</w:t>
      </w:r>
      <w:r>
        <w:rPr>
          <w:w w:val="125"/>
          <w:sz w:val="26"/>
        </w:rPr>
        <w:t> health.</w:t>
      </w:r>
      <w:r>
        <w:rPr>
          <w:spacing w:val="-4"/>
          <w:w w:val="125"/>
          <w:sz w:val="26"/>
        </w:rPr>
        <w:t> </w:t>
      </w:r>
      <w:r>
        <w:rPr>
          <w:w w:val="125"/>
          <w:sz w:val="26"/>
        </w:rPr>
        <w:t>safety</w:t>
      </w:r>
      <w:r>
        <w:rPr>
          <w:w w:val="125"/>
          <w:sz w:val="26"/>
        </w:rPr>
        <w:t> and </w:t>
      </w:r>
      <w:r>
        <w:rPr>
          <w:spacing w:val="-2"/>
          <w:w w:val="125"/>
          <w:sz w:val="26"/>
        </w:rPr>
        <w:t>welfare:</w:t>
      </w:r>
    </w:p>
    <w:p>
      <w:pPr>
        <w:pStyle w:val="BodyText"/>
        <w:spacing w:line="252" w:lineRule="auto" w:before="285"/>
        <w:ind w:left="822" w:right="1508" w:firstLine="12"/>
        <w:jc w:val="both"/>
      </w:pPr>
      <w:r>
        <w:rPr/>
        <w:t>\Ve will comply with all sla1e and local labor laws as well as cal osha regulations. We will</w:t>
      </w:r>
      <w:r>
        <w:rPr>
          <w:spacing w:val="40"/>
        </w:rPr>
        <w:t> </w:t>
      </w:r>
      <w:r>
        <w:rPr/>
        <w:t>have onsite safety training for all employees and mamigers. Emergt:ncy cont&lt;1ct lists will be posted on site. Safe drinking</w:t>
      </w:r>
      <w:r>
        <w:rPr>
          <w:spacing w:val="40"/>
        </w:rPr>
        <w:t> </w:t>
      </w:r>
      <w:r>
        <w:rPr/>
        <w:t>waler</w:t>
      </w:r>
      <w:r>
        <w:rPr>
          <w:spacing w:val="40"/>
        </w:rPr>
        <w:t> </w:t>
      </w:r>
      <w:r>
        <w:rPr/>
        <w:t>and</w:t>
      </w:r>
      <w:r>
        <w:rPr>
          <w:spacing w:val="40"/>
        </w:rPr>
        <w:t> </w:t>
      </w:r>
      <w:r>
        <w:rPr/>
        <w:t>toilets are</w:t>
      </w:r>
      <w:r>
        <w:rPr>
          <w:spacing w:val="40"/>
        </w:rPr>
        <w:t> </w:t>
      </w:r>
      <w:r>
        <w:rPr/>
        <w:t>provided</w:t>
      </w:r>
      <w:r>
        <w:rPr>
          <w:spacing w:val="40"/>
        </w:rPr>
        <w:t> </w:t>
      </w:r>
      <w:r>
        <w:rPr/>
        <w:t>on</w:t>
      </w:r>
      <w:r>
        <w:rPr>
          <w:spacing w:val="40"/>
        </w:rPr>
        <w:t> </w:t>
      </w:r>
      <w:r>
        <w:rPr/>
        <w:t>site.</w:t>
      </w:r>
    </w:p>
    <w:p>
      <w:pPr>
        <w:pStyle w:val="BodyText"/>
        <w:spacing w:before="12"/>
      </w:pPr>
    </w:p>
    <w:p>
      <w:pPr>
        <w:pStyle w:val="BodyText"/>
        <w:spacing w:line="249" w:lineRule="auto"/>
        <w:ind w:left="2893" w:right="1469" w:hanging="298"/>
      </w:pPr>
      <w:r>
        <w:rPr>
          <w:w w:val="105"/>
          <w:sz w:val="15"/>
        </w:rPr>
        <w:t>1.</w:t>
      </w:r>
      <w:r>
        <w:rPr>
          <w:spacing w:val="80"/>
          <w:w w:val="150"/>
          <w:sz w:val="15"/>
        </w:rPr>
        <w:t> </w:t>
      </w:r>
      <w:r>
        <w:rPr>
          <w:w w:val="105"/>
        </w:rPr>
        <w:t>Cultivators shall comply with all applicable federal, state, and local laws and</w:t>
      </w:r>
      <w:r>
        <w:rPr>
          <w:spacing w:val="-4"/>
          <w:w w:val="105"/>
        </w:rPr>
        <w:t> </w:t>
      </w:r>
      <w:r>
        <w:rPr>
          <w:w w:val="105"/>
        </w:rPr>
        <w:t>regulations</w:t>
      </w:r>
      <w:r>
        <w:rPr>
          <w:spacing w:val="-3"/>
          <w:w w:val="105"/>
        </w:rPr>
        <w:t> </w:t>
      </w:r>
      <w:r>
        <w:rPr>
          <w:w w:val="105"/>
        </w:rPr>
        <w:t>governing</w:t>
      </w:r>
      <w:r>
        <w:rPr>
          <w:spacing w:val="-6"/>
          <w:w w:val="105"/>
        </w:rPr>
        <w:t> </w:t>
      </w:r>
      <w:r>
        <w:rPr>
          <w:w w:val="105"/>
        </w:rPr>
        <w:t>California</w:t>
      </w:r>
      <w:r>
        <w:rPr>
          <w:spacing w:val="-3"/>
          <w:w w:val="105"/>
        </w:rPr>
        <w:t> </w:t>
      </w:r>
      <w:r>
        <w:rPr>
          <w:w w:val="105"/>
        </w:rPr>
        <w:t>Agricultural</w:t>
      </w:r>
      <w:r>
        <w:rPr>
          <w:w w:val="105"/>
        </w:rPr>
        <w:t> Employers,</w:t>
      </w:r>
      <w:r>
        <w:rPr>
          <w:spacing w:val="-3"/>
          <w:w w:val="105"/>
        </w:rPr>
        <w:t> </w:t>
      </w:r>
      <w:r>
        <w:rPr>
          <w:w w:val="105"/>
        </w:rPr>
        <w:t>which</w:t>
      </w:r>
      <w:r>
        <w:rPr>
          <w:spacing w:val="-8"/>
          <w:w w:val="105"/>
        </w:rPr>
        <w:t> </w:t>
      </w:r>
      <w:r>
        <w:rPr>
          <w:w w:val="105"/>
        </w:rPr>
        <w:t>may include: federal and state wage and hour laws, CAL/OSHA, OSHA, California Agricultural</w:t>
      </w:r>
      <w:r>
        <w:rPr>
          <w:spacing w:val="33"/>
          <w:w w:val="105"/>
        </w:rPr>
        <w:t> </w:t>
      </w:r>
      <w:r>
        <w:rPr>
          <w:w w:val="105"/>
        </w:rPr>
        <w:t>Labor Relations Act, and the Santa Cruz County Code (including the Building Code).</w:t>
      </w:r>
    </w:p>
    <w:p>
      <w:pPr>
        <w:pStyle w:val="BodyText"/>
        <w:spacing w:line="249" w:lineRule="auto" w:before="6"/>
        <w:ind w:left="2895" w:right="1469" w:hanging="368"/>
      </w:pPr>
      <w:r>
        <w:rPr>
          <w:w w:val="105"/>
          <w:sz w:val="15"/>
        </w:rPr>
        <w:t>11.</w:t>
      </w:r>
      <w:r>
        <w:rPr>
          <w:spacing w:val="80"/>
          <w:w w:val="150"/>
          <w:sz w:val="15"/>
        </w:rPr>
        <w:t> </w:t>
      </w:r>
      <w:r>
        <w:rPr>
          <w:w w:val="105"/>
        </w:rPr>
        <w:t>All</w:t>
      </w:r>
      <w:r>
        <w:rPr>
          <w:spacing w:val="-4"/>
          <w:w w:val="105"/>
        </w:rPr>
        <w:t> </w:t>
      </w:r>
      <w:r>
        <w:rPr>
          <w:w w:val="105"/>
        </w:rPr>
        <w:t>persons hiring</w:t>
      </w:r>
      <w:r>
        <w:rPr>
          <w:spacing w:val="-2"/>
          <w:w w:val="105"/>
        </w:rPr>
        <w:t> </w:t>
      </w:r>
      <w:r>
        <w:rPr>
          <w:w w:val="105"/>
        </w:rPr>
        <w:t>employees to</w:t>
      </w:r>
      <w:r>
        <w:rPr>
          <w:spacing w:val="-8"/>
          <w:w w:val="105"/>
        </w:rPr>
        <w:t> </w:t>
      </w:r>
      <w:r>
        <w:rPr>
          <w:w w:val="105"/>
        </w:rPr>
        <w:t>engage</w:t>
      </w:r>
      <w:r>
        <w:rPr>
          <w:spacing w:val="-3"/>
          <w:w w:val="105"/>
        </w:rPr>
        <w:t> </w:t>
      </w:r>
      <w:r>
        <w:rPr>
          <w:w w:val="105"/>
        </w:rPr>
        <w:t>in</w:t>
      </w:r>
      <w:r>
        <w:rPr>
          <w:spacing w:val="-11"/>
          <w:w w:val="105"/>
        </w:rPr>
        <w:t> </w:t>
      </w:r>
      <w:r>
        <w:rPr>
          <w:w w:val="105"/>
        </w:rPr>
        <w:t>commercial</w:t>
      </w:r>
      <w:r>
        <w:rPr>
          <w:w w:val="105"/>
        </w:rPr>
        <w:t> cannabis</w:t>
      </w:r>
      <w:r>
        <w:rPr>
          <w:spacing w:val="-1"/>
          <w:w w:val="105"/>
        </w:rPr>
        <w:t> </w:t>
      </w:r>
      <w:r>
        <w:rPr>
          <w:w w:val="105"/>
        </w:rPr>
        <w:t>business shall comply with the following</w:t>
      </w:r>
      <w:r>
        <w:rPr>
          <w:w w:val="105"/>
        </w:rPr>
        <w:t> Employee Safety Practices:</w:t>
      </w:r>
    </w:p>
    <w:p>
      <w:pPr>
        <w:pStyle w:val="ListParagraph"/>
        <w:numPr>
          <w:ilvl w:val="3"/>
          <w:numId w:val="4"/>
        </w:numPr>
        <w:tabs>
          <w:tab w:pos="3588" w:val="left" w:leader="none"/>
          <w:tab w:pos="3594" w:val="left" w:leader="none"/>
        </w:tabs>
        <w:spacing w:line="249" w:lineRule="auto" w:before="2" w:after="0"/>
        <w:ind w:left="3594" w:right="1437" w:hanging="349"/>
        <w:jc w:val="left"/>
        <w:rPr>
          <w:sz w:val="22"/>
        </w:rPr>
      </w:pPr>
      <w:r>
        <w:rPr>
          <w:w w:val="105"/>
          <w:sz w:val="22"/>
        </w:rPr>
        <w:t>Cannabis</w:t>
      </w:r>
      <w:r>
        <w:rPr>
          <w:spacing w:val="-5"/>
          <w:w w:val="105"/>
          <w:sz w:val="22"/>
        </w:rPr>
        <w:t> </w:t>
      </w:r>
      <w:r>
        <w:rPr>
          <w:w w:val="105"/>
          <w:sz w:val="22"/>
        </w:rPr>
        <w:t>business</w:t>
      </w:r>
      <w:r>
        <w:rPr>
          <w:spacing w:val="-2"/>
          <w:w w:val="105"/>
          <w:sz w:val="22"/>
        </w:rPr>
        <w:t> </w:t>
      </w:r>
      <w:r>
        <w:rPr>
          <w:w w:val="105"/>
          <w:sz w:val="22"/>
        </w:rPr>
        <w:t>operations</w:t>
      </w:r>
      <w:r>
        <w:rPr>
          <w:spacing w:val="-4"/>
          <w:w w:val="105"/>
          <w:sz w:val="22"/>
        </w:rPr>
        <w:t> </w:t>
      </w:r>
      <w:r>
        <w:rPr>
          <w:w w:val="105"/>
          <w:sz w:val="22"/>
        </w:rPr>
        <w:t>must</w:t>
      </w:r>
      <w:r>
        <w:rPr>
          <w:spacing w:val="-2"/>
          <w:w w:val="105"/>
          <w:sz w:val="22"/>
        </w:rPr>
        <w:t> </w:t>
      </w:r>
      <w:r>
        <w:rPr>
          <w:w w:val="105"/>
          <w:sz w:val="22"/>
        </w:rPr>
        <w:t>implement safety</w:t>
      </w:r>
      <w:r>
        <w:rPr>
          <w:spacing w:val="-7"/>
          <w:w w:val="105"/>
          <w:sz w:val="22"/>
        </w:rPr>
        <w:t> </w:t>
      </w:r>
      <w:r>
        <w:rPr>
          <w:w w:val="105"/>
          <w:sz w:val="22"/>
        </w:rPr>
        <w:t>protocols</w:t>
      </w:r>
      <w:r>
        <w:rPr>
          <w:spacing w:val="-1"/>
          <w:w w:val="105"/>
          <w:sz w:val="22"/>
        </w:rPr>
        <w:t> </w:t>
      </w:r>
      <w:r>
        <w:rPr>
          <w:w w:val="105"/>
          <w:sz w:val="22"/>
        </w:rPr>
        <w:t>and provide all employees with adequate safety training relevant</w:t>
      </w:r>
      <w:r>
        <w:rPr>
          <w:w w:val="105"/>
          <w:sz w:val="22"/>
        </w:rPr>
        <w:t> to their specific job functions, which may include:</w:t>
      </w:r>
    </w:p>
    <w:p>
      <w:pPr>
        <w:spacing w:after="0" w:line="249" w:lineRule="auto"/>
        <w:jc w:val="left"/>
        <w:rPr>
          <w:sz w:val="22"/>
        </w:rPr>
        <w:sectPr>
          <w:pgSz w:w="12240" w:h="15840"/>
          <w:pgMar w:header="0" w:footer="1226" w:top="1820" w:bottom="1440" w:left="800" w:right="200"/>
        </w:sectPr>
      </w:pPr>
    </w:p>
    <w:p>
      <w:pPr>
        <w:pStyle w:val="BodyText"/>
      </w:pPr>
    </w:p>
    <w:p>
      <w:pPr>
        <w:pStyle w:val="BodyText"/>
      </w:pPr>
    </w:p>
    <w:p>
      <w:pPr>
        <w:pStyle w:val="BodyText"/>
        <w:spacing w:before="243"/>
      </w:pPr>
    </w:p>
    <w:p>
      <w:pPr>
        <w:pStyle w:val="ListParagraph"/>
        <w:numPr>
          <w:ilvl w:val="4"/>
          <w:numId w:val="4"/>
        </w:numPr>
        <w:tabs>
          <w:tab w:pos="4289" w:val="left" w:leader="none"/>
        </w:tabs>
        <w:spacing w:line="240" w:lineRule="auto" w:before="0" w:after="0"/>
        <w:ind w:left="4289" w:right="0" w:hanging="343"/>
        <w:jc w:val="left"/>
        <w:rPr>
          <w:sz w:val="22"/>
        </w:rPr>
      </w:pPr>
      <w:r>
        <w:rPr>
          <w:w w:val="105"/>
          <w:sz w:val="22"/>
        </w:rPr>
        <w:t>Emergency</w:t>
      </w:r>
      <w:r>
        <w:rPr>
          <w:spacing w:val="-5"/>
          <w:w w:val="105"/>
          <w:sz w:val="22"/>
        </w:rPr>
        <w:t> </w:t>
      </w:r>
      <w:r>
        <w:rPr>
          <w:w w:val="105"/>
          <w:sz w:val="22"/>
        </w:rPr>
        <w:t>response</w:t>
      </w:r>
      <w:r>
        <w:rPr>
          <w:spacing w:val="-8"/>
          <w:w w:val="105"/>
          <w:sz w:val="22"/>
        </w:rPr>
        <w:t> </w:t>
      </w:r>
      <w:r>
        <w:rPr>
          <w:spacing w:val="-2"/>
          <w:w w:val="105"/>
          <w:sz w:val="22"/>
        </w:rPr>
        <w:t>planning;</w:t>
      </w:r>
    </w:p>
    <w:p>
      <w:pPr>
        <w:pStyle w:val="ListParagraph"/>
        <w:numPr>
          <w:ilvl w:val="4"/>
          <w:numId w:val="4"/>
        </w:numPr>
        <w:tabs>
          <w:tab w:pos="4290" w:val="left" w:leader="none"/>
        </w:tabs>
        <w:spacing w:line="240" w:lineRule="auto" w:before="11" w:after="0"/>
        <w:ind w:left="4290" w:right="0" w:hanging="345"/>
        <w:jc w:val="left"/>
        <w:rPr>
          <w:sz w:val="22"/>
        </w:rPr>
      </w:pPr>
      <w:r>
        <w:rPr>
          <w:w w:val="105"/>
          <w:sz w:val="22"/>
        </w:rPr>
        <w:t>Employee</w:t>
      </w:r>
      <w:r>
        <w:rPr>
          <w:spacing w:val="-6"/>
          <w:w w:val="105"/>
          <w:sz w:val="22"/>
        </w:rPr>
        <w:t> </w:t>
      </w:r>
      <w:r>
        <w:rPr>
          <w:w w:val="105"/>
          <w:sz w:val="22"/>
        </w:rPr>
        <w:t>accident</w:t>
      </w:r>
      <w:r>
        <w:rPr>
          <w:spacing w:val="3"/>
          <w:w w:val="105"/>
          <w:sz w:val="22"/>
        </w:rPr>
        <w:t> </w:t>
      </w:r>
      <w:r>
        <w:rPr>
          <w:w w:val="105"/>
          <w:sz w:val="22"/>
        </w:rPr>
        <w:t>reporting</w:t>
      </w:r>
      <w:r>
        <w:rPr>
          <w:spacing w:val="-6"/>
          <w:w w:val="105"/>
          <w:sz w:val="22"/>
        </w:rPr>
        <w:t> </w:t>
      </w:r>
      <w:r>
        <w:rPr>
          <w:w w:val="105"/>
          <w:sz w:val="22"/>
        </w:rPr>
        <w:t>and</w:t>
      </w:r>
      <w:r>
        <w:rPr>
          <w:spacing w:val="-3"/>
          <w:w w:val="105"/>
          <w:sz w:val="22"/>
        </w:rPr>
        <w:t> </w:t>
      </w:r>
      <w:r>
        <w:rPr>
          <w:w w:val="105"/>
          <w:sz w:val="22"/>
        </w:rPr>
        <w:t>investigation</w:t>
      </w:r>
      <w:r>
        <w:rPr>
          <w:spacing w:val="3"/>
          <w:w w:val="105"/>
          <w:sz w:val="22"/>
        </w:rPr>
        <w:t> </w:t>
      </w:r>
      <w:r>
        <w:rPr>
          <w:spacing w:val="-2"/>
          <w:w w:val="105"/>
          <w:sz w:val="22"/>
        </w:rPr>
        <w:t>policies;</w:t>
      </w:r>
    </w:p>
    <w:p>
      <w:pPr>
        <w:pStyle w:val="ListParagraph"/>
        <w:numPr>
          <w:ilvl w:val="4"/>
          <w:numId w:val="4"/>
        </w:numPr>
        <w:tabs>
          <w:tab w:pos="4292" w:val="left" w:leader="none"/>
        </w:tabs>
        <w:spacing w:line="240" w:lineRule="auto" w:before="12" w:after="0"/>
        <w:ind w:left="4292" w:right="0" w:hanging="350"/>
        <w:jc w:val="left"/>
        <w:rPr>
          <w:sz w:val="22"/>
        </w:rPr>
      </w:pPr>
      <w:r>
        <w:rPr>
          <w:w w:val="105"/>
          <w:sz w:val="22"/>
        </w:rPr>
        <w:t>Fire</w:t>
      </w:r>
      <w:r>
        <w:rPr>
          <w:spacing w:val="-7"/>
          <w:w w:val="105"/>
          <w:sz w:val="22"/>
        </w:rPr>
        <w:t> </w:t>
      </w:r>
      <w:r>
        <w:rPr>
          <w:spacing w:val="-2"/>
          <w:w w:val="105"/>
          <w:sz w:val="22"/>
        </w:rPr>
        <w:t>prevention;</w:t>
      </w:r>
    </w:p>
    <w:p>
      <w:pPr>
        <w:pStyle w:val="ListParagraph"/>
        <w:numPr>
          <w:ilvl w:val="4"/>
          <w:numId w:val="4"/>
        </w:numPr>
        <w:tabs>
          <w:tab w:pos="4289" w:val="left" w:leader="none"/>
        </w:tabs>
        <w:spacing w:line="249" w:lineRule="auto" w:before="11" w:after="0"/>
        <w:ind w:left="4289" w:right="1521" w:hanging="348"/>
        <w:jc w:val="both"/>
        <w:rPr>
          <w:sz w:val="22"/>
        </w:rPr>
      </w:pPr>
      <w:r>
        <w:rPr>
          <w:w w:val="105"/>
          <w:sz w:val="22"/>
        </w:rPr>
        <w:t>Hazard</w:t>
      </w:r>
      <w:r>
        <w:rPr>
          <w:spacing w:val="-2"/>
          <w:w w:val="105"/>
          <w:sz w:val="22"/>
        </w:rPr>
        <w:t> </w:t>
      </w:r>
      <w:r>
        <w:rPr>
          <w:w w:val="105"/>
          <w:sz w:val="22"/>
        </w:rPr>
        <w:t>communication policies,</w:t>
      </w:r>
      <w:r>
        <w:rPr>
          <w:spacing w:val="-6"/>
          <w:w w:val="105"/>
          <w:sz w:val="22"/>
        </w:rPr>
        <w:t> </w:t>
      </w:r>
      <w:r>
        <w:rPr>
          <w:w w:val="105"/>
          <w:sz w:val="22"/>
        </w:rPr>
        <w:t>including</w:t>
      </w:r>
      <w:r>
        <w:rPr>
          <w:spacing w:val="-4"/>
          <w:w w:val="105"/>
          <w:sz w:val="22"/>
        </w:rPr>
        <w:t> </w:t>
      </w:r>
      <w:r>
        <w:rPr>
          <w:w w:val="105"/>
          <w:sz w:val="22"/>
        </w:rPr>
        <w:t>maintenance</w:t>
      </w:r>
      <w:r>
        <w:rPr>
          <w:spacing w:val="-2"/>
          <w:w w:val="105"/>
          <w:sz w:val="22"/>
        </w:rPr>
        <w:t> </w:t>
      </w:r>
      <w:r>
        <w:rPr>
          <w:w w:val="105"/>
          <w:sz w:val="22"/>
        </w:rPr>
        <w:t>of material safety</w:t>
      </w:r>
      <w:r>
        <w:rPr>
          <w:spacing w:val="-8"/>
          <w:w w:val="105"/>
          <w:sz w:val="22"/>
        </w:rPr>
        <w:t> </w:t>
      </w:r>
      <w:r>
        <w:rPr>
          <w:w w:val="105"/>
          <w:sz w:val="22"/>
        </w:rPr>
        <w:t>data</w:t>
      </w:r>
      <w:r>
        <w:rPr>
          <w:spacing w:val="-5"/>
          <w:w w:val="105"/>
          <w:sz w:val="22"/>
        </w:rPr>
        <w:t> </w:t>
      </w:r>
      <w:r>
        <w:rPr>
          <w:w w:val="105"/>
          <w:sz w:val="22"/>
        </w:rPr>
        <w:t>sheets</w:t>
      </w:r>
      <w:r>
        <w:rPr>
          <w:spacing w:val="-12"/>
          <w:w w:val="105"/>
          <w:sz w:val="22"/>
        </w:rPr>
        <w:t> </w:t>
      </w:r>
      <w:r>
        <w:rPr>
          <w:w w:val="105"/>
          <w:sz w:val="22"/>
        </w:rPr>
        <w:t>(MSDS)</w:t>
      </w:r>
      <w:r>
        <w:rPr>
          <w:spacing w:val="-6"/>
          <w:w w:val="105"/>
          <w:sz w:val="22"/>
        </w:rPr>
        <w:t> </w:t>
      </w:r>
      <w:r>
        <w:rPr>
          <w:w w:val="105"/>
          <w:sz w:val="22"/>
        </w:rPr>
        <w:t>and</w:t>
      </w:r>
      <w:r>
        <w:rPr>
          <w:spacing w:val="-9"/>
          <w:w w:val="105"/>
          <w:sz w:val="22"/>
        </w:rPr>
        <w:t> </w:t>
      </w:r>
      <w:r>
        <w:rPr>
          <w:w w:val="105"/>
          <w:sz w:val="22"/>
        </w:rPr>
        <w:t>establish</w:t>
      </w:r>
      <w:r>
        <w:rPr>
          <w:spacing w:val="-7"/>
          <w:w w:val="105"/>
          <w:sz w:val="22"/>
        </w:rPr>
        <w:t> </w:t>
      </w:r>
      <w:r>
        <w:rPr>
          <w:w w:val="105"/>
          <w:sz w:val="22"/>
        </w:rPr>
        <w:t>materials handling policies; and</w:t>
      </w:r>
    </w:p>
    <w:p>
      <w:pPr>
        <w:pStyle w:val="ListParagraph"/>
        <w:numPr>
          <w:ilvl w:val="4"/>
          <w:numId w:val="4"/>
        </w:numPr>
        <w:tabs>
          <w:tab w:pos="4291" w:val="left" w:leader="none"/>
          <w:tab w:pos="4294" w:val="left" w:leader="none"/>
        </w:tabs>
        <w:spacing w:line="254" w:lineRule="auto" w:before="4" w:after="0"/>
        <w:ind w:left="4294" w:right="2384" w:hanging="348"/>
        <w:jc w:val="both"/>
        <w:rPr>
          <w:sz w:val="22"/>
        </w:rPr>
      </w:pPr>
      <w:r>
        <w:rPr>
          <w:w w:val="105"/>
          <w:sz w:val="22"/>
        </w:rPr>
        <w:t>Personal</w:t>
      </w:r>
      <w:r>
        <w:rPr>
          <w:spacing w:val="-13"/>
          <w:w w:val="105"/>
          <w:sz w:val="22"/>
        </w:rPr>
        <w:t> </w:t>
      </w:r>
      <w:r>
        <w:rPr>
          <w:w w:val="105"/>
          <w:sz w:val="22"/>
        </w:rPr>
        <w:t>protective</w:t>
      </w:r>
      <w:r>
        <w:rPr>
          <w:spacing w:val="-14"/>
          <w:w w:val="105"/>
          <w:sz w:val="22"/>
        </w:rPr>
        <w:t> </w:t>
      </w:r>
      <w:r>
        <w:rPr>
          <w:w w:val="105"/>
          <w:sz w:val="22"/>
        </w:rPr>
        <w:t>equipment</w:t>
      </w:r>
      <w:r>
        <w:rPr>
          <w:spacing w:val="-8"/>
          <w:w w:val="105"/>
          <w:sz w:val="22"/>
        </w:rPr>
        <w:t> </w:t>
      </w:r>
      <w:r>
        <w:rPr>
          <w:w w:val="105"/>
          <w:sz w:val="22"/>
        </w:rPr>
        <w:t>policies,</w:t>
      </w:r>
      <w:r>
        <w:rPr>
          <w:spacing w:val="-15"/>
          <w:w w:val="105"/>
          <w:sz w:val="22"/>
        </w:rPr>
        <w:t> </w:t>
      </w:r>
      <w:r>
        <w:rPr>
          <w:w w:val="105"/>
          <w:sz w:val="22"/>
        </w:rPr>
        <w:t>including respiratory protection.</w:t>
      </w:r>
    </w:p>
    <w:p>
      <w:pPr>
        <w:pStyle w:val="ListParagraph"/>
        <w:numPr>
          <w:ilvl w:val="3"/>
          <w:numId w:val="4"/>
        </w:numPr>
        <w:tabs>
          <w:tab w:pos="3589" w:val="left" w:leader="none"/>
          <w:tab w:pos="3591" w:val="left" w:leader="none"/>
        </w:tabs>
        <w:spacing w:line="254" w:lineRule="auto" w:before="0" w:after="0"/>
        <w:ind w:left="3591" w:right="1536" w:hanging="348"/>
        <w:jc w:val="both"/>
        <w:rPr>
          <w:sz w:val="22"/>
        </w:rPr>
      </w:pPr>
      <w:r>
        <w:rPr>
          <w:w w:val="105"/>
          <w:sz w:val="22"/>
        </w:rPr>
        <w:t>Cannabis</w:t>
      </w:r>
      <w:r>
        <w:rPr>
          <w:spacing w:val="-8"/>
          <w:w w:val="105"/>
          <w:sz w:val="22"/>
        </w:rPr>
        <w:t> </w:t>
      </w:r>
      <w:r>
        <w:rPr>
          <w:w w:val="105"/>
          <w:sz w:val="22"/>
        </w:rPr>
        <w:t>operations</w:t>
      </w:r>
      <w:r>
        <w:rPr>
          <w:spacing w:val="-5"/>
          <w:w w:val="105"/>
          <w:sz w:val="22"/>
        </w:rPr>
        <w:t> </w:t>
      </w:r>
      <w:r>
        <w:rPr>
          <w:w w:val="105"/>
          <w:sz w:val="22"/>
        </w:rPr>
        <w:t>must</w:t>
      </w:r>
      <w:r>
        <w:rPr>
          <w:spacing w:val="-11"/>
          <w:w w:val="105"/>
          <w:sz w:val="22"/>
        </w:rPr>
        <w:t> </w:t>
      </w:r>
      <w:r>
        <w:rPr>
          <w:w w:val="105"/>
          <w:sz w:val="22"/>
        </w:rPr>
        <w:t>visibly</w:t>
      </w:r>
      <w:r>
        <w:rPr>
          <w:spacing w:val="-4"/>
          <w:w w:val="105"/>
          <w:sz w:val="22"/>
        </w:rPr>
        <w:t> </w:t>
      </w:r>
      <w:r>
        <w:rPr>
          <w:w w:val="105"/>
          <w:sz w:val="22"/>
        </w:rPr>
        <w:t>post</w:t>
      </w:r>
      <w:r>
        <w:rPr>
          <w:spacing w:val="-2"/>
          <w:w w:val="105"/>
          <w:sz w:val="22"/>
        </w:rPr>
        <w:t> </w:t>
      </w:r>
      <w:r>
        <w:rPr>
          <w:w w:val="105"/>
          <w:sz w:val="22"/>
        </w:rPr>
        <w:t>and</w:t>
      </w:r>
      <w:r>
        <w:rPr>
          <w:spacing w:val="-5"/>
          <w:w w:val="105"/>
          <w:sz w:val="22"/>
        </w:rPr>
        <w:t> </w:t>
      </w:r>
      <w:r>
        <w:rPr>
          <w:w w:val="105"/>
          <w:sz w:val="22"/>
        </w:rPr>
        <w:t>maintain</w:t>
      </w:r>
      <w:r>
        <w:rPr>
          <w:spacing w:val="-2"/>
          <w:w w:val="105"/>
          <w:sz w:val="22"/>
        </w:rPr>
        <w:t> </w:t>
      </w:r>
      <w:r>
        <w:rPr>
          <w:w w:val="105"/>
          <w:sz w:val="22"/>
        </w:rPr>
        <w:t>an</w:t>
      </w:r>
      <w:r>
        <w:rPr>
          <w:spacing w:val="-11"/>
          <w:w w:val="105"/>
          <w:sz w:val="22"/>
        </w:rPr>
        <w:t> </w:t>
      </w:r>
      <w:r>
        <w:rPr>
          <w:w w:val="105"/>
          <w:sz w:val="22"/>
        </w:rPr>
        <w:t>emergency contact list which includes at a minimum:</w:t>
      </w:r>
    </w:p>
    <w:p>
      <w:pPr>
        <w:pStyle w:val="ListParagraph"/>
        <w:numPr>
          <w:ilvl w:val="4"/>
          <w:numId w:val="4"/>
        </w:numPr>
        <w:tabs>
          <w:tab w:pos="4282" w:val="left" w:leader="none"/>
        </w:tabs>
        <w:spacing w:line="250" w:lineRule="exact" w:before="0" w:after="0"/>
        <w:ind w:left="4282" w:right="0" w:hanging="340"/>
        <w:jc w:val="left"/>
        <w:rPr>
          <w:sz w:val="22"/>
        </w:rPr>
      </w:pPr>
      <w:r>
        <w:rPr>
          <w:w w:val="105"/>
          <w:sz w:val="22"/>
        </w:rPr>
        <w:t>Operation</w:t>
      </w:r>
      <w:r>
        <w:rPr>
          <w:spacing w:val="-1"/>
          <w:w w:val="105"/>
          <w:sz w:val="22"/>
        </w:rPr>
        <w:t> </w:t>
      </w:r>
      <w:r>
        <w:rPr>
          <w:w w:val="105"/>
          <w:sz w:val="22"/>
        </w:rPr>
        <w:t>manager</w:t>
      </w:r>
      <w:r>
        <w:rPr>
          <w:spacing w:val="-6"/>
          <w:w w:val="105"/>
          <w:sz w:val="22"/>
        </w:rPr>
        <w:t> </w:t>
      </w:r>
      <w:r>
        <w:rPr>
          <w:spacing w:val="-2"/>
          <w:w w:val="105"/>
          <w:sz w:val="22"/>
        </w:rPr>
        <w:t>contacts;</w:t>
      </w:r>
    </w:p>
    <w:p>
      <w:pPr>
        <w:pStyle w:val="ListParagraph"/>
        <w:numPr>
          <w:ilvl w:val="4"/>
          <w:numId w:val="4"/>
        </w:numPr>
        <w:tabs>
          <w:tab w:pos="4285" w:val="left" w:leader="none"/>
        </w:tabs>
        <w:spacing w:line="240" w:lineRule="auto" w:before="3" w:after="0"/>
        <w:ind w:left="4285" w:right="0" w:hanging="340"/>
        <w:jc w:val="left"/>
        <w:rPr>
          <w:sz w:val="22"/>
        </w:rPr>
      </w:pPr>
      <w:r>
        <w:rPr>
          <w:w w:val="105"/>
          <w:sz w:val="22"/>
        </w:rPr>
        <w:t>Emergency responder</w:t>
      </w:r>
      <w:r>
        <w:rPr>
          <w:spacing w:val="-5"/>
          <w:w w:val="105"/>
          <w:sz w:val="22"/>
        </w:rPr>
        <w:t> </w:t>
      </w:r>
      <w:r>
        <w:rPr>
          <w:w w:val="105"/>
          <w:sz w:val="22"/>
        </w:rPr>
        <w:t>contacts;</w:t>
      </w:r>
      <w:r>
        <w:rPr>
          <w:spacing w:val="-7"/>
          <w:w w:val="105"/>
          <w:sz w:val="22"/>
        </w:rPr>
        <w:t> </w:t>
      </w:r>
      <w:r>
        <w:rPr>
          <w:spacing w:val="-5"/>
          <w:w w:val="105"/>
          <w:sz w:val="22"/>
        </w:rPr>
        <w:t>and</w:t>
      </w:r>
    </w:p>
    <w:p>
      <w:pPr>
        <w:pStyle w:val="ListParagraph"/>
        <w:numPr>
          <w:ilvl w:val="4"/>
          <w:numId w:val="4"/>
        </w:numPr>
        <w:tabs>
          <w:tab w:pos="4291" w:val="left" w:leader="none"/>
        </w:tabs>
        <w:spacing w:line="240" w:lineRule="auto" w:before="12" w:after="0"/>
        <w:ind w:left="4291" w:right="0" w:hanging="349"/>
        <w:jc w:val="left"/>
        <w:rPr>
          <w:sz w:val="22"/>
        </w:rPr>
      </w:pPr>
      <w:r>
        <w:rPr>
          <w:sz w:val="22"/>
        </w:rPr>
        <w:t>Poison</w:t>
      </w:r>
      <w:r>
        <w:rPr>
          <w:spacing w:val="21"/>
          <w:sz w:val="22"/>
        </w:rPr>
        <w:t> </w:t>
      </w:r>
      <w:r>
        <w:rPr>
          <w:sz w:val="22"/>
        </w:rPr>
        <w:t>control</w:t>
      </w:r>
      <w:r>
        <w:rPr>
          <w:spacing w:val="34"/>
          <w:sz w:val="22"/>
        </w:rPr>
        <w:t> </w:t>
      </w:r>
      <w:r>
        <w:rPr>
          <w:spacing w:val="-2"/>
          <w:sz w:val="22"/>
        </w:rPr>
        <w:t>contacts.</w:t>
      </w:r>
    </w:p>
    <w:p>
      <w:pPr>
        <w:pStyle w:val="ListParagraph"/>
        <w:numPr>
          <w:ilvl w:val="3"/>
          <w:numId w:val="4"/>
        </w:numPr>
        <w:tabs>
          <w:tab w:pos="3590" w:val="left" w:leader="none"/>
          <w:tab w:pos="3595" w:val="left" w:leader="none"/>
        </w:tabs>
        <w:spacing w:line="249" w:lineRule="auto" w:before="11" w:after="0"/>
        <w:ind w:left="3590" w:right="1539" w:hanging="347"/>
        <w:jc w:val="left"/>
        <w:rPr>
          <w:sz w:val="22"/>
        </w:rPr>
      </w:pPr>
      <w:r>
        <w:rPr>
          <w:sz w:val="22"/>
        </w:rPr>
        <w:tab/>
      </w:r>
      <w:r>
        <w:rPr>
          <w:w w:val="105"/>
          <w:sz w:val="22"/>
        </w:rPr>
        <w:t>At all times, employees shall have access to safe drinking water and</w:t>
      </w:r>
      <w:r>
        <w:rPr>
          <w:spacing w:val="-6"/>
          <w:w w:val="105"/>
          <w:sz w:val="22"/>
        </w:rPr>
        <w:t> </w:t>
      </w:r>
      <w:r>
        <w:rPr>
          <w:w w:val="105"/>
          <w:sz w:val="22"/>
        </w:rPr>
        <w:t>toilets</w:t>
      </w:r>
      <w:r>
        <w:rPr>
          <w:spacing w:val="-8"/>
          <w:w w:val="105"/>
          <w:sz w:val="22"/>
        </w:rPr>
        <w:t> </w:t>
      </w:r>
      <w:r>
        <w:rPr>
          <w:w w:val="105"/>
          <w:sz w:val="22"/>
        </w:rPr>
        <w:t>and</w:t>
      </w:r>
      <w:r>
        <w:rPr>
          <w:spacing w:val="-9"/>
          <w:w w:val="105"/>
          <w:sz w:val="22"/>
        </w:rPr>
        <w:t> </w:t>
      </w:r>
      <w:r>
        <w:rPr>
          <w:w w:val="105"/>
          <w:sz w:val="22"/>
        </w:rPr>
        <w:t>handwashing</w:t>
      </w:r>
      <w:r>
        <w:rPr>
          <w:w w:val="105"/>
          <w:sz w:val="22"/>
        </w:rPr>
        <w:t> facilities</w:t>
      </w:r>
      <w:r>
        <w:rPr>
          <w:spacing w:val="-5"/>
          <w:w w:val="105"/>
          <w:sz w:val="22"/>
        </w:rPr>
        <w:t> </w:t>
      </w:r>
      <w:r>
        <w:rPr>
          <w:w w:val="105"/>
          <w:sz w:val="22"/>
        </w:rPr>
        <w:t>that</w:t>
      </w:r>
      <w:r>
        <w:rPr>
          <w:spacing w:val="-8"/>
          <w:w w:val="105"/>
          <w:sz w:val="22"/>
        </w:rPr>
        <w:t> </w:t>
      </w:r>
      <w:r>
        <w:rPr>
          <w:w w:val="105"/>
          <w:sz w:val="22"/>
        </w:rPr>
        <w:t>comply</w:t>
      </w:r>
      <w:r>
        <w:rPr>
          <w:spacing w:val="-1"/>
          <w:w w:val="105"/>
          <w:sz w:val="22"/>
        </w:rPr>
        <w:t> </w:t>
      </w:r>
      <w:r>
        <w:rPr>
          <w:w w:val="105"/>
          <w:sz w:val="22"/>
        </w:rPr>
        <w:t>with</w:t>
      </w:r>
      <w:r>
        <w:rPr>
          <w:spacing w:val="-10"/>
          <w:w w:val="105"/>
          <w:sz w:val="22"/>
        </w:rPr>
        <w:t> </w:t>
      </w:r>
      <w:r>
        <w:rPr>
          <w:w w:val="105"/>
          <w:sz w:val="22"/>
        </w:rPr>
        <w:t>applicable federal, state, and local laws and regulations. Plumbing facilities and water source must be capable of handling increased usage without adverse consequences to neighboring properties or the </w:t>
      </w:r>
      <w:r>
        <w:rPr>
          <w:spacing w:val="-2"/>
          <w:w w:val="105"/>
          <w:sz w:val="22"/>
        </w:rPr>
        <w:t>environment.</w:t>
      </w:r>
    </w:p>
    <w:p>
      <w:pPr>
        <w:pStyle w:val="ListParagraph"/>
        <w:numPr>
          <w:ilvl w:val="3"/>
          <w:numId w:val="4"/>
        </w:numPr>
        <w:tabs>
          <w:tab w:pos="3586" w:val="left" w:leader="none"/>
        </w:tabs>
        <w:spacing w:line="249" w:lineRule="auto" w:before="7" w:after="0"/>
        <w:ind w:left="3586" w:right="2003" w:hanging="347"/>
        <w:jc w:val="left"/>
        <w:rPr>
          <w:sz w:val="22"/>
        </w:rPr>
      </w:pPr>
      <w:r>
        <w:rPr>
          <w:w w:val="105"/>
          <w:sz w:val="22"/>
        </w:rPr>
        <w:t>On</w:t>
      </w:r>
      <w:r>
        <w:rPr>
          <w:spacing w:val="-14"/>
          <w:w w:val="105"/>
          <w:sz w:val="22"/>
        </w:rPr>
        <w:t> </w:t>
      </w:r>
      <w:r>
        <w:rPr>
          <w:w w:val="105"/>
          <w:sz w:val="22"/>
        </w:rPr>
        <w:t>site-housing</w:t>
      </w:r>
      <w:r>
        <w:rPr>
          <w:spacing w:val="-2"/>
          <w:w w:val="105"/>
          <w:sz w:val="22"/>
        </w:rPr>
        <w:t> </w:t>
      </w:r>
      <w:r>
        <w:rPr>
          <w:w w:val="105"/>
          <w:sz w:val="22"/>
        </w:rPr>
        <w:t>provided to</w:t>
      </w:r>
      <w:r>
        <w:rPr>
          <w:spacing w:val="-10"/>
          <w:w w:val="105"/>
          <w:sz w:val="22"/>
        </w:rPr>
        <w:t> </w:t>
      </w:r>
      <w:r>
        <w:rPr>
          <w:w w:val="105"/>
          <w:sz w:val="22"/>
        </w:rPr>
        <w:t>employees shall comply</w:t>
      </w:r>
      <w:r>
        <w:rPr>
          <w:spacing w:val="-3"/>
          <w:w w:val="105"/>
          <w:sz w:val="22"/>
        </w:rPr>
        <w:t> </w:t>
      </w:r>
      <w:r>
        <w:rPr>
          <w:w w:val="105"/>
          <w:sz w:val="22"/>
        </w:rPr>
        <w:t>with</w:t>
      </w:r>
      <w:r>
        <w:rPr>
          <w:spacing w:val="-4"/>
          <w:w w:val="105"/>
          <w:sz w:val="22"/>
        </w:rPr>
        <w:t> </w:t>
      </w:r>
      <w:r>
        <w:rPr>
          <w:w w:val="105"/>
          <w:sz w:val="22"/>
        </w:rPr>
        <w:t>all applicable federal,</w:t>
      </w:r>
      <w:r>
        <w:rPr>
          <w:spacing w:val="-1"/>
          <w:w w:val="105"/>
          <w:sz w:val="22"/>
        </w:rPr>
        <w:t> </w:t>
      </w:r>
      <w:r>
        <w:rPr>
          <w:w w:val="105"/>
          <w:sz w:val="22"/>
        </w:rPr>
        <w:t>state,</w:t>
      </w:r>
      <w:r>
        <w:rPr>
          <w:spacing w:val="-1"/>
          <w:w w:val="105"/>
          <w:sz w:val="22"/>
        </w:rPr>
        <w:t> </w:t>
      </w:r>
      <w:r>
        <w:rPr>
          <w:w w:val="105"/>
          <w:sz w:val="22"/>
        </w:rPr>
        <w:t>and local laws</w:t>
      </w:r>
      <w:r>
        <w:rPr>
          <w:spacing w:val="-1"/>
          <w:w w:val="105"/>
          <w:sz w:val="22"/>
        </w:rPr>
        <w:t> </w:t>
      </w:r>
      <w:r>
        <w:rPr>
          <w:w w:val="105"/>
          <w:sz w:val="22"/>
        </w:rPr>
        <w:t>and regulations.</w:t>
      </w:r>
      <w:r>
        <w:rPr>
          <w:spacing w:val="40"/>
          <w:w w:val="105"/>
          <w:sz w:val="22"/>
        </w:rPr>
        <w:t> </w:t>
      </w:r>
      <w:r>
        <w:rPr>
          <w:w w:val="105"/>
          <w:sz w:val="22"/>
        </w:rPr>
        <w:t>No camping onsite pennitted at any time.</w:t>
      </w:r>
    </w:p>
    <w:p>
      <w:pPr>
        <w:pStyle w:val="BodyText"/>
        <w:spacing w:before="4"/>
        <w:ind w:left="830"/>
      </w:pPr>
      <w:r>
        <w:rPr/>
        <w:t>Responsible</w:t>
      </w:r>
      <w:r>
        <w:rPr>
          <w:spacing w:val="33"/>
        </w:rPr>
        <w:t> </w:t>
      </w:r>
      <w:r>
        <w:rPr/>
        <w:t>Depm1ment:</w:t>
      </w:r>
      <w:r>
        <w:rPr>
          <w:spacing w:val="40"/>
        </w:rPr>
        <w:t> </w:t>
      </w:r>
      <w:r>
        <w:rPr/>
        <w:t>Cannabis</w:t>
      </w:r>
      <w:r>
        <w:rPr>
          <w:spacing w:val="17"/>
        </w:rPr>
        <w:t> </w:t>
      </w:r>
      <w:r>
        <w:rPr/>
        <w:t>Licensing</w:t>
      </w:r>
      <w:r>
        <w:rPr>
          <w:spacing w:val="24"/>
        </w:rPr>
        <w:t> </w:t>
      </w:r>
      <w:r>
        <w:rPr>
          <w:spacing w:val="-2"/>
        </w:rPr>
        <w:t>Office</w:t>
      </w:r>
    </w:p>
    <w:p>
      <w:pPr>
        <w:pStyle w:val="ListParagraph"/>
        <w:numPr>
          <w:ilvl w:val="1"/>
          <w:numId w:val="4"/>
        </w:numPr>
        <w:tabs>
          <w:tab w:pos="1507" w:val="left" w:leader="none"/>
          <w:tab w:pos="1515" w:val="left" w:leader="none"/>
        </w:tabs>
        <w:spacing w:line="240" w:lineRule="auto" w:before="171" w:after="0"/>
        <w:ind w:left="1507" w:right="1478" w:hanging="342"/>
        <w:jc w:val="left"/>
        <w:rPr>
          <w:sz w:val="26"/>
        </w:rPr>
      </w:pPr>
      <w:r>
        <w:rPr>
          <w:sz w:val="26"/>
        </w:rPr>
        <w:tab/>
      </w:r>
      <w:r>
        <w:rPr>
          <w:b/>
          <w:w w:val="105"/>
          <w:sz w:val="26"/>
        </w:rPr>
        <w:t>Herbivory</w:t>
      </w:r>
      <w:r>
        <w:rPr>
          <w:b/>
          <w:spacing w:val="-16"/>
          <w:w w:val="105"/>
          <w:sz w:val="26"/>
        </w:rPr>
        <w:t> </w:t>
      </w:r>
      <w:r>
        <w:rPr>
          <w:b/>
          <w:w w:val="105"/>
          <w:sz w:val="26"/>
        </w:rPr>
        <w:t>Prevention</w:t>
      </w:r>
      <w:r>
        <w:rPr>
          <w:b/>
          <w:spacing w:val="-12"/>
          <w:w w:val="105"/>
          <w:sz w:val="26"/>
        </w:rPr>
        <w:t> </w:t>
      </w:r>
      <w:r>
        <w:rPr>
          <w:b/>
          <w:w w:val="115"/>
          <w:sz w:val="26"/>
        </w:rPr>
        <w:t>Plan-</w:t>
      </w:r>
      <w:r>
        <w:rPr>
          <w:b/>
          <w:spacing w:val="-6"/>
          <w:w w:val="115"/>
          <w:sz w:val="26"/>
        </w:rPr>
        <w:t> </w:t>
      </w:r>
      <w:r>
        <w:rPr>
          <w:w w:val="115"/>
          <w:sz w:val="26"/>
        </w:rPr>
        <w:t>It</w:t>
      </w:r>
      <w:r>
        <w:rPr>
          <w:spacing w:val="28"/>
          <w:w w:val="115"/>
          <w:sz w:val="26"/>
        </w:rPr>
        <w:t> </w:t>
      </w:r>
      <w:r>
        <w:rPr>
          <w:w w:val="115"/>
          <w:sz w:val="26"/>
        </w:rPr>
        <w:t>is</w:t>
      </w:r>
      <w:r>
        <w:rPr>
          <w:spacing w:val="28"/>
          <w:w w:val="115"/>
          <w:sz w:val="26"/>
        </w:rPr>
        <w:t> </w:t>
      </w:r>
      <w:r>
        <w:rPr>
          <w:w w:val="115"/>
          <w:sz w:val="26"/>
        </w:rPr>
        <w:t>the</w:t>
      </w:r>
      <w:r>
        <w:rPr>
          <w:spacing w:val="40"/>
          <w:w w:val="115"/>
          <w:sz w:val="26"/>
        </w:rPr>
        <w:t> </w:t>
      </w:r>
      <w:r>
        <w:rPr>
          <w:w w:val="115"/>
          <w:sz w:val="26"/>
        </w:rPr>
        <w:t>responsibility</w:t>
      </w:r>
      <w:r>
        <w:rPr>
          <w:spacing w:val="-19"/>
          <w:w w:val="115"/>
          <w:sz w:val="26"/>
        </w:rPr>
        <w:t> </w:t>
      </w:r>
      <w:r>
        <w:rPr>
          <w:w w:val="115"/>
          <w:sz w:val="26"/>
        </w:rPr>
        <w:t>of</w:t>
      </w:r>
      <w:r>
        <w:rPr>
          <w:w w:val="115"/>
          <w:sz w:val="26"/>
        </w:rPr>
        <w:t> every</w:t>
      </w:r>
      <w:r>
        <w:rPr>
          <w:spacing w:val="-8"/>
          <w:w w:val="115"/>
          <w:sz w:val="26"/>
        </w:rPr>
        <w:t> </w:t>
      </w:r>
      <w:r>
        <w:rPr>
          <w:w w:val="115"/>
          <w:sz w:val="26"/>
        </w:rPr>
        <w:t>cannabis </w:t>
      </w:r>
      <w:r>
        <w:rPr>
          <w:w w:val="125"/>
          <w:sz w:val="26"/>
        </w:rPr>
        <w:t>business</w:t>
      </w:r>
      <w:r>
        <w:rPr>
          <w:w w:val="125"/>
          <w:sz w:val="26"/>
        </w:rPr>
        <w:t> licensee</w:t>
      </w:r>
      <w:r>
        <w:rPr>
          <w:w w:val="125"/>
          <w:sz w:val="26"/>
        </w:rPr>
        <w:t> to</w:t>
      </w:r>
      <w:r>
        <w:rPr>
          <w:w w:val="125"/>
          <w:sz w:val="26"/>
        </w:rPr>
        <w:t> proactively</w:t>
      </w:r>
      <w:r>
        <w:rPr>
          <w:w w:val="125"/>
          <w:sz w:val="26"/>
        </w:rPr>
        <w:t> protect</w:t>
      </w:r>
      <w:r>
        <w:rPr>
          <w:w w:val="125"/>
          <w:sz w:val="26"/>
        </w:rPr>
        <w:t> cannabis</w:t>
      </w:r>
      <w:r>
        <w:rPr>
          <w:w w:val="125"/>
          <w:sz w:val="26"/>
        </w:rPr>
        <w:t> plants or related</w:t>
      </w:r>
      <w:r>
        <w:rPr>
          <w:w w:val="125"/>
          <w:sz w:val="26"/>
        </w:rPr>
        <w:t> infrastructure from herbivores.</w:t>
      </w:r>
      <w:r>
        <w:rPr>
          <w:w w:val="125"/>
          <w:sz w:val="26"/>
        </w:rPr>
        <w:t> such as wood</w:t>
      </w:r>
      <w:r>
        <w:rPr>
          <w:w w:val="125"/>
          <w:sz w:val="26"/>
        </w:rPr>
        <w:t> rats or deer, in an</w:t>
      </w:r>
      <w:r>
        <w:rPr>
          <w:spacing w:val="-5"/>
          <w:w w:val="125"/>
          <w:sz w:val="26"/>
        </w:rPr>
        <w:t> </w:t>
      </w:r>
      <w:r>
        <w:rPr>
          <w:w w:val="125"/>
          <w:sz w:val="26"/>
        </w:rPr>
        <w:t>ecologically</w:t>
      </w:r>
      <w:r>
        <w:rPr>
          <w:w w:val="125"/>
          <w:sz w:val="26"/>
        </w:rPr>
        <w:t> friendly</w:t>
      </w:r>
      <w:r>
        <w:rPr>
          <w:w w:val="125"/>
          <w:sz w:val="26"/>
        </w:rPr>
        <w:t> manner. Every applicant for cannabis</w:t>
      </w:r>
      <w:r>
        <w:rPr>
          <w:w w:val="125"/>
          <w:sz w:val="26"/>
        </w:rPr>
        <w:t> cultivation</w:t>
      </w:r>
      <w:r>
        <w:rPr>
          <w:w w:val="125"/>
          <w:sz w:val="26"/>
        </w:rPr>
        <w:t> activities</w:t>
      </w:r>
      <w:r>
        <w:rPr>
          <w:w w:val="125"/>
          <w:sz w:val="26"/>
        </w:rPr>
        <w:t> must develop and</w:t>
      </w:r>
      <w:r>
        <w:rPr>
          <w:spacing w:val="-2"/>
          <w:w w:val="125"/>
          <w:sz w:val="26"/>
        </w:rPr>
        <w:t> </w:t>
      </w:r>
      <w:r>
        <w:rPr>
          <w:w w:val="125"/>
          <w:sz w:val="26"/>
        </w:rPr>
        <w:t>execute an herbivory</w:t>
      </w:r>
      <w:r>
        <w:rPr>
          <w:w w:val="125"/>
          <w:sz w:val="26"/>
        </w:rPr>
        <w:t> prevention</w:t>
      </w:r>
      <w:r>
        <w:rPr>
          <w:w w:val="125"/>
          <w:sz w:val="26"/>
        </w:rPr>
        <w:t> plan</w:t>
      </w:r>
      <w:r>
        <w:rPr>
          <w:spacing w:val="-11"/>
          <w:w w:val="125"/>
          <w:sz w:val="26"/>
        </w:rPr>
        <w:t> </w:t>
      </w:r>
      <w:r>
        <w:rPr>
          <w:w w:val="125"/>
          <w:sz w:val="26"/>
        </w:rPr>
        <w:t>commensurate</w:t>
      </w:r>
      <w:r>
        <w:rPr>
          <w:spacing w:val="-6"/>
          <w:w w:val="125"/>
          <w:sz w:val="26"/>
        </w:rPr>
        <w:t> </w:t>
      </w:r>
      <w:r>
        <w:rPr>
          <w:w w:val="125"/>
          <w:sz w:val="26"/>
        </w:rPr>
        <w:t>with</w:t>
      </w:r>
      <w:r>
        <w:rPr>
          <w:spacing w:val="-14"/>
          <w:w w:val="125"/>
          <w:sz w:val="26"/>
        </w:rPr>
        <w:t> </w:t>
      </w:r>
      <w:r>
        <w:rPr>
          <w:w w:val="125"/>
          <w:sz w:val="26"/>
        </w:rPr>
        <w:t>the</w:t>
      </w:r>
      <w:r>
        <w:rPr>
          <w:w w:val="125"/>
          <w:sz w:val="26"/>
        </w:rPr>
        <w:t> scale</w:t>
      </w:r>
      <w:r>
        <w:rPr>
          <w:spacing w:val="-20"/>
          <w:w w:val="125"/>
          <w:sz w:val="26"/>
        </w:rPr>
        <w:t> </w:t>
      </w:r>
      <w:r>
        <w:rPr>
          <w:w w:val="125"/>
          <w:sz w:val="26"/>
        </w:rPr>
        <w:t>of</w:t>
      </w:r>
      <w:r>
        <w:rPr>
          <w:w w:val="125"/>
          <w:sz w:val="26"/>
        </w:rPr>
        <w:t> their proposed</w:t>
      </w:r>
      <w:r>
        <w:rPr>
          <w:w w:val="125"/>
          <w:sz w:val="26"/>
        </w:rPr>
        <w:t> operations</w:t>
      </w:r>
      <w:r>
        <w:rPr>
          <w:w w:val="125"/>
          <w:sz w:val="26"/>
        </w:rPr>
        <w:t> in</w:t>
      </w:r>
      <w:r>
        <w:rPr>
          <w:spacing w:val="-15"/>
          <w:w w:val="125"/>
          <w:sz w:val="26"/>
        </w:rPr>
        <w:t> </w:t>
      </w:r>
      <w:r>
        <w:rPr>
          <w:w w:val="125"/>
          <w:sz w:val="26"/>
        </w:rPr>
        <w:t>order</w:t>
      </w:r>
      <w:r>
        <w:rPr>
          <w:w w:val="125"/>
          <w:sz w:val="26"/>
        </w:rPr>
        <w:t> to</w:t>
      </w:r>
      <w:r>
        <w:rPr>
          <w:w w:val="125"/>
          <w:sz w:val="26"/>
        </w:rPr>
        <w:t> prevent</w:t>
      </w:r>
      <w:r>
        <w:rPr>
          <w:w w:val="125"/>
          <w:sz w:val="26"/>
        </w:rPr>
        <w:t> crop damage from wildlife</w:t>
      </w:r>
      <w:r>
        <w:rPr>
          <w:spacing w:val="-4"/>
          <w:w w:val="125"/>
          <w:sz w:val="26"/>
        </w:rPr>
        <w:t> </w:t>
      </w:r>
      <w:r>
        <w:rPr>
          <w:w w:val="125"/>
          <w:sz w:val="26"/>
        </w:rPr>
        <w:t>predation</w:t>
      </w:r>
      <w:r>
        <w:rPr>
          <w:spacing w:val="-4"/>
          <w:w w:val="125"/>
          <w:sz w:val="26"/>
        </w:rPr>
        <w:t> </w:t>
      </w:r>
      <w:r>
        <w:rPr>
          <w:w w:val="125"/>
          <w:sz w:val="26"/>
        </w:rPr>
        <w:t>or</w:t>
      </w:r>
      <w:r>
        <w:rPr>
          <w:spacing w:val="-9"/>
          <w:w w:val="125"/>
          <w:sz w:val="26"/>
        </w:rPr>
        <w:t> </w:t>
      </w:r>
      <w:r>
        <w:rPr>
          <w:w w:val="125"/>
          <w:sz w:val="26"/>
        </w:rPr>
        <w:t>other</w:t>
      </w:r>
      <w:r>
        <w:rPr>
          <w:spacing w:val="-3"/>
          <w:w w:val="125"/>
          <w:sz w:val="26"/>
        </w:rPr>
        <w:t> </w:t>
      </w:r>
      <w:r>
        <w:rPr>
          <w:w w:val="125"/>
          <w:sz w:val="26"/>
        </w:rPr>
        <w:t>unwanted</w:t>
      </w:r>
      <w:r>
        <w:rPr>
          <w:w w:val="125"/>
          <w:sz w:val="26"/>
        </w:rPr>
        <w:t> nuisances.</w:t>
      </w:r>
      <w:r>
        <w:rPr>
          <w:spacing w:val="-7"/>
          <w:w w:val="125"/>
          <w:sz w:val="26"/>
        </w:rPr>
        <w:t> </w:t>
      </w:r>
      <w:r>
        <w:rPr>
          <w:w w:val="125"/>
          <w:sz w:val="26"/>
        </w:rPr>
        <w:t>The</w:t>
      </w:r>
      <w:r>
        <w:rPr>
          <w:spacing w:val="-11"/>
          <w:w w:val="125"/>
          <w:sz w:val="26"/>
        </w:rPr>
        <w:t> </w:t>
      </w:r>
      <w:r>
        <w:rPr>
          <w:w w:val="125"/>
          <w:sz w:val="26"/>
        </w:rPr>
        <w:t>Cannabis </w:t>
      </w:r>
      <w:r>
        <w:rPr>
          <w:w w:val="120"/>
          <w:sz w:val="26"/>
        </w:rPr>
        <w:t>Licensing</w:t>
      </w:r>
      <w:r>
        <w:rPr>
          <w:w w:val="120"/>
          <w:sz w:val="26"/>
        </w:rPr>
        <w:t> Official</w:t>
      </w:r>
      <w:r>
        <w:rPr>
          <w:w w:val="120"/>
          <w:sz w:val="26"/>
        </w:rPr>
        <w:t> may waive some requirements</w:t>
      </w:r>
      <w:r>
        <w:rPr>
          <w:w w:val="120"/>
          <w:sz w:val="26"/>
        </w:rPr>
        <w:t> for</w:t>
      </w:r>
      <w:r>
        <w:rPr>
          <w:w w:val="120"/>
          <w:sz w:val="26"/>
        </w:rPr>
        <w:t> exclusively </w:t>
      </w:r>
      <w:r>
        <w:rPr>
          <w:w w:val="125"/>
          <w:sz w:val="26"/>
        </w:rPr>
        <w:t>indoor. well</w:t>
      </w:r>
      <w:r>
        <w:rPr>
          <w:spacing w:val="-46"/>
          <w:w w:val="125"/>
          <w:sz w:val="26"/>
        </w:rPr>
        <w:t> </w:t>
      </w:r>
      <w:r>
        <w:rPr>
          <w:w w:val="125"/>
          <w:sz w:val="26"/>
        </w:rPr>
        <w:t>-</w:t>
      </w:r>
      <w:r>
        <w:rPr>
          <w:spacing w:val="-13"/>
          <w:w w:val="125"/>
          <w:sz w:val="26"/>
        </w:rPr>
        <w:t> </w:t>
      </w:r>
      <w:r>
        <w:rPr>
          <w:w w:val="125"/>
          <w:sz w:val="26"/>
        </w:rPr>
        <w:t>sealed.</w:t>
      </w:r>
      <w:r>
        <w:rPr>
          <w:spacing w:val="-3"/>
          <w:w w:val="125"/>
          <w:sz w:val="26"/>
        </w:rPr>
        <w:t> </w:t>
      </w:r>
      <w:r>
        <w:rPr>
          <w:w w:val="125"/>
          <w:sz w:val="26"/>
        </w:rPr>
        <w:t>fully enclosed</w:t>
      </w:r>
      <w:r>
        <w:rPr>
          <w:w w:val="125"/>
          <w:sz w:val="26"/>
        </w:rPr>
        <w:t> and</w:t>
      </w:r>
      <w:r>
        <w:rPr>
          <w:spacing w:val="-16"/>
          <w:w w:val="125"/>
          <w:sz w:val="26"/>
        </w:rPr>
        <w:t> </w:t>
      </w:r>
      <w:r>
        <w:rPr>
          <w:w w:val="125"/>
          <w:sz w:val="26"/>
        </w:rPr>
        <w:t>secure</w:t>
      </w:r>
      <w:r>
        <w:rPr>
          <w:w w:val="125"/>
          <w:sz w:val="26"/>
        </w:rPr>
        <w:t> buildings. such as</w:t>
      </w:r>
      <w:r>
        <w:rPr>
          <w:spacing w:val="-17"/>
          <w:w w:val="125"/>
          <w:sz w:val="26"/>
        </w:rPr>
        <w:t> </w:t>
      </w:r>
      <w:r>
        <w:rPr>
          <w:w w:val="125"/>
          <w:sz w:val="26"/>
        </w:rPr>
        <w:t>a</w:t>
      </w:r>
      <w:r>
        <w:rPr>
          <w:spacing w:val="-17"/>
          <w:w w:val="125"/>
          <w:sz w:val="26"/>
        </w:rPr>
        <w:t> </w:t>
      </w:r>
      <w:r>
        <w:rPr>
          <w:w w:val="125"/>
          <w:sz w:val="26"/>
        </w:rPr>
        <w:t>warehouses</w:t>
      </w:r>
      <w:r>
        <w:rPr>
          <w:w w:val="125"/>
          <w:sz w:val="26"/>
        </w:rPr>
        <w:t> if</w:t>
      </w:r>
      <w:r>
        <w:rPr>
          <w:w w:val="125"/>
          <w:sz w:val="26"/>
        </w:rPr>
        <w:t> it</w:t>
      </w:r>
      <w:r>
        <w:rPr>
          <w:spacing w:val="32"/>
          <w:w w:val="125"/>
          <w:sz w:val="26"/>
        </w:rPr>
        <w:t> </w:t>
      </w:r>
      <w:r>
        <w:rPr>
          <w:w w:val="125"/>
          <w:sz w:val="26"/>
        </w:rPr>
        <w:t>is</w:t>
      </w:r>
      <w:r>
        <w:rPr>
          <w:w w:val="125"/>
          <w:sz w:val="26"/>
        </w:rPr>
        <w:t> determined</w:t>
      </w:r>
      <w:r>
        <w:rPr>
          <w:w w:val="125"/>
          <w:sz w:val="26"/>
        </w:rPr>
        <w:t> some</w:t>
      </w:r>
      <w:r>
        <w:rPr>
          <w:spacing w:val="-5"/>
          <w:w w:val="125"/>
          <w:sz w:val="26"/>
        </w:rPr>
        <w:t> </w:t>
      </w:r>
      <w:r>
        <w:rPr>
          <w:w w:val="125"/>
          <w:sz w:val="26"/>
        </w:rPr>
        <w:t>measures</w:t>
      </w:r>
      <w:r>
        <w:rPr>
          <w:spacing w:val="-6"/>
          <w:w w:val="125"/>
          <w:sz w:val="26"/>
        </w:rPr>
        <w:t> </w:t>
      </w:r>
      <w:r>
        <w:rPr>
          <w:w w:val="125"/>
          <w:sz w:val="26"/>
        </w:rPr>
        <w:t>are </w:t>
      </w:r>
      <w:r>
        <w:rPr>
          <w:spacing w:val="-2"/>
          <w:w w:val="125"/>
          <w:sz w:val="26"/>
        </w:rPr>
        <w:t>unnecessary.</w:t>
      </w:r>
    </w:p>
    <w:p>
      <w:pPr>
        <w:pStyle w:val="BodyText"/>
        <w:spacing w:line="249" w:lineRule="auto" w:before="285"/>
        <w:ind w:left="1505" w:right="1469" w:firstLine="5"/>
      </w:pPr>
      <w:r>
        <w:rPr>
          <w:w w:val="105"/>
        </w:rPr>
        <w:t>An</w:t>
      </w:r>
      <w:r>
        <w:rPr>
          <w:spacing w:val="-6"/>
          <w:w w:val="105"/>
        </w:rPr>
        <w:t> </w:t>
      </w:r>
      <w:r>
        <w:rPr>
          <w:w w:val="105"/>
        </w:rPr>
        <w:t>Herbivory</w:t>
      </w:r>
      <w:r>
        <w:rPr>
          <w:w w:val="105"/>
        </w:rPr>
        <w:t> Prevention</w:t>
      </w:r>
      <w:r>
        <w:rPr>
          <w:w w:val="105"/>
        </w:rPr>
        <w:t> Plan</w:t>
      </w:r>
      <w:r>
        <w:rPr>
          <w:spacing w:val="-4"/>
          <w:w w:val="105"/>
        </w:rPr>
        <w:t> </w:t>
      </w:r>
      <w:r>
        <w:rPr>
          <w:w w:val="105"/>
        </w:rPr>
        <w:t>must</w:t>
      </w:r>
      <w:r>
        <w:rPr>
          <w:spacing w:val="-2"/>
          <w:w w:val="105"/>
        </w:rPr>
        <w:t> </w:t>
      </w:r>
      <w:r>
        <w:rPr>
          <w:w w:val="105"/>
        </w:rPr>
        <w:t>be</w:t>
      </w:r>
      <w:r>
        <w:rPr>
          <w:spacing w:val="-15"/>
          <w:w w:val="105"/>
        </w:rPr>
        <w:t> </w:t>
      </w:r>
      <w:r>
        <w:rPr>
          <w:w w:val="105"/>
        </w:rPr>
        <w:t>developed, executed</w:t>
      </w:r>
      <w:r>
        <w:rPr>
          <w:w w:val="105"/>
        </w:rPr>
        <w:t> and</w:t>
      </w:r>
      <w:r>
        <w:rPr>
          <w:spacing w:val="-1"/>
          <w:w w:val="105"/>
        </w:rPr>
        <w:t> </w:t>
      </w:r>
      <w:r>
        <w:rPr>
          <w:w w:val="105"/>
        </w:rPr>
        <w:t>maintained</w:t>
      </w:r>
      <w:r>
        <w:rPr>
          <w:w w:val="105"/>
        </w:rPr>
        <w:t> throughout the life</w:t>
      </w:r>
      <w:r>
        <w:rPr>
          <w:spacing w:val="-4"/>
          <w:w w:val="105"/>
        </w:rPr>
        <w:t> </w:t>
      </w:r>
      <w:r>
        <w:rPr>
          <w:w w:val="105"/>
        </w:rPr>
        <w:t>of the cannabis business license. Site inspections shall confirm that these measures</w:t>
      </w:r>
      <w:r>
        <w:rPr>
          <w:spacing w:val="-5"/>
          <w:w w:val="105"/>
        </w:rPr>
        <w:t> </w:t>
      </w:r>
      <w:r>
        <w:rPr>
          <w:w w:val="105"/>
        </w:rPr>
        <w:t>are</w:t>
      </w:r>
      <w:r>
        <w:rPr>
          <w:spacing w:val="-10"/>
          <w:w w:val="105"/>
        </w:rPr>
        <w:t> </w:t>
      </w:r>
      <w:r>
        <w:rPr>
          <w:w w:val="105"/>
        </w:rPr>
        <w:t>being</w:t>
      </w:r>
      <w:r>
        <w:rPr>
          <w:spacing w:val="-3"/>
          <w:w w:val="105"/>
        </w:rPr>
        <w:t> </w:t>
      </w:r>
      <w:r>
        <w:rPr>
          <w:w w:val="105"/>
        </w:rPr>
        <w:t>taken</w:t>
      </w:r>
      <w:r>
        <w:rPr>
          <w:spacing w:val="-2"/>
          <w:w w:val="105"/>
        </w:rPr>
        <w:t> </w:t>
      </w:r>
      <w:r>
        <w:rPr>
          <w:w w:val="105"/>
        </w:rPr>
        <w:t>on</w:t>
      </w:r>
      <w:r>
        <w:rPr>
          <w:spacing w:val="-9"/>
          <w:w w:val="105"/>
        </w:rPr>
        <w:t> </w:t>
      </w:r>
      <w:r>
        <w:rPr>
          <w:w w:val="105"/>
        </w:rPr>
        <w:t>an</w:t>
      </w:r>
      <w:r>
        <w:rPr>
          <w:spacing w:val="-9"/>
          <w:w w:val="105"/>
        </w:rPr>
        <w:t> </w:t>
      </w:r>
      <w:r>
        <w:rPr>
          <w:w w:val="105"/>
        </w:rPr>
        <w:t>ongoing basis.</w:t>
      </w:r>
      <w:r>
        <w:rPr>
          <w:spacing w:val="-1"/>
          <w:w w:val="105"/>
        </w:rPr>
        <w:t> </w:t>
      </w:r>
      <w:r>
        <w:rPr>
          <w:w w:val="105"/>
        </w:rPr>
        <w:t>Every</w:t>
      </w:r>
      <w:r>
        <w:rPr>
          <w:spacing w:val="-1"/>
          <w:w w:val="105"/>
        </w:rPr>
        <w:t> </w:t>
      </w:r>
      <w:r>
        <w:rPr>
          <w:w w:val="105"/>
        </w:rPr>
        <w:t>licensee</w:t>
      </w:r>
      <w:r>
        <w:rPr>
          <w:spacing w:val="-4"/>
          <w:w w:val="105"/>
        </w:rPr>
        <w:t> </w:t>
      </w:r>
      <w:r>
        <w:rPr>
          <w:w w:val="105"/>
        </w:rPr>
        <w:t>shall work</w:t>
      </w:r>
      <w:r>
        <w:rPr>
          <w:spacing w:val="-1"/>
          <w:w w:val="105"/>
        </w:rPr>
        <w:t> </w:t>
      </w:r>
      <w:r>
        <w:rPr>
          <w:w w:val="105"/>
        </w:rPr>
        <w:t>in</w:t>
      </w:r>
      <w:r>
        <w:rPr>
          <w:spacing w:val="-5"/>
          <w:w w:val="105"/>
        </w:rPr>
        <w:t> </w:t>
      </w:r>
      <w:r>
        <w:rPr>
          <w:w w:val="105"/>
        </w:rPr>
        <w:t>consultation with a County approved biologist to prepare a plan incorporating measures including</w:t>
      </w:r>
    </w:p>
    <w:p>
      <w:pPr>
        <w:spacing w:after="0" w:line="249" w:lineRule="auto"/>
        <w:sectPr>
          <w:pgSz w:w="12240" w:h="15840"/>
          <w:pgMar w:header="0" w:footer="1226" w:top="1820" w:bottom="1420" w:left="800" w:right="200"/>
        </w:sectPr>
      </w:pPr>
    </w:p>
    <w:p>
      <w:pPr>
        <w:pStyle w:val="BodyText"/>
        <w:rPr>
          <w:sz w:val="23"/>
        </w:rPr>
      </w:pPr>
    </w:p>
    <w:p>
      <w:pPr>
        <w:pStyle w:val="BodyText"/>
        <w:rPr>
          <w:sz w:val="23"/>
        </w:rPr>
      </w:pPr>
    </w:p>
    <w:p>
      <w:pPr>
        <w:pStyle w:val="BodyText"/>
        <w:spacing w:before="199"/>
        <w:rPr>
          <w:sz w:val="23"/>
        </w:rPr>
      </w:pPr>
    </w:p>
    <w:p>
      <w:pPr>
        <w:spacing w:line="244" w:lineRule="auto" w:before="0"/>
        <w:ind w:left="1534" w:right="1469" w:firstLine="0"/>
        <w:jc w:val="left"/>
        <w:rPr>
          <w:sz w:val="23"/>
        </w:rPr>
      </w:pPr>
      <w:r>
        <w:rPr>
          <w:sz w:val="23"/>
        </w:rPr>
        <w:t>those</w:t>
      </w:r>
      <w:r>
        <w:rPr>
          <w:spacing w:val="-3"/>
          <w:sz w:val="23"/>
        </w:rPr>
        <w:t> </w:t>
      </w:r>
      <w:r>
        <w:rPr>
          <w:sz w:val="23"/>
        </w:rPr>
        <w:t>listed below, as</w:t>
      </w:r>
      <w:r>
        <w:rPr>
          <w:spacing w:val="-13"/>
          <w:sz w:val="23"/>
        </w:rPr>
        <w:t> </w:t>
      </w:r>
      <w:r>
        <w:rPr>
          <w:sz w:val="23"/>
        </w:rPr>
        <w:t>deemed appropriate,</w:t>
      </w:r>
      <w:r>
        <w:rPr>
          <w:spacing w:val="17"/>
          <w:sz w:val="23"/>
        </w:rPr>
        <w:t> </w:t>
      </w:r>
      <w:r>
        <w:rPr>
          <w:sz w:val="23"/>
        </w:rPr>
        <w:t>which shall be</w:t>
      </w:r>
      <w:r>
        <w:rPr>
          <w:spacing w:val="-10"/>
          <w:sz w:val="23"/>
        </w:rPr>
        <w:t> </w:t>
      </w:r>
      <w:r>
        <w:rPr>
          <w:sz w:val="23"/>
        </w:rPr>
        <w:t>submitted prior</w:t>
      </w:r>
      <w:r>
        <w:rPr>
          <w:spacing w:val="-2"/>
          <w:sz w:val="23"/>
        </w:rPr>
        <w:t> </w:t>
      </w:r>
      <w:r>
        <w:rPr>
          <w:sz w:val="23"/>
        </w:rPr>
        <w:t>to</w:t>
      </w:r>
      <w:r>
        <w:rPr>
          <w:spacing w:val="-8"/>
          <w:sz w:val="23"/>
        </w:rPr>
        <w:t> </w:t>
      </w:r>
      <w:r>
        <w:rPr>
          <w:sz w:val="23"/>
        </w:rPr>
        <w:t>cannabis license issuance.</w:t>
      </w:r>
    </w:p>
    <w:p>
      <w:pPr>
        <w:spacing w:line="252" w:lineRule="auto" w:before="263"/>
        <w:ind w:left="1535" w:right="1469" w:firstLine="10"/>
        <w:jc w:val="left"/>
        <w:rPr>
          <w:sz w:val="22"/>
        </w:rPr>
      </w:pPr>
      <w:r>
        <w:rPr>
          <w:sz w:val="22"/>
        </w:rPr>
        <w:t>\Ve have ins1allcd ,md</w:t>
      </w:r>
      <w:r>
        <w:rPr>
          <w:spacing w:val="34"/>
          <w:sz w:val="22"/>
        </w:rPr>
        <w:t> </w:t>
      </w:r>
      <w:r>
        <w:rPr>
          <w:sz w:val="22"/>
        </w:rPr>
        <w:t>will</w:t>
      </w:r>
      <w:r>
        <w:rPr>
          <w:spacing w:val="32"/>
          <w:sz w:val="22"/>
        </w:rPr>
        <w:t> </w:t>
      </w:r>
      <w:r>
        <w:rPr>
          <w:sz w:val="22"/>
        </w:rPr>
        <w:t>rnamtain</w:t>
      </w:r>
      <w:r>
        <w:rPr>
          <w:spacing w:val="38"/>
          <w:sz w:val="22"/>
        </w:rPr>
        <w:t> </w:t>
      </w:r>
      <w:r>
        <w:rPr>
          <w:sz w:val="22"/>
        </w:rPr>
        <w:t>physical</w:t>
      </w:r>
      <w:r>
        <w:rPr>
          <w:spacing w:val="40"/>
          <w:sz w:val="22"/>
        </w:rPr>
        <w:t> </w:t>
      </w:r>
      <w:r>
        <w:rPr>
          <w:sz w:val="22"/>
        </w:rPr>
        <w:t>barriers </w:t>
      </w:r>
      <w:r>
        <w:rPr>
          <w:sz w:val="16"/>
        </w:rPr>
        <w:t>10</w:t>
      </w:r>
      <w:r>
        <w:rPr>
          <w:spacing w:val="40"/>
          <w:sz w:val="16"/>
        </w:rPr>
        <w:t> </w:t>
      </w:r>
      <w:r>
        <w:rPr>
          <w:sz w:val="22"/>
        </w:rPr>
        <w:t>frn.:ilitiilc our </w:t>
      </w:r>
      <w:r>
        <w:rPr>
          <w:sz w:val="20"/>
        </w:rPr>
        <w:t>hcrbi,ory</w:t>
      </w:r>
      <w:r>
        <w:rPr>
          <w:spacing w:val="34"/>
          <w:sz w:val="20"/>
        </w:rPr>
        <w:t> </w:t>
      </w:r>
      <w:r>
        <w:rPr>
          <w:sz w:val="22"/>
        </w:rPr>
        <w:t>control plan.</w:t>
      </w:r>
      <w:r>
        <w:rPr>
          <w:spacing w:val="29"/>
          <w:sz w:val="22"/>
        </w:rPr>
        <w:t> </w:t>
      </w:r>
      <w:r>
        <w:rPr>
          <w:sz w:val="22"/>
        </w:rPr>
        <w:t>\\'c will</w:t>
      </w:r>
      <w:r>
        <w:rPr>
          <w:spacing w:val="32"/>
          <w:sz w:val="22"/>
        </w:rPr>
        <w:t> </w:t>
      </w:r>
      <w:r>
        <w:rPr>
          <w:sz w:val="22"/>
        </w:rPr>
        <w:t>not</w:t>
      </w:r>
      <w:r>
        <w:rPr>
          <w:spacing w:val="36"/>
          <w:sz w:val="22"/>
        </w:rPr>
        <w:t> </w:t>
      </w:r>
      <w:r>
        <w:rPr>
          <w:sz w:val="22"/>
        </w:rPr>
        <w:t>use poisons or</w:t>
      </w:r>
      <w:r>
        <w:rPr>
          <w:spacing w:val="19"/>
          <w:sz w:val="22"/>
        </w:rPr>
        <w:t> </w:t>
      </w:r>
      <w:r>
        <w:rPr>
          <w:sz w:val="22"/>
        </w:rPr>
        <w:t>rnccharncal</w:t>
      </w:r>
      <w:r>
        <w:rPr>
          <w:spacing w:val="40"/>
          <w:sz w:val="22"/>
        </w:rPr>
        <w:t> </w:t>
      </w:r>
      <w:r>
        <w:rPr>
          <w:sz w:val="22"/>
        </w:rPr>
        <w:t>traps</w:t>
      </w:r>
      <w:r>
        <w:rPr>
          <w:spacing w:val="80"/>
          <w:sz w:val="22"/>
        </w:rPr>
        <w:t> </w:t>
      </w:r>
      <w:r>
        <w:rPr>
          <w:sz w:val="22"/>
        </w:rPr>
        <w:t>Wilen</w:t>
      </w:r>
      <w:r>
        <w:rPr>
          <w:spacing w:val="40"/>
          <w:sz w:val="22"/>
        </w:rPr>
        <w:t> </w:t>
      </w:r>
      <w:r>
        <w:rPr>
          <w:sz w:val="22"/>
        </w:rPr>
        <w:t>necessary</w:t>
      </w:r>
      <w:r>
        <w:rPr>
          <w:spacing w:val="36"/>
          <w:sz w:val="22"/>
        </w:rPr>
        <w:t> </w:t>
      </w:r>
      <w:r>
        <w:rPr>
          <w:sz w:val="22"/>
        </w:rPr>
        <w:t>we</w:t>
      </w:r>
      <w:r>
        <w:rPr>
          <w:spacing w:val="19"/>
          <w:sz w:val="22"/>
        </w:rPr>
        <w:t> </w:t>
      </w:r>
      <w:r>
        <w:rPr>
          <w:sz w:val="22"/>
        </w:rPr>
        <w:t>will</w:t>
      </w:r>
      <w:r>
        <w:rPr>
          <w:spacing w:val="30"/>
          <w:sz w:val="22"/>
        </w:rPr>
        <w:t> </w:t>
      </w:r>
      <w:r>
        <w:rPr>
          <w:sz w:val="22"/>
        </w:rPr>
        <w:t>employ</w:t>
      </w:r>
      <w:r>
        <w:rPr>
          <w:spacing w:val="35"/>
          <w:sz w:val="22"/>
        </w:rPr>
        <w:t> </w:t>
      </w:r>
      <w:r>
        <w:rPr>
          <w:sz w:val="22"/>
        </w:rPr>
        <w:t>the </w:t>
      </w:r>
      <w:r>
        <w:rPr>
          <w:sz w:val="20"/>
        </w:rPr>
        <w:t>guidance</w:t>
      </w:r>
      <w:r>
        <w:rPr>
          <w:spacing w:val="40"/>
          <w:sz w:val="20"/>
        </w:rPr>
        <w:t> </w:t>
      </w:r>
      <w:r>
        <w:rPr>
          <w:sz w:val="20"/>
        </w:rPr>
        <w:t>of</w:t>
      </w:r>
      <w:r>
        <w:rPr>
          <w:spacing w:val="40"/>
          <w:sz w:val="20"/>
        </w:rPr>
        <w:t> </w:t>
      </w:r>
      <w:r>
        <w:rPr>
          <w:sz w:val="20"/>
        </w:rPr>
        <w:t>a</w:t>
      </w:r>
      <w:r>
        <w:rPr>
          <w:spacing w:val="40"/>
          <w:sz w:val="20"/>
        </w:rPr>
        <w:t> </w:t>
      </w:r>
      <w:r>
        <w:rPr>
          <w:sz w:val="22"/>
        </w:rPr>
        <w:t>county</w:t>
      </w:r>
      <w:r>
        <w:rPr>
          <w:spacing w:val="67"/>
          <w:sz w:val="22"/>
        </w:rPr>
        <w:t> </w:t>
      </w:r>
      <w:r>
        <w:rPr>
          <w:sz w:val="20"/>
        </w:rPr>
        <w:t>approved</w:t>
      </w:r>
      <w:r>
        <w:rPr>
          <w:spacing w:val="80"/>
          <w:sz w:val="20"/>
        </w:rPr>
        <w:t> </w:t>
      </w:r>
      <w:r>
        <w:rPr>
          <w:sz w:val="20"/>
        </w:rPr>
        <w:t>biological</w:t>
      </w:r>
      <w:r>
        <w:rPr>
          <w:spacing w:val="80"/>
          <w:sz w:val="20"/>
        </w:rPr>
        <w:t> </w:t>
      </w:r>
      <w:r>
        <w:rPr>
          <w:sz w:val="22"/>
        </w:rPr>
        <w:t>('Onsultant.</w:t>
      </w:r>
      <w:r>
        <w:rPr>
          <w:spacing w:val="75"/>
          <w:sz w:val="22"/>
        </w:rPr>
        <w:t> </w:t>
      </w:r>
      <w:r>
        <w:rPr>
          <w:sz w:val="20"/>
        </w:rPr>
        <w:t>\Ve</w:t>
      </w:r>
      <w:r>
        <w:rPr>
          <w:spacing w:val="40"/>
          <w:sz w:val="20"/>
        </w:rPr>
        <w:t> </w:t>
      </w:r>
      <w:r>
        <w:rPr>
          <w:sz w:val="20"/>
        </w:rPr>
        <w:t>will</w:t>
      </w:r>
      <w:r>
        <w:rPr>
          <w:spacing w:val="74"/>
          <w:sz w:val="20"/>
        </w:rPr>
        <w:t> </w:t>
      </w:r>
      <w:r>
        <w:rPr>
          <w:sz w:val="20"/>
        </w:rPr>
        <w:t>also</w:t>
      </w:r>
      <w:r>
        <w:rPr>
          <w:spacing w:val="40"/>
          <w:sz w:val="20"/>
        </w:rPr>
        <w:t> </w:t>
      </w:r>
      <w:r>
        <w:rPr>
          <w:sz w:val="20"/>
        </w:rPr>
        <w:t>control</w:t>
      </w:r>
      <w:r>
        <w:rPr>
          <w:spacing w:val="80"/>
          <w:sz w:val="20"/>
        </w:rPr>
        <w:t> </w:t>
      </w:r>
      <w:r>
        <w:rPr>
          <w:sz w:val="20"/>
        </w:rPr>
        <w:t>\'(</w:t>
      </w:r>
      <w:r>
        <w:rPr>
          <w:spacing w:val="34"/>
          <w:sz w:val="20"/>
        </w:rPr>
        <w:t> </w:t>
      </w:r>
      <w:r>
        <w:rPr>
          <w:sz w:val="20"/>
        </w:rPr>
        <w:t>gctation</w:t>
      </w:r>
      <w:r>
        <w:rPr>
          <w:spacing w:val="65"/>
          <w:sz w:val="20"/>
        </w:rPr>
        <w:t> </w:t>
      </w:r>
      <w:r>
        <w:rPr>
          <w:sz w:val="20"/>
        </w:rPr>
        <w:t>to </w:t>
      </w:r>
      <w:r>
        <w:rPr>
          <w:sz w:val="22"/>
        </w:rPr>
        <w:t>help pn:\ cnl an environment</w:t>
      </w:r>
      <w:r>
        <w:rPr>
          <w:spacing w:val="39"/>
          <w:sz w:val="22"/>
        </w:rPr>
        <w:t> </w:t>
      </w:r>
      <w:r>
        <w:rPr>
          <w:sz w:val="22"/>
        </w:rPr>
        <w:t>which could</w:t>
      </w:r>
      <w:r>
        <w:rPr>
          <w:spacing w:val="32"/>
          <w:sz w:val="22"/>
        </w:rPr>
        <w:t> </w:t>
      </w:r>
      <w:r>
        <w:rPr>
          <w:sz w:val="22"/>
        </w:rPr>
        <w:t>f&lt;:1slcr</w:t>
      </w:r>
      <w:r>
        <w:rPr>
          <w:spacing w:val="30"/>
          <w:sz w:val="22"/>
        </w:rPr>
        <w:t> </w:t>
      </w:r>
      <w:r>
        <w:rPr>
          <w:sz w:val="22"/>
        </w:rPr>
        <w:t>rodent</w:t>
      </w:r>
      <w:r>
        <w:rPr>
          <w:spacing w:val="30"/>
          <w:sz w:val="22"/>
        </w:rPr>
        <w:t> </w:t>
      </w:r>
      <w:r>
        <w:rPr>
          <w:sz w:val="22"/>
        </w:rPr>
        <w:t>populations</w:t>
      </w:r>
    </w:p>
    <w:p>
      <w:pPr>
        <w:pStyle w:val="ListParagraph"/>
        <w:numPr>
          <w:ilvl w:val="2"/>
          <w:numId w:val="4"/>
        </w:numPr>
        <w:tabs>
          <w:tab w:pos="2227" w:val="left" w:leader="none"/>
          <w:tab w:pos="2231" w:val="left" w:leader="none"/>
        </w:tabs>
        <w:spacing w:line="232" w:lineRule="auto" w:before="244" w:after="0"/>
        <w:ind w:left="2231" w:right="2136" w:hanging="353"/>
        <w:jc w:val="left"/>
        <w:rPr>
          <w:sz w:val="23"/>
        </w:rPr>
      </w:pPr>
      <w:r>
        <w:rPr>
          <w:w w:val="115"/>
          <w:sz w:val="23"/>
        </w:rPr>
        <w:t>Herbivory Control-</w:t>
      </w:r>
      <w:r>
        <w:rPr>
          <w:w w:val="115"/>
          <w:sz w:val="23"/>
        </w:rPr>
        <w:t> </w:t>
      </w:r>
      <w:r>
        <w:rPr>
          <w:w w:val="115"/>
          <w:sz w:val="27"/>
        </w:rPr>
        <w:t>All efforts to control unwanted herbivores are</w:t>
      </w:r>
      <w:r>
        <w:rPr>
          <w:w w:val="115"/>
          <w:sz w:val="27"/>
        </w:rPr>
        <w:t> temporary</w:t>
      </w:r>
      <w:r>
        <w:rPr>
          <w:w w:val="115"/>
          <w:sz w:val="27"/>
        </w:rPr>
        <w:t> and regular</w:t>
      </w:r>
      <w:r>
        <w:rPr>
          <w:w w:val="115"/>
          <w:sz w:val="27"/>
        </w:rPr>
        <w:t> monitoring and</w:t>
      </w:r>
      <w:r>
        <w:rPr>
          <w:spacing w:val="40"/>
          <w:w w:val="115"/>
          <w:sz w:val="27"/>
        </w:rPr>
        <w:t> </w:t>
      </w:r>
      <w:r>
        <w:rPr>
          <w:w w:val="115"/>
          <w:sz w:val="27"/>
        </w:rPr>
        <w:t>maintenance</w:t>
      </w:r>
      <w:r>
        <w:rPr>
          <w:spacing w:val="40"/>
          <w:w w:val="115"/>
          <w:sz w:val="27"/>
        </w:rPr>
        <w:t> </w:t>
      </w:r>
      <w:r>
        <w:rPr>
          <w:w w:val="115"/>
          <w:sz w:val="27"/>
        </w:rPr>
        <w:t>is</w:t>
      </w:r>
      <w:r>
        <w:rPr>
          <w:spacing w:val="40"/>
          <w:w w:val="115"/>
          <w:sz w:val="27"/>
        </w:rPr>
        <w:t> </w:t>
      </w:r>
      <w:r>
        <w:rPr>
          <w:w w:val="115"/>
          <w:sz w:val="27"/>
        </w:rPr>
        <w:t>required</w:t>
      </w:r>
      <w:r>
        <w:rPr>
          <w:spacing w:val="40"/>
          <w:w w:val="115"/>
          <w:sz w:val="27"/>
        </w:rPr>
        <w:t> </w:t>
      </w:r>
      <w:r>
        <w:rPr>
          <w:w w:val="115"/>
          <w:sz w:val="27"/>
        </w:rPr>
        <w:t>of</w:t>
      </w:r>
      <w:r>
        <w:rPr>
          <w:spacing w:val="40"/>
          <w:w w:val="115"/>
          <w:sz w:val="27"/>
        </w:rPr>
        <w:t> </w:t>
      </w:r>
      <w:r>
        <w:rPr>
          <w:w w:val="115"/>
          <w:sz w:val="27"/>
        </w:rPr>
        <w:t>all</w:t>
      </w:r>
      <w:r>
        <w:rPr>
          <w:spacing w:val="80"/>
          <w:w w:val="115"/>
          <w:sz w:val="27"/>
        </w:rPr>
        <w:t> </w:t>
      </w:r>
      <w:r>
        <w:rPr>
          <w:w w:val="115"/>
          <w:sz w:val="27"/>
        </w:rPr>
        <w:t>licensees.</w:t>
      </w:r>
    </w:p>
    <w:p>
      <w:pPr>
        <w:spacing w:line="240" w:lineRule="auto" w:before="275"/>
        <w:ind w:left="2224" w:right="1396" w:firstLine="12"/>
        <w:jc w:val="left"/>
        <w:rPr>
          <w:sz w:val="23"/>
        </w:rPr>
      </w:pPr>
      <w:r>
        <w:rPr>
          <w:sz w:val="23"/>
        </w:rPr>
        <w:t>In the case of rodents, populations may be low for one to</w:t>
      </w:r>
      <w:r>
        <w:rPr>
          <w:spacing w:val="-1"/>
          <w:sz w:val="23"/>
        </w:rPr>
        <w:t> </w:t>
      </w:r>
      <w:r>
        <w:rPr>
          <w:sz w:val="23"/>
        </w:rPr>
        <w:t>several years after conscientious plan implementation,</w:t>
      </w:r>
      <w:r>
        <w:rPr>
          <w:spacing w:val="-4"/>
          <w:sz w:val="23"/>
        </w:rPr>
        <w:t> </w:t>
      </w:r>
      <w:r>
        <w:rPr>
          <w:sz w:val="23"/>
        </w:rPr>
        <w:t>but if not maintained, a new group of rodents will eventually re-establish in the vacated biological niche if food, water, and habitat are</w:t>
      </w:r>
      <w:r>
        <w:rPr>
          <w:spacing w:val="-9"/>
          <w:sz w:val="23"/>
        </w:rPr>
        <w:t> </w:t>
      </w:r>
      <w:r>
        <w:rPr>
          <w:sz w:val="23"/>
        </w:rPr>
        <w:t>available. Rodent control relies</w:t>
      </w:r>
      <w:r>
        <w:rPr>
          <w:spacing w:val="-9"/>
          <w:sz w:val="23"/>
        </w:rPr>
        <w:t> </w:t>
      </w:r>
      <w:r>
        <w:rPr>
          <w:sz w:val="23"/>
        </w:rPr>
        <w:t>on</w:t>
      </w:r>
      <w:r>
        <w:rPr>
          <w:spacing w:val="-8"/>
          <w:sz w:val="23"/>
        </w:rPr>
        <w:t> </w:t>
      </w:r>
      <w:r>
        <w:rPr>
          <w:sz w:val="23"/>
        </w:rPr>
        <w:t>management that</w:t>
      </w:r>
      <w:r>
        <w:rPr>
          <w:spacing w:val="-1"/>
          <w:sz w:val="23"/>
        </w:rPr>
        <w:t> </w:t>
      </w:r>
      <w:r>
        <w:rPr>
          <w:sz w:val="23"/>
        </w:rPr>
        <w:t>includes</w:t>
      </w:r>
      <w:r>
        <w:rPr>
          <w:spacing w:val="-1"/>
          <w:sz w:val="23"/>
        </w:rPr>
        <w:t> </w:t>
      </w:r>
      <w:r>
        <w:rPr>
          <w:sz w:val="23"/>
        </w:rPr>
        <w:t>improved sanitation, exclusion, biological controls (e.g., beneficial predators like owls), habitat modification and elimination (e.g., mulches to control weeds, removal of ivy</w:t>
      </w:r>
      <w:r>
        <w:rPr>
          <w:spacing w:val="-4"/>
          <w:sz w:val="23"/>
        </w:rPr>
        <w:t> </w:t>
      </w:r>
      <w:r>
        <w:rPr>
          <w:sz w:val="23"/>
        </w:rPr>
        <w:t>or</w:t>
      </w:r>
      <w:r>
        <w:rPr>
          <w:spacing w:val="-7"/>
          <w:sz w:val="23"/>
        </w:rPr>
        <w:t> </w:t>
      </w:r>
      <w:r>
        <w:rPr>
          <w:sz w:val="23"/>
        </w:rPr>
        <w:t>similar non-native habitat for</w:t>
      </w:r>
      <w:r>
        <w:rPr>
          <w:spacing w:val="-1"/>
          <w:sz w:val="23"/>
        </w:rPr>
        <w:t> </w:t>
      </w:r>
      <w:r>
        <w:rPr>
          <w:sz w:val="23"/>
        </w:rPr>
        <w:t>rats), and</w:t>
      </w:r>
      <w:r>
        <w:rPr>
          <w:spacing w:val="-3"/>
          <w:sz w:val="23"/>
        </w:rPr>
        <w:t> </w:t>
      </w:r>
      <w:r>
        <w:rPr>
          <w:sz w:val="23"/>
        </w:rPr>
        <w:t>trapping. Woodrats or</w:t>
      </w:r>
      <w:r>
        <w:rPr>
          <w:spacing w:val="-8"/>
          <w:sz w:val="23"/>
        </w:rPr>
        <w:t> </w:t>
      </w:r>
      <w:r>
        <w:rPr>
          <w:sz w:val="23"/>
        </w:rPr>
        <w:t>other rodents may chew on the</w:t>
      </w:r>
      <w:r>
        <w:rPr>
          <w:spacing w:val="-2"/>
          <w:sz w:val="23"/>
        </w:rPr>
        <w:t> </w:t>
      </w:r>
      <w:r>
        <w:rPr>
          <w:sz w:val="23"/>
        </w:rPr>
        <w:t>stalks</w:t>
      </w:r>
      <w:r>
        <w:rPr>
          <w:spacing w:val="-2"/>
          <w:sz w:val="23"/>
        </w:rPr>
        <w:t> </w:t>
      </w:r>
      <w:r>
        <w:rPr>
          <w:sz w:val="23"/>
        </w:rPr>
        <w:t>of young marijuana plants as</w:t>
      </w:r>
      <w:r>
        <w:rPr>
          <w:spacing w:val="-3"/>
          <w:sz w:val="23"/>
        </w:rPr>
        <w:t> </w:t>
      </w:r>
      <w:r>
        <w:rPr>
          <w:sz w:val="23"/>
        </w:rPr>
        <w:t>a source of sugar and water. Rodents are mostly a danger when plants are young. Once the plants are taller, they can withstand some</w:t>
      </w:r>
      <w:r>
        <w:rPr>
          <w:spacing w:val="-3"/>
          <w:sz w:val="23"/>
        </w:rPr>
        <w:t> </w:t>
      </w:r>
      <w:r>
        <w:rPr>
          <w:sz w:val="23"/>
        </w:rPr>
        <w:t>loss</w:t>
      </w:r>
      <w:r>
        <w:rPr>
          <w:spacing w:val="-7"/>
          <w:sz w:val="23"/>
        </w:rPr>
        <w:t> </w:t>
      </w:r>
      <w:r>
        <w:rPr>
          <w:sz w:val="23"/>
        </w:rPr>
        <w:t>of</w:t>
      </w:r>
      <w:r>
        <w:rPr>
          <w:spacing w:val="-5"/>
          <w:sz w:val="23"/>
        </w:rPr>
        <w:t> </w:t>
      </w:r>
      <w:r>
        <w:rPr>
          <w:sz w:val="23"/>
        </w:rPr>
        <w:t>the</w:t>
      </w:r>
      <w:r>
        <w:rPr>
          <w:spacing w:val="-4"/>
          <w:sz w:val="23"/>
        </w:rPr>
        <w:t> </w:t>
      </w:r>
      <w:r>
        <w:rPr>
          <w:sz w:val="23"/>
        </w:rPr>
        <w:t>smaller lower limbs</w:t>
      </w:r>
      <w:r>
        <w:rPr>
          <w:spacing w:val="-1"/>
          <w:sz w:val="23"/>
        </w:rPr>
        <w:t> </w:t>
      </w:r>
      <w:r>
        <w:rPr>
          <w:sz w:val="23"/>
        </w:rPr>
        <w:t>and buds. For</w:t>
      </w:r>
      <w:r>
        <w:rPr>
          <w:spacing w:val="-1"/>
          <w:sz w:val="23"/>
        </w:rPr>
        <w:t> </w:t>
      </w:r>
      <w:r>
        <w:rPr>
          <w:sz w:val="23"/>
        </w:rPr>
        <w:t>this reason, traps or barriers may only be needed at the</w:t>
      </w:r>
      <w:r>
        <w:rPr>
          <w:spacing w:val="-2"/>
          <w:sz w:val="23"/>
        </w:rPr>
        <w:t> </w:t>
      </w:r>
      <w:r>
        <w:rPr>
          <w:sz w:val="23"/>
        </w:rPr>
        <w:t>start of the</w:t>
      </w:r>
      <w:r>
        <w:rPr>
          <w:spacing w:val="-1"/>
          <w:sz w:val="23"/>
        </w:rPr>
        <w:t> </w:t>
      </w:r>
      <w:r>
        <w:rPr>
          <w:sz w:val="23"/>
        </w:rPr>
        <w:t>growing season.</w:t>
      </w:r>
    </w:p>
    <w:p>
      <w:pPr>
        <w:spacing w:before="262"/>
        <w:ind w:left="2227" w:right="1469" w:firstLine="0"/>
        <w:jc w:val="left"/>
        <w:rPr>
          <w:sz w:val="23"/>
        </w:rPr>
      </w:pPr>
      <w:r>
        <w:rPr>
          <w:sz w:val="23"/>
        </w:rPr>
        <w:t>In the case of larger mammals such as deer, exclusionary</w:t>
      </w:r>
      <w:r>
        <w:rPr>
          <w:spacing w:val="36"/>
          <w:sz w:val="23"/>
        </w:rPr>
        <w:t> </w:t>
      </w:r>
      <w:r>
        <w:rPr>
          <w:sz w:val="23"/>
        </w:rPr>
        <w:t>fencing that will not harm</w:t>
      </w:r>
      <w:r>
        <w:rPr>
          <w:spacing w:val="4"/>
          <w:sz w:val="23"/>
        </w:rPr>
        <w:t> </w:t>
      </w:r>
      <w:r>
        <w:rPr>
          <w:sz w:val="23"/>
        </w:rPr>
        <w:t>wildlife</w:t>
      </w:r>
      <w:r>
        <w:rPr>
          <w:spacing w:val="4"/>
          <w:sz w:val="23"/>
        </w:rPr>
        <w:t> </w:t>
      </w:r>
      <w:r>
        <w:rPr>
          <w:sz w:val="23"/>
        </w:rPr>
        <w:t>(see</w:t>
      </w:r>
      <w:r>
        <w:rPr>
          <w:spacing w:val="-6"/>
          <w:sz w:val="23"/>
        </w:rPr>
        <w:t> </w:t>
      </w:r>
      <w:r>
        <w:rPr>
          <w:sz w:val="23"/>
        </w:rPr>
        <w:t>Fencing</w:t>
      </w:r>
      <w:r>
        <w:rPr>
          <w:spacing w:val="5"/>
          <w:sz w:val="23"/>
        </w:rPr>
        <w:t> </w:t>
      </w:r>
      <w:r>
        <w:rPr>
          <w:sz w:val="23"/>
        </w:rPr>
        <w:t>requirements</w:t>
      </w:r>
      <w:r>
        <w:rPr>
          <w:spacing w:val="20"/>
          <w:sz w:val="23"/>
        </w:rPr>
        <w:t> </w:t>
      </w:r>
      <w:r>
        <w:rPr>
          <w:sz w:val="23"/>
        </w:rPr>
        <w:t>under</w:t>
      </w:r>
      <w:r>
        <w:rPr>
          <w:spacing w:val="1"/>
          <w:sz w:val="23"/>
        </w:rPr>
        <w:t> </w:t>
      </w:r>
      <w:r>
        <w:rPr>
          <w:i/>
          <w:sz w:val="22"/>
        </w:rPr>
        <w:t>Site</w:t>
      </w:r>
      <w:r>
        <w:rPr>
          <w:i/>
          <w:spacing w:val="7"/>
          <w:sz w:val="22"/>
        </w:rPr>
        <w:t> </w:t>
      </w:r>
      <w:r>
        <w:rPr>
          <w:i/>
          <w:sz w:val="22"/>
        </w:rPr>
        <w:t>Design</w:t>
      </w:r>
      <w:r>
        <w:rPr>
          <w:i/>
          <w:spacing w:val="9"/>
          <w:sz w:val="22"/>
        </w:rPr>
        <w:t> </w:t>
      </w:r>
      <w:r>
        <w:rPr>
          <w:sz w:val="23"/>
        </w:rPr>
        <w:t>chapter)</w:t>
      </w:r>
      <w:r>
        <w:rPr>
          <w:spacing w:val="5"/>
          <w:sz w:val="23"/>
        </w:rPr>
        <w:t> </w:t>
      </w:r>
      <w:r>
        <w:rPr>
          <w:sz w:val="23"/>
        </w:rPr>
        <w:t>is</w:t>
      </w:r>
      <w:r>
        <w:rPr>
          <w:spacing w:val="-5"/>
          <w:sz w:val="23"/>
        </w:rPr>
        <w:t> </w:t>
      </w:r>
      <w:r>
        <w:rPr>
          <w:spacing w:val="-2"/>
          <w:sz w:val="23"/>
        </w:rPr>
        <w:t>acceptable.</w:t>
      </w:r>
    </w:p>
    <w:p>
      <w:pPr>
        <w:pStyle w:val="BodyText"/>
        <w:rPr>
          <w:sz w:val="23"/>
        </w:rPr>
      </w:pPr>
    </w:p>
    <w:p>
      <w:pPr>
        <w:spacing w:before="0"/>
        <w:ind w:left="2215" w:right="835" w:firstLine="6"/>
        <w:jc w:val="left"/>
        <w:rPr>
          <w:sz w:val="23"/>
        </w:rPr>
      </w:pPr>
      <w:r>
        <w:rPr>
          <w:sz w:val="23"/>
        </w:rPr>
        <w:t>Not</w:t>
      </w:r>
      <w:r>
        <w:rPr>
          <w:spacing w:val="-1"/>
          <w:sz w:val="23"/>
        </w:rPr>
        <w:t> </w:t>
      </w:r>
      <w:r>
        <w:rPr>
          <w:sz w:val="23"/>
        </w:rPr>
        <w:t>all</w:t>
      </w:r>
      <w:r>
        <w:rPr>
          <w:spacing w:val="-2"/>
          <w:sz w:val="23"/>
        </w:rPr>
        <w:t> </w:t>
      </w:r>
      <w:r>
        <w:rPr>
          <w:sz w:val="23"/>
        </w:rPr>
        <w:t>methods and tactics</w:t>
      </w:r>
      <w:r>
        <w:rPr>
          <w:spacing w:val="-3"/>
          <w:sz w:val="23"/>
        </w:rPr>
        <w:t> </w:t>
      </w:r>
      <w:r>
        <w:rPr>
          <w:sz w:val="23"/>
        </w:rPr>
        <w:t>will work</w:t>
      </w:r>
      <w:r>
        <w:rPr>
          <w:spacing w:val="-3"/>
          <w:sz w:val="23"/>
        </w:rPr>
        <w:t> </w:t>
      </w:r>
      <w:r>
        <w:rPr>
          <w:sz w:val="23"/>
        </w:rPr>
        <w:t>at</w:t>
      </w:r>
      <w:r>
        <w:rPr>
          <w:spacing w:val="-3"/>
          <w:sz w:val="23"/>
        </w:rPr>
        <w:t> </w:t>
      </w:r>
      <w:r>
        <w:rPr>
          <w:sz w:val="23"/>
        </w:rPr>
        <w:t>every</w:t>
      </w:r>
      <w:r>
        <w:rPr>
          <w:spacing w:val="-3"/>
          <w:sz w:val="23"/>
        </w:rPr>
        <w:t> </w:t>
      </w:r>
      <w:r>
        <w:rPr>
          <w:sz w:val="23"/>
        </w:rPr>
        <w:t>site.</w:t>
      </w:r>
      <w:r>
        <w:rPr>
          <w:spacing w:val="-2"/>
          <w:sz w:val="23"/>
        </w:rPr>
        <w:t> </w:t>
      </w:r>
      <w:r>
        <w:rPr>
          <w:sz w:val="23"/>
        </w:rPr>
        <w:t>A</w:t>
      </w:r>
      <w:r>
        <w:rPr>
          <w:spacing w:val="-6"/>
          <w:sz w:val="23"/>
        </w:rPr>
        <w:t> </w:t>
      </w:r>
      <w:r>
        <w:rPr>
          <w:sz w:val="23"/>
        </w:rPr>
        <w:t>County approved biological consultant shall be retained to</w:t>
      </w:r>
      <w:r>
        <w:rPr>
          <w:spacing w:val="-1"/>
          <w:sz w:val="23"/>
        </w:rPr>
        <w:t> </w:t>
      </w:r>
      <w:r>
        <w:rPr>
          <w:sz w:val="23"/>
        </w:rPr>
        <w:t>ensure monitoring and evaluation of plan efficacy throughout the life of the project.</w:t>
      </w:r>
    </w:p>
    <w:p>
      <w:pPr>
        <w:pStyle w:val="BodyText"/>
        <w:spacing w:before="4"/>
        <w:rPr>
          <w:sz w:val="23"/>
        </w:rPr>
      </w:pPr>
    </w:p>
    <w:p>
      <w:pPr>
        <w:spacing w:line="240" w:lineRule="auto" w:before="0"/>
        <w:ind w:left="2912" w:right="1533" w:hanging="308"/>
        <w:jc w:val="left"/>
        <w:rPr>
          <w:sz w:val="23"/>
        </w:rPr>
      </w:pPr>
      <w:r>
        <w:rPr>
          <w:sz w:val="16"/>
        </w:rPr>
        <w:t>1.</w:t>
      </w:r>
      <w:r>
        <w:rPr>
          <w:spacing w:val="80"/>
          <w:w w:val="150"/>
          <w:sz w:val="16"/>
        </w:rPr>
        <w:t> </w:t>
      </w:r>
      <w:r>
        <w:rPr>
          <w:sz w:val="23"/>
        </w:rPr>
        <w:t>Physical barriers- Protect the base of the plants. The best deterrence against woodrat or</w:t>
      </w:r>
      <w:r>
        <w:rPr>
          <w:spacing w:val="-8"/>
          <w:sz w:val="23"/>
        </w:rPr>
        <w:t> </w:t>
      </w:r>
      <w:r>
        <w:rPr>
          <w:sz w:val="23"/>
        </w:rPr>
        <w:t>other</w:t>
      </w:r>
      <w:r>
        <w:rPr>
          <w:spacing w:val="-1"/>
          <w:sz w:val="23"/>
        </w:rPr>
        <w:t> </w:t>
      </w:r>
      <w:r>
        <w:rPr>
          <w:sz w:val="23"/>
        </w:rPr>
        <w:t>rodent predation is</w:t>
      </w:r>
      <w:r>
        <w:rPr>
          <w:spacing w:val="-12"/>
          <w:sz w:val="23"/>
        </w:rPr>
        <w:t> </w:t>
      </w:r>
      <w:r>
        <w:rPr>
          <w:sz w:val="23"/>
        </w:rPr>
        <w:t>a</w:t>
      </w:r>
      <w:r>
        <w:rPr>
          <w:spacing w:val="-7"/>
          <w:sz w:val="23"/>
        </w:rPr>
        <w:t> </w:t>
      </w:r>
      <w:r>
        <w:rPr>
          <w:sz w:val="23"/>
        </w:rPr>
        <w:t>physical barrier</w:t>
      </w:r>
      <w:r>
        <w:rPr>
          <w:spacing w:val="-2"/>
          <w:sz w:val="23"/>
        </w:rPr>
        <w:t> </w:t>
      </w:r>
      <w:r>
        <w:rPr>
          <w:sz w:val="23"/>
        </w:rPr>
        <w:t>around the base of each plant: a 3-foot tall barrier of chickenwire, wrapped twice around each plant. Do not use</w:t>
      </w:r>
      <w:r>
        <w:rPr>
          <w:spacing w:val="-5"/>
          <w:sz w:val="23"/>
        </w:rPr>
        <w:t> </w:t>
      </w:r>
      <w:r>
        <w:rPr>
          <w:sz w:val="23"/>
        </w:rPr>
        <w:t>Tanglefoot: it will not work, and may kill beneficial species like bees, lizards, snakes, and even birds.</w:t>
      </w:r>
    </w:p>
    <w:p>
      <w:pPr>
        <w:spacing w:line="242" w:lineRule="auto" w:before="264"/>
        <w:ind w:left="2909" w:right="1396" w:firstLine="8"/>
        <w:jc w:val="left"/>
        <w:rPr>
          <w:sz w:val="23"/>
        </w:rPr>
      </w:pPr>
      <w:r>
        <w:rPr>
          <w:sz w:val="23"/>
        </w:rPr>
        <w:t>Depending on</w:t>
      </w:r>
      <w:r>
        <w:rPr>
          <w:spacing w:val="-5"/>
          <w:sz w:val="23"/>
        </w:rPr>
        <w:t> </w:t>
      </w:r>
      <w:r>
        <w:rPr>
          <w:sz w:val="23"/>
        </w:rPr>
        <w:t>the plant's life</w:t>
      </w:r>
      <w:r>
        <w:rPr>
          <w:spacing w:val="-6"/>
          <w:sz w:val="23"/>
        </w:rPr>
        <w:t> </w:t>
      </w:r>
      <w:r>
        <w:rPr>
          <w:sz w:val="23"/>
        </w:rPr>
        <w:t>stage, using chickenwire (or hardware</w:t>
      </w:r>
      <w:r>
        <w:rPr>
          <w:spacing w:val="16"/>
          <w:sz w:val="23"/>
        </w:rPr>
        <w:t> </w:t>
      </w:r>
      <w:r>
        <w:rPr>
          <w:sz w:val="23"/>
        </w:rPr>
        <w:t>cloth), to cover plant in semi-bmTito shape around plant protects its roots against gophers and its stalk &amp; leaves against rabbits, woodrats and deer.</w:t>
      </w:r>
    </w:p>
    <w:p>
      <w:pPr>
        <w:spacing w:after="0" w:line="242" w:lineRule="auto"/>
        <w:jc w:val="left"/>
        <w:rPr>
          <w:sz w:val="23"/>
        </w:rPr>
        <w:sectPr>
          <w:pgSz w:w="12240" w:h="15840"/>
          <w:pgMar w:header="0" w:footer="1226" w:top="1820" w:bottom="1420" w:left="800" w:right="200"/>
        </w:sectPr>
      </w:pPr>
    </w:p>
    <w:p>
      <w:pPr>
        <w:pStyle w:val="BodyText"/>
        <w:rPr>
          <w:sz w:val="23"/>
        </w:rPr>
      </w:pPr>
    </w:p>
    <w:p>
      <w:pPr>
        <w:pStyle w:val="BodyText"/>
        <w:rPr>
          <w:sz w:val="23"/>
        </w:rPr>
      </w:pPr>
    </w:p>
    <w:p>
      <w:pPr>
        <w:pStyle w:val="BodyText"/>
        <w:spacing w:before="204"/>
        <w:rPr>
          <w:sz w:val="23"/>
        </w:rPr>
      </w:pPr>
    </w:p>
    <w:p>
      <w:pPr>
        <w:spacing w:line="242" w:lineRule="auto" w:before="0"/>
        <w:ind w:left="2894" w:right="1845" w:hanging="386"/>
        <w:jc w:val="both"/>
        <w:rPr>
          <w:sz w:val="23"/>
        </w:rPr>
      </w:pPr>
      <w:r>
        <w:rPr>
          <w:sz w:val="23"/>
        </w:rPr>
        <w:t>11.</w:t>
      </w:r>
      <w:r>
        <w:rPr>
          <w:spacing w:val="80"/>
          <w:sz w:val="23"/>
        </w:rPr>
        <w:t> </w:t>
      </w:r>
      <w:r>
        <w:rPr>
          <w:sz w:val="23"/>
        </w:rPr>
        <w:t>Mechanical traps</w:t>
      </w:r>
      <w:r>
        <w:rPr>
          <w:spacing w:val="-6"/>
          <w:sz w:val="23"/>
        </w:rPr>
        <w:t> </w:t>
      </w:r>
      <w:r>
        <w:rPr>
          <w:sz w:val="23"/>
        </w:rPr>
        <w:t>shall not be</w:t>
      </w:r>
      <w:r>
        <w:rPr>
          <w:spacing w:val="-11"/>
          <w:sz w:val="23"/>
        </w:rPr>
        <w:t> </w:t>
      </w:r>
      <w:r>
        <w:rPr>
          <w:sz w:val="23"/>
        </w:rPr>
        <w:t>used for</w:t>
      </w:r>
      <w:r>
        <w:rPr>
          <w:spacing w:val="-8"/>
          <w:sz w:val="23"/>
        </w:rPr>
        <w:t> </w:t>
      </w:r>
      <w:r>
        <w:rPr>
          <w:sz w:val="23"/>
        </w:rPr>
        <w:t>rodent</w:t>
      </w:r>
      <w:r>
        <w:rPr>
          <w:spacing w:val="-6"/>
          <w:sz w:val="23"/>
        </w:rPr>
        <w:t> </w:t>
      </w:r>
      <w:r>
        <w:rPr>
          <w:sz w:val="23"/>
        </w:rPr>
        <w:t>control</w:t>
      </w:r>
      <w:r>
        <w:rPr>
          <w:spacing w:val="-2"/>
          <w:sz w:val="23"/>
        </w:rPr>
        <w:t> </w:t>
      </w:r>
      <w:r>
        <w:rPr>
          <w:sz w:val="23"/>
        </w:rPr>
        <w:t>due</w:t>
      </w:r>
      <w:r>
        <w:rPr>
          <w:spacing w:val="-15"/>
          <w:sz w:val="23"/>
        </w:rPr>
        <w:t> </w:t>
      </w:r>
      <w:r>
        <w:rPr>
          <w:sz w:val="23"/>
        </w:rPr>
        <w:t>to</w:t>
      </w:r>
      <w:r>
        <w:rPr>
          <w:spacing w:val="-10"/>
          <w:sz w:val="23"/>
        </w:rPr>
        <w:t> </w:t>
      </w:r>
      <w:r>
        <w:rPr>
          <w:sz w:val="23"/>
        </w:rPr>
        <w:t>the</w:t>
      </w:r>
      <w:r>
        <w:rPr>
          <w:spacing w:val="-12"/>
          <w:sz w:val="23"/>
        </w:rPr>
        <w:t> </w:t>
      </w:r>
      <w:r>
        <w:rPr>
          <w:sz w:val="23"/>
        </w:rPr>
        <w:t>risk</w:t>
      </w:r>
      <w:r>
        <w:rPr>
          <w:spacing w:val="-6"/>
          <w:sz w:val="23"/>
        </w:rPr>
        <w:t> </w:t>
      </w:r>
      <w:r>
        <w:rPr>
          <w:sz w:val="23"/>
        </w:rPr>
        <w:t>of inadvertently</w:t>
      </w:r>
      <w:r>
        <w:rPr>
          <w:spacing w:val="-1"/>
          <w:sz w:val="23"/>
        </w:rPr>
        <w:t> </w:t>
      </w:r>
      <w:r>
        <w:rPr>
          <w:sz w:val="23"/>
        </w:rPr>
        <w:t>trapping</w:t>
      </w:r>
      <w:r>
        <w:rPr>
          <w:spacing w:val="-7"/>
          <w:sz w:val="23"/>
        </w:rPr>
        <w:t> </w:t>
      </w:r>
      <w:r>
        <w:rPr>
          <w:sz w:val="23"/>
        </w:rPr>
        <w:t>a</w:t>
      </w:r>
      <w:r>
        <w:rPr>
          <w:spacing w:val="-8"/>
          <w:sz w:val="23"/>
        </w:rPr>
        <w:t> </w:t>
      </w:r>
      <w:r>
        <w:rPr>
          <w:sz w:val="23"/>
        </w:rPr>
        <w:t>protected species,</w:t>
      </w:r>
      <w:r>
        <w:rPr>
          <w:spacing w:val="-2"/>
          <w:sz w:val="23"/>
        </w:rPr>
        <w:t> </w:t>
      </w:r>
      <w:r>
        <w:rPr>
          <w:sz w:val="23"/>
        </w:rPr>
        <w:t>including the</w:t>
      </w:r>
      <w:r>
        <w:rPr>
          <w:spacing w:val="-8"/>
          <w:sz w:val="23"/>
        </w:rPr>
        <w:t> </w:t>
      </w:r>
      <w:r>
        <w:rPr>
          <w:sz w:val="23"/>
        </w:rPr>
        <w:t>Dusky-footed wood rat.</w:t>
      </w:r>
    </w:p>
    <w:p>
      <w:pPr>
        <w:spacing w:line="242" w:lineRule="auto" w:before="261"/>
        <w:ind w:left="2888" w:right="1503" w:firstLine="4"/>
        <w:jc w:val="left"/>
        <w:rPr>
          <w:sz w:val="23"/>
        </w:rPr>
      </w:pPr>
      <w:r>
        <w:rPr>
          <w:sz w:val="23"/>
        </w:rPr>
        <w:t>Further, glue/sticky traps should never be used to</w:t>
      </w:r>
      <w:r>
        <w:rPr>
          <w:spacing w:val="-3"/>
          <w:sz w:val="23"/>
        </w:rPr>
        <w:t> </w:t>
      </w:r>
      <w:r>
        <w:rPr>
          <w:sz w:val="23"/>
        </w:rPr>
        <w:t>control rodents. Not only are</w:t>
      </w:r>
      <w:r>
        <w:rPr>
          <w:spacing w:val="-9"/>
          <w:sz w:val="23"/>
        </w:rPr>
        <w:t> </w:t>
      </w:r>
      <w:r>
        <w:rPr>
          <w:sz w:val="23"/>
        </w:rPr>
        <w:t>these</w:t>
      </w:r>
      <w:r>
        <w:rPr>
          <w:spacing w:val="-3"/>
          <w:sz w:val="23"/>
        </w:rPr>
        <w:t> </w:t>
      </w:r>
      <w:r>
        <w:rPr>
          <w:sz w:val="23"/>
        </w:rPr>
        <w:t>devices</w:t>
      </w:r>
      <w:r>
        <w:rPr>
          <w:spacing w:val="-3"/>
          <w:sz w:val="23"/>
        </w:rPr>
        <w:t> </w:t>
      </w:r>
      <w:r>
        <w:rPr>
          <w:sz w:val="23"/>
        </w:rPr>
        <w:t>cruel, they are</w:t>
      </w:r>
      <w:r>
        <w:rPr>
          <w:spacing w:val="-5"/>
          <w:sz w:val="23"/>
        </w:rPr>
        <w:t> </w:t>
      </w:r>
      <w:r>
        <w:rPr>
          <w:sz w:val="23"/>
        </w:rPr>
        <w:t>indiscriminate</w:t>
      </w:r>
      <w:r>
        <w:rPr>
          <w:spacing w:val="-12"/>
          <w:sz w:val="23"/>
        </w:rPr>
        <w:t> </w:t>
      </w:r>
      <w:r>
        <w:rPr>
          <w:sz w:val="23"/>
        </w:rPr>
        <w:t>killers that</w:t>
      </w:r>
      <w:r>
        <w:rPr>
          <w:spacing w:val="-3"/>
          <w:sz w:val="23"/>
        </w:rPr>
        <w:t> </w:t>
      </w:r>
      <w:r>
        <w:rPr>
          <w:sz w:val="23"/>
        </w:rPr>
        <w:t>commonly catch non-target animals such as songbirds, baby mammals, lizards, and </w:t>
      </w:r>
      <w:r>
        <w:rPr>
          <w:spacing w:val="-2"/>
          <w:sz w:val="23"/>
        </w:rPr>
        <w:t>snakes.</w:t>
      </w:r>
    </w:p>
    <w:p>
      <w:pPr>
        <w:spacing w:line="240" w:lineRule="auto" w:before="262"/>
        <w:ind w:left="2888" w:right="1533" w:hanging="431"/>
        <w:jc w:val="left"/>
        <w:rPr>
          <w:sz w:val="23"/>
        </w:rPr>
      </w:pPr>
      <w:r>
        <w:rPr>
          <w:sz w:val="14"/>
        </w:rPr>
        <w:t>111.</w:t>
      </w:r>
      <w:r>
        <w:rPr>
          <w:spacing w:val="80"/>
          <w:w w:val="150"/>
          <w:sz w:val="14"/>
        </w:rPr>
        <w:t> </w:t>
      </w:r>
      <w:r>
        <w:rPr>
          <w:sz w:val="23"/>
        </w:rPr>
        <w:t>Biological controls: Attract natural predators-Barn owls are the most voracious predators of rodents; a single wild barn owl usually eats about four small rodents a night-that's 1,460 per year. A barn owl family may eat</w:t>
      </w:r>
      <w:r>
        <w:rPr>
          <w:spacing w:val="-3"/>
          <w:sz w:val="23"/>
        </w:rPr>
        <w:t> </w:t>
      </w:r>
      <w:r>
        <w:rPr>
          <w:sz w:val="23"/>
        </w:rPr>
        <w:t>up</w:t>
      </w:r>
      <w:r>
        <w:rPr>
          <w:spacing w:val="-9"/>
          <w:sz w:val="23"/>
        </w:rPr>
        <w:t> </w:t>
      </w:r>
      <w:r>
        <w:rPr>
          <w:sz w:val="23"/>
        </w:rPr>
        <w:t>to</w:t>
      </w:r>
      <w:r>
        <w:rPr>
          <w:spacing w:val="-5"/>
          <w:sz w:val="23"/>
        </w:rPr>
        <w:t> </w:t>
      </w:r>
      <w:r>
        <w:rPr>
          <w:sz w:val="23"/>
        </w:rPr>
        <w:t>4,000</w:t>
      </w:r>
      <w:r>
        <w:rPr>
          <w:spacing w:val="-7"/>
          <w:sz w:val="23"/>
        </w:rPr>
        <w:t> </w:t>
      </w:r>
      <w:r>
        <w:rPr>
          <w:sz w:val="23"/>
        </w:rPr>
        <w:t>prey items</w:t>
      </w:r>
      <w:r>
        <w:rPr>
          <w:spacing w:val="-3"/>
          <w:sz w:val="23"/>
        </w:rPr>
        <w:t> </w:t>
      </w:r>
      <w:r>
        <w:rPr>
          <w:sz w:val="23"/>
        </w:rPr>
        <w:t>during a</w:t>
      </w:r>
      <w:r>
        <w:rPr>
          <w:spacing w:val="-12"/>
          <w:sz w:val="23"/>
        </w:rPr>
        <w:t> </w:t>
      </w:r>
      <w:r>
        <w:rPr>
          <w:sz w:val="23"/>
        </w:rPr>
        <w:t>single breeding season. Installing barn owl nest boxes will attract these beneficial predators to hunt and nest in your area. Barn owls are not territorial, so</w:t>
      </w:r>
      <w:r>
        <w:rPr>
          <w:spacing w:val="-1"/>
          <w:sz w:val="23"/>
        </w:rPr>
        <w:t> </w:t>
      </w:r>
      <w:r>
        <w:rPr>
          <w:sz w:val="23"/>
        </w:rPr>
        <w:t>you may install more than one nest box on your property.</w:t>
      </w:r>
    </w:p>
    <w:p>
      <w:pPr>
        <w:pStyle w:val="BodyText"/>
        <w:spacing w:before="4"/>
        <w:rPr>
          <w:sz w:val="23"/>
        </w:rPr>
      </w:pPr>
    </w:p>
    <w:p>
      <w:pPr>
        <w:spacing w:line="240" w:lineRule="auto" w:before="0"/>
        <w:ind w:left="2888" w:right="1617" w:hanging="9"/>
        <w:jc w:val="left"/>
        <w:rPr>
          <w:sz w:val="23"/>
        </w:rPr>
      </w:pPr>
      <w:r>
        <w:rPr>
          <w:sz w:val="23"/>
        </w:rPr>
        <w:t>To make your property raptor-friendly, some properties may be appropriate for installing barn owl nest boxes and raptor perches.</w:t>
      </w:r>
      <w:r>
        <w:rPr>
          <w:spacing w:val="40"/>
          <w:sz w:val="23"/>
        </w:rPr>
        <w:t> </w:t>
      </w:r>
      <w:r>
        <w:rPr>
          <w:sz w:val="23"/>
        </w:rPr>
        <w:t>In working with</w:t>
      </w:r>
      <w:r>
        <w:rPr>
          <w:spacing w:val="-4"/>
          <w:sz w:val="23"/>
        </w:rPr>
        <w:t> </w:t>
      </w:r>
      <w:r>
        <w:rPr>
          <w:sz w:val="23"/>
        </w:rPr>
        <w:t>a</w:t>
      </w:r>
      <w:r>
        <w:rPr>
          <w:spacing w:val="-15"/>
          <w:sz w:val="23"/>
        </w:rPr>
        <w:t> </w:t>
      </w:r>
      <w:r>
        <w:rPr>
          <w:sz w:val="23"/>
        </w:rPr>
        <w:t>County approved biologist, an</w:t>
      </w:r>
      <w:r>
        <w:rPr>
          <w:spacing w:val="-10"/>
          <w:sz w:val="23"/>
        </w:rPr>
        <w:t> </w:t>
      </w:r>
      <w:r>
        <w:rPr>
          <w:sz w:val="23"/>
        </w:rPr>
        <w:t>assessment</w:t>
      </w:r>
      <w:r>
        <w:rPr>
          <w:spacing w:val="15"/>
          <w:sz w:val="23"/>
        </w:rPr>
        <w:t> </w:t>
      </w:r>
      <w:r>
        <w:rPr>
          <w:sz w:val="23"/>
        </w:rPr>
        <w:t>must be</w:t>
      </w:r>
      <w:r>
        <w:rPr>
          <w:spacing w:val="-8"/>
          <w:sz w:val="23"/>
        </w:rPr>
        <w:t> </w:t>
      </w:r>
      <w:r>
        <w:rPr>
          <w:sz w:val="23"/>
        </w:rPr>
        <w:t>made whether and where to install owl nest boxes or raptor perches as not all properties are appropriate. Owl boxes must be prepared in consultation with</w:t>
      </w:r>
      <w:r>
        <w:rPr>
          <w:spacing w:val="-10"/>
          <w:sz w:val="23"/>
        </w:rPr>
        <w:t> </w:t>
      </w:r>
      <w:r>
        <w:rPr>
          <w:sz w:val="23"/>
        </w:rPr>
        <w:t>a</w:t>
      </w:r>
      <w:r>
        <w:rPr>
          <w:spacing w:val="-9"/>
          <w:sz w:val="23"/>
        </w:rPr>
        <w:t> </w:t>
      </w:r>
      <w:r>
        <w:rPr>
          <w:sz w:val="23"/>
        </w:rPr>
        <w:t>County</w:t>
      </w:r>
      <w:r>
        <w:rPr>
          <w:spacing w:val="-2"/>
          <w:sz w:val="23"/>
        </w:rPr>
        <w:t> </w:t>
      </w:r>
      <w:r>
        <w:rPr>
          <w:sz w:val="23"/>
        </w:rPr>
        <w:t>approved</w:t>
      </w:r>
      <w:r>
        <w:rPr>
          <w:spacing w:val="11"/>
          <w:sz w:val="23"/>
        </w:rPr>
        <w:t> </w:t>
      </w:r>
      <w:r>
        <w:rPr>
          <w:sz w:val="23"/>
        </w:rPr>
        <w:t>biologist and</w:t>
      </w:r>
      <w:r>
        <w:rPr>
          <w:spacing w:val="-5"/>
          <w:sz w:val="23"/>
        </w:rPr>
        <w:t> </w:t>
      </w:r>
      <w:r>
        <w:rPr>
          <w:sz w:val="23"/>
        </w:rPr>
        <w:t>must</w:t>
      </w:r>
      <w:r>
        <w:rPr>
          <w:spacing w:val="-2"/>
          <w:sz w:val="23"/>
        </w:rPr>
        <w:t> </w:t>
      </w:r>
      <w:r>
        <w:rPr>
          <w:sz w:val="23"/>
        </w:rPr>
        <w:t>be</w:t>
      </w:r>
      <w:r>
        <w:rPr>
          <w:spacing w:val="-10"/>
          <w:sz w:val="23"/>
        </w:rPr>
        <w:t> </w:t>
      </w:r>
      <w:r>
        <w:rPr>
          <w:sz w:val="23"/>
        </w:rPr>
        <w:t>maintained in</w:t>
      </w:r>
      <w:r>
        <w:rPr>
          <w:spacing w:val="-8"/>
          <w:sz w:val="23"/>
        </w:rPr>
        <w:t> </w:t>
      </w:r>
      <w:r>
        <w:rPr>
          <w:sz w:val="23"/>
        </w:rPr>
        <w:t>accordance with a</w:t>
      </w:r>
      <w:r>
        <w:rPr>
          <w:spacing w:val="-7"/>
          <w:sz w:val="23"/>
        </w:rPr>
        <w:t> </w:t>
      </w:r>
      <w:r>
        <w:rPr>
          <w:sz w:val="23"/>
        </w:rPr>
        <w:t>maintenance schedule to</w:t>
      </w:r>
      <w:r>
        <w:rPr>
          <w:spacing w:val="-9"/>
          <w:sz w:val="23"/>
        </w:rPr>
        <w:t> </w:t>
      </w:r>
      <w:r>
        <w:rPr>
          <w:sz w:val="23"/>
        </w:rPr>
        <w:t>ensure nests are</w:t>
      </w:r>
      <w:r>
        <w:rPr>
          <w:spacing w:val="-11"/>
          <w:sz w:val="23"/>
        </w:rPr>
        <w:t> </w:t>
      </w:r>
      <w:r>
        <w:rPr>
          <w:sz w:val="23"/>
        </w:rPr>
        <w:t>operational and safe</w:t>
      </w:r>
      <w:r>
        <w:rPr>
          <w:spacing w:val="-2"/>
          <w:sz w:val="23"/>
        </w:rPr>
        <w:t> </w:t>
      </w:r>
      <w:r>
        <w:rPr>
          <w:sz w:val="23"/>
        </w:rPr>
        <w:t>for raptor use.</w:t>
      </w:r>
    </w:p>
    <w:p>
      <w:pPr>
        <w:spacing w:line="242" w:lineRule="auto" w:before="258"/>
        <w:ind w:left="2885" w:right="1469" w:hanging="434"/>
        <w:jc w:val="left"/>
        <w:rPr>
          <w:sz w:val="23"/>
        </w:rPr>
      </w:pPr>
      <w:r>
        <w:rPr>
          <w:sz w:val="23"/>
        </w:rPr>
        <w:t>1v.</w:t>
      </w:r>
      <w:r>
        <w:rPr>
          <w:spacing w:val="80"/>
          <w:sz w:val="23"/>
        </w:rPr>
        <w:t> </w:t>
      </w:r>
      <w:r>
        <w:rPr>
          <w:sz w:val="23"/>
        </w:rPr>
        <w:t>For more ideas on incorporating other non-toxic controls for small mammal pests</w:t>
      </w:r>
      <w:r>
        <w:rPr>
          <w:spacing w:val="-4"/>
          <w:sz w:val="23"/>
        </w:rPr>
        <w:t> </w:t>
      </w:r>
      <w:r>
        <w:rPr>
          <w:sz w:val="23"/>
        </w:rPr>
        <w:t>in</w:t>
      </w:r>
      <w:r>
        <w:rPr>
          <w:spacing w:val="-2"/>
          <w:sz w:val="23"/>
        </w:rPr>
        <w:t> </w:t>
      </w:r>
      <w:r>
        <w:rPr>
          <w:sz w:val="23"/>
        </w:rPr>
        <w:t>the</w:t>
      </w:r>
      <w:r>
        <w:rPr>
          <w:spacing w:val="-8"/>
          <w:sz w:val="23"/>
        </w:rPr>
        <w:t> </w:t>
      </w:r>
      <w:r>
        <w:rPr>
          <w:sz w:val="23"/>
        </w:rPr>
        <w:t>garden, please</w:t>
      </w:r>
      <w:r>
        <w:rPr>
          <w:spacing w:val="-6"/>
          <w:sz w:val="23"/>
        </w:rPr>
        <w:t> </w:t>
      </w:r>
      <w:r>
        <w:rPr>
          <w:sz w:val="23"/>
        </w:rPr>
        <w:t>see</w:t>
      </w:r>
      <w:r>
        <w:rPr>
          <w:spacing w:val="-7"/>
          <w:sz w:val="23"/>
        </w:rPr>
        <w:t> </w:t>
      </w:r>
      <w:r>
        <w:rPr>
          <w:sz w:val="23"/>
        </w:rPr>
        <w:t>the</w:t>
      </w:r>
      <w:r>
        <w:rPr>
          <w:spacing w:val="-5"/>
          <w:sz w:val="23"/>
        </w:rPr>
        <w:t> </w:t>
      </w:r>
      <w:r>
        <w:rPr>
          <w:sz w:val="23"/>
        </w:rPr>
        <w:t>handout, </w:t>
      </w:r>
      <w:r>
        <w:rPr>
          <w:sz w:val="23"/>
          <w:u w:val="thick"/>
        </w:rPr>
        <w:t>"Controlling Small</w:t>
      </w:r>
      <w:r>
        <w:rPr>
          <w:sz w:val="23"/>
          <w:u w:val="none"/>
        </w:rPr>
        <w:t> </w:t>
      </w:r>
      <w:r>
        <w:rPr>
          <w:sz w:val="23"/>
          <w:u w:val="thick"/>
        </w:rPr>
        <w:t>Animal</w:t>
      </w:r>
      <w:r>
        <w:rPr>
          <w:spacing w:val="40"/>
          <w:sz w:val="23"/>
          <w:u w:val="thick"/>
        </w:rPr>
        <w:t> </w:t>
      </w:r>
      <w:r>
        <w:rPr>
          <w:sz w:val="23"/>
          <w:u w:val="thick"/>
        </w:rPr>
        <w:t>Pests,"</w:t>
      </w:r>
      <w:r>
        <w:rPr>
          <w:sz w:val="23"/>
          <w:u w:val="none"/>
        </w:rPr>
        <w:t> from the UCSC Farm &amp; Garden.</w:t>
      </w:r>
    </w:p>
    <w:p>
      <w:pPr>
        <w:spacing w:line="261" w:lineRule="exact" w:before="0"/>
        <w:ind w:left="2885" w:right="0" w:firstLine="0"/>
        <w:jc w:val="left"/>
        <w:rPr>
          <w:sz w:val="23"/>
        </w:rPr>
      </w:pPr>
      <w:r>
        <w:rPr>
          <w:sz w:val="23"/>
          <w:u w:val="thick"/>
        </w:rPr>
        <w:t>https://casfs.ucsc.edu/documents/for-the-gardener/gopher</w:t>
      </w:r>
      <w:r>
        <w:rPr>
          <w:spacing w:val="39"/>
          <w:sz w:val="23"/>
          <w:u w:val="thick"/>
        </w:rPr>
        <w:t> </w:t>
      </w:r>
      <w:r>
        <w:rPr>
          <w:spacing w:val="-2"/>
          <w:sz w:val="23"/>
          <w:u w:val="thick"/>
        </w:rPr>
        <w:t>control.pdf</w:t>
      </w:r>
    </w:p>
    <w:p>
      <w:pPr>
        <w:pStyle w:val="BodyText"/>
        <w:rPr>
          <w:sz w:val="23"/>
        </w:rPr>
      </w:pPr>
    </w:p>
    <w:p>
      <w:pPr>
        <w:pStyle w:val="ListParagraph"/>
        <w:numPr>
          <w:ilvl w:val="2"/>
          <w:numId w:val="4"/>
        </w:numPr>
        <w:tabs>
          <w:tab w:pos="2193" w:val="left" w:leader="none"/>
          <w:tab w:pos="2200" w:val="left" w:leader="none"/>
        </w:tabs>
        <w:spacing w:line="244" w:lineRule="auto" w:before="1" w:after="0"/>
        <w:ind w:left="2193" w:right="1577" w:hanging="344"/>
        <w:jc w:val="left"/>
        <w:rPr>
          <w:sz w:val="23"/>
        </w:rPr>
      </w:pPr>
      <w:r>
        <w:rPr>
          <w:sz w:val="25"/>
        </w:rPr>
        <w:tab/>
      </w:r>
      <w:r>
        <w:rPr>
          <w:b/>
          <w:w w:val="110"/>
          <w:sz w:val="25"/>
        </w:rPr>
        <w:t>Deer</w:t>
      </w:r>
      <w:r>
        <w:rPr>
          <w:b/>
          <w:spacing w:val="40"/>
          <w:w w:val="110"/>
          <w:sz w:val="25"/>
        </w:rPr>
        <w:t> </w:t>
      </w:r>
      <w:r>
        <w:rPr>
          <w:b/>
          <w:w w:val="110"/>
          <w:sz w:val="25"/>
        </w:rPr>
        <w:t>and</w:t>
      </w:r>
      <w:r>
        <w:rPr>
          <w:b/>
          <w:spacing w:val="40"/>
          <w:w w:val="110"/>
          <w:sz w:val="25"/>
        </w:rPr>
        <w:t> </w:t>
      </w:r>
      <w:r>
        <w:rPr>
          <w:b/>
          <w:w w:val="110"/>
          <w:sz w:val="25"/>
        </w:rPr>
        <w:t>other</w:t>
      </w:r>
      <w:r>
        <w:rPr>
          <w:b/>
          <w:spacing w:val="40"/>
          <w:w w:val="110"/>
          <w:sz w:val="25"/>
        </w:rPr>
        <w:t> </w:t>
      </w:r>
      <w:r>
        <w:rPr>
          <w:b/>
          <w:w w:val="110"/>
          <w:sz w:val="25"/>
        </w:rPr>
        <w:t>Wildlife-</w:t>
      </w:r>
      <w:r>
        <w:rPr>
          <w:b/>
          <w:spacing w:val="80"/>
          <w:w w:val="110"/>
          <w:sz w:val="25"/>
        </w:rPr>
        <w:t> </w:t>
      </w:r>
      <w:r>
        <w:rPr>
          <w:b/>
          <w:w w:val="110"/>
          <w:sz w:val="25"/>
        </w:rPr>
        <w:t>Applicant</w:t>
      </w:r>
      <w:r>
        <w:rPr>
          <w:b/>
          <w:spacing w:val="40"/>
          <w:w w:val="110"/>
          <w:sz w:val="25"/>
        </w:rPr>
        <w:t> </w:t>
      </w:r>
      <w:r>
        <w:rPr>
          <w:b/>
          <w:w w:val="110"/>
          <w:sz w:val="25"/>
        </w:rPr>
        <w:t>shall</w:t>
      </w:r>
      <w:r>
        <w:rPr>
          <w:b/>
          <w:spacing w:val="40"/>
          <w:w w:val="110"/>
          <w:sz w:val="25"/>
        </w:rPr>
        <w:t> </w:t>
      </w:r>
      <w:r>
        <w:rPr>
          <w:b/>
          <w:w w:val="110"/>
          <w:sz w:val="25"/>
        </w:rPr>
        <w:t>comply</w:t>
      </w:r>
      <w:r>
        <w:rPr>
          <w:b/>
          <w:spacing w:val="80"/>
          <w:w w:val="110"/>
          <w:sz w:val="25"/>
        </w:rPr>
        <w:t> </w:t>
      </w:r>
      <w:r>
        <w:rPr>
          <w:b/>
          <w:w w:val="110"/>
          <w:sz w:val="25"/>
        </w:rPr>
        <w:t>with</w:t>
      </w:r>
      <w:r>
        <w:rPr>
          <w:b/>
          <w:spacing w:val="40"/>
          <w:w w:val="110"/>
          <w:sz w:val="25"/>
        </w:rPr>
        <w:t> </w:t>
      </w:r>
      <w:r>
        <w:rPr>
          <w:b/>
          <w:w w:val="110"/>
          <w:sz w:val="25"/>
        </w:rPr>
        <w:t>all wildlife</w:t>
      </w:r>
      <w:r>
        <w:rPr>
          <w:b/>
          <w:spacing w:val="80"/>
          <w:w w:val="110"/>
          <w:sz w:val="25"/>
        </w:rPr>
        <w:t> </w:t>
      </w:r>
      <w:r>
        <w:rPr>
          <w:b/>
          <w:w w:val="110"/>
          <w:sz w:val="25"/>
        </w:rPr>
        <w:t>friendly</w:t>
      </w:r>
      <w:r>
        <w:rPr>
          <w:b/>
          <w:spacing w:val="80"/>
          <w:w w:val="110"/>
          <w:sz w:val="25"/>
        </w:rPr>
        <w:t> </w:t>
      </w:r>
      <w:r>
        <w:rPr>
          <w:b/>
          <w:w w:val="110"/>
          <w:sz w:val="25"/>
        </w:rPr>
        <w:t>fencing</w:t>
      </w:r>
      <w:r>
        <w:rPr>
          <w:b/>
          <w:spacing w:val="80"/>
          <w:w w:val="110"/>
          <w:sz w:val="25"/>
        </w:rPr>
        <w:t> </w:t>
      </w:r>
      <w:r>
        <w:rPr>
          <w:b/>
          <w:w w:val="110"/>
          <w:sz w:val="25"/>
        </w:rPr>
        <w:t>requirements</w:t>
      </w:r>
      <w:r>
        <w:rPr>
          <w:b/>
          <w:spacing w:val="80"/>
          <w:w w:val="110"/>
          <w:sz w:val="25"/>
        </w:rPr>
        <w:t> </w:t>
      </w:r>
      <w:r>
        <w:rPr>
          <w:b/>
          <w:w w:val="110"/>
          <w:sz w:val="25"/>
        </w:rPr>
        <w:t>noted</w:t>
      </w:r>
      <w:r>
        <w:rPr>
          <w:b/>
          <w:spacing w:val="80"/>
          <w:w w:val="110"/>
          <w:sz w:val="25"/>
        </w:rPr>
        <w:t> </w:t>
      </w:r>
      <w:r>
        <w:rPr>
          <w:b/>
          <w:w w:val="110"/>
          <w:sz w:val="25"/>
        </w:rPr>
        <w:t>in</w:t>
      </w:r>
      <w:r>
        <w:rPr>
          <w:b/>
          <w:spacing w:val="80"/>
          <w:w w:val="110"/>
          <w:sz w:val="25"/>
        </w:rPr>
        <w:t> </w:t>
      </w:r>
      <w:r>
        <w:rPr>
          <w:b/>
          <w:w w:val="110"/>
          <w:sz w:val="25"/>
        </w:rPr>
        <w:t>the</w:t>
      </w:r>
      <w:r>
        <w:rPr>
          <w:b/>
          <w:spacing w:val="80"/>
          <w:w w:val="110"/>
          <w:sz w:val="25"/>
        </w:rPr>
        <w:t> </w:t>
      </w:r>
      <w:r>
        <w:rPr>
          <w:i/>
          <w:w w:val="110"/>
          <w:sz w:val="22"/>
        </w:rPr>
        <w:t>Site</w:t>
      </w:r>
      <w:r>
        <w:rPr>
          <w:i/>
          <w:w w:val="110"/>
          <w:sz w:val="22"/>
        </w:rPr>
        <w:t> </w:t>
      </w:r>
      <w:r>
        <w:rPr>
          <w:i/>
          <w:sz w:val="22"/>
        </w:rPr>
        <w:t>Design, Fencing </w:t>
      </w:r>
      <w:r>
        <w:rPr>
          <w:sz w:val="23"/>
        </w:rPr>
        <w:t>section</w:t>
      </w:r>
      <w:r>
        <w:rPr>
          <w:spacing w:val="-2"/>
          <w:sz w:val="23"/>
        </w:rPr>
        <w:t> </w:t>
      </w:r>
      <w:r>
        <w:rPr>
          <w:sz w:val="23"/>
        </w:rPr>
        <w:t>of this BMOP to</w:t>
      </w:r>
      <w:r>
        <w:rPr>
          <w:spacing w:val="-4"/>
          <w:sz w:val="23"/>
        </w:rPr>
        <w:t> </w:t>
      </w:r>
      <w:r>
        <w:rPr>
          <w:sz w:val="23"/>
        </w:rPr>
        <w:t>control for unwanted deer predation or predation by other animals.</w:t>
      </w:r>
    </w:p>
    <w:p>
      <w:pPr>
        <w:pStyle w:val="ListParagraph"/>
        <w:numPr>
          <w:ilvl w:val="1"/>
          <w:numId w:val="4"/>
        </w:numPr>
        <w:tabs>
          <w:tab w:pos="1494" w:val="left" w:leader="none"/>
          <w:tab w:pos="1496" w:val="left" w:leader="none"/>
        </w:tabs>
        <w:spacing w:line="244" w:lineRule="auto" w:before="267" w:after="0"/>
        <w:ind w:left="1494" w:right="1463" w:hanging="348"/>
        <w:jc w:val="left"/>
        <w:rPr>
          <w:sz w:val="23"/>
        </w:rPr>
      </w:pPr>
      <w:r>
        <w:rPr>
          <w:sz w:val="23"/>
        </w:rPr>
        <w:tab/>
      </w:r>
      <w:r>
        <w:rPr>
          <w:b/>
          <w:sz w:val="23"/>
        </w:rPr>
        <w:t>Riparian Buffer Protection-</w:t>
      </w:r>
      <w:r>
        <w:rPr>
          <w:b/>
          <w:spacing w:val="40"/>
          <w:sz w:val="23"/>
        </w:rPr>
        <w:t> </w:t>
      </w:r>
      <w:r>
        <w:rPr>
          <w:sz w:val="23"/>
        </w:rPr>
        <w:t>No storage or staging of any equipment or employee activities is</w:t>
      </w:r>
      <w:r>
        <w:rPr>
          <w:spacing w:val="-12"/>
          <w:sz w:val="23"/>
        </w:rPr>
        <w:t> </w:t>
      </w:r>
      <w:r>
        <w:rPr>
          <w:sz w:val="23"/>
        </w:rPr>
        <w:t>allowed within</w:t>
      </w:r>
      <w:r>
        <w:rPr>
          <w:spacing w:val="-4"/>
          <w:sz w:val="23"/>
        </w:rPr>
        <w:t> </w:t>
      </w:r>
      <w:r>
        <w:rPr>
          <w:sz w:val="23"/>
        </w:rPr>
        <w:t>required riparian</w:t>
      </w:r>
      <w:r>
        <w:rPr>
          <w:spacing w:val="-4"/>
          <w:sz w:val="23"/>
        </w:rPr>
        <w:t> </w:t>
      </w:r>
      <w:r>
        <w:rPr>
          <w:sz w:val="23"/>
        </w:rPr>
        <w:t>setback areas</w:t>
      </w:r>
      <w:r>
        <w:rPr>
          <w:spacing w:val="-9"/>
          <w:sz w:val="23"/>
        </w:rPr>
        <w:t> </w:t>
      </w:r>
      <w:r>
        <w:rPr>
          <w:sz w:val="23"/>
        </w:rPr>
        <w:t>designated for</w:t>
      </w:r>
      <w:r>
        <w:rPr>
          <w:spacing w:val="-7"/>
          <w:sz w:val="23"/>
        </w:rPr>
        <w:t> </w:t>
      </w:r>
      <w:r>
        <w:rPr>
          <w:sz w:val="23"/>
        </w:rPr>
        <w:t>natural resource </w:t>
      </w:r>
      <w:r>
        <w:rPr>
          <w:spacing w:val="-2"/>
          <w:sz w:val="23"/>
        </w:rPr>
        <w:t>protections.</w:t>
      </w:r>
    </w:p>
    <w:p>
      <w:pPr>
        <w:pStyle w:val="BodyText"/>
        <w:spacing w:before="9"/>
      </w:pPr>
    </w:p>
    <w:p>
      <w:pPr>
        <w:pStyle w:val="BodyText"/>
        <w:ind w:left="818"/>
      </w:pPr>
      <w:r>
        <w:rPr/>
        <w:t>Nol</w:t>
      </w:r>
      <w:r>
        <w:rPr>
          <w:spacing w:val="40"/>
        </w:rPr>
        <w:t> </w:t>
      </w:r>
      <w:r>
        <w:rPr>
          <w:spacing w:val="-7"/>
          <w:position w:val="-2"/>
        </w:rPr>
        <w:drawing>
          <wp:inline distT="0" distB="0" distL="0" distR="0">
            <wp:extent cx="622767" cy="109861"/>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82" cstate="print"/>
                    <a:stretch>
                      <a:fillRect/>
                    </a:stretch>
                  </pic:blipFill>
                  <pic:spPr>
                    <a:xfrm>
                      <a:off x="0" y="0"/>
                      <a:ext cx="622767" cy="109861"/>
                    </a:xfrm>
                    <a:prstGeom prst="rect">
                      <a:avLst/>
                    </a:prstGeom>
                  </pic:spPr>
                </pic:pic>
              </a:graphicData>
            </a:graphic>
          </wp:inline>
        </w:drawing>
      </w:r>
      <w:r>
        <w:rPr>
          <w:spacing w:val="-7"/>
          <w:position w:val="-2"/>
        </w:rPr>
      </w:r>
    </w:p>
    <w:p>
      <w:pPr>
        <w:spacing w:after="0"/>
        <w:sectPr>
          <w:pgSz w:w="12240" w:h="15840"/>
          <w:pgMar w:header="0" w:footer="1226" w:top="1820" w:bottom="1420" w:left="800" w:right="200"/>
        </w:sectPr>
      </w:pPr>
    </w:p>
    <w:p>
      <w:pPr>
        <w:pStyle w:val="BodyText"/>
      </w:pPr>
    </w:p>
    <w:p>
      <w:pPr>
        <w:pStyle w:val="BodyText"/>
      </w:pPr>
    </w:p>
    <w:p>
      <w:pPr>
        <w:pStyle w:val="BodyText"/>
        <w:spacing w:before="243"/>
      </w:pPr>
    </w:p>
    <w:p>
      <w:pPr>
        <w:pStyle w:val="ListParagraph"/>
        <w:numPr>
          <w:ilvl w:val="2"/>
          <w:numId w:val="4"/>
        </w:numPr>
        <w:tabs>
          <w:tab w:pos="2205" w:val="left" w:leader="none"/>
          <w:tab w:pos="2211" w:val="left" w:leader="none"/>
        </w:tabs>
        <w:spacing w:line="252" w:lineRule="auto" w:before="0" w:after="0"/>
        <w:ind w:left="2211" w:right="1616" w:hanging="342"/>
        <w:jc w:val="left"/>
        <w:rPr>
          <w:sz w:val="22"/>
        </w:rPr>
      </w:pPr>
      <w:r>
        <w:rPr>
          <w:w w:val="105"/>
          <w:sz w:val="22"/>
        </w:rPr>
        <w:t>The</w:t>
      </w:r>
      <w:r>
        <w:rPr>
          <w:spacing w:val="-11"/>
          <w:w w:val="105"/>
          <w:sz w:val="22"/>
        </w:rPr>
        <w:t> </w:t>
      </w:r>
      <w:r>
        <w:rPr>
          <w:w w:val="105"/>
          <w:sz w:val="22"/>
        </w:rPr>
        <w:t>removal of</w:t>
      </w:r>
      <w:r>
        <w:rPr>
          <w:spacing w:val="-8"/>
          <w:w w:val="105"/>
          <w:sz w:val="22"/>
        </w:rPr>
        <w:t> </w:t>
      </w:r>
      <w:r>
        <w:rPr>
          <w:w w:val="105"/>
          <w:sz w:val="22"/>
        </w:rPr>
        <w:t>vegetation is</w:t>
      </w:r>
      <w:r>
        <w:rPr>
          <w:spacing w:val="-13"/>
          <w:w w:val="105"/>
          <w:sz w:val="22"/>
        </w:rPr>
        <w:t> </w:t>
      </w:r>
      <w:r>
        <w:rPr>
          <w:w w:val="105"/>
          <w:sz w:val="22"/>
        </w:rPr>
        <w:t>prohibited</w:t>
      </w:r>
      <w:r>
        <w:rPr>
          <w:spacing w:val="13"/>
          <w:w w:val="105"/>
          <w:sz w:val="22"/>
        </w:rPr>
        <w:t> </w:t>
      </w:r>
      <w:r>
        <w:rPr>
          <w:w w:val="105"/>
          <w:sz w:val="22"/>
        </w:rPr>
        <w:t>within</w:t>
      </w:r>
      <w:r>
        <w:rPr>
          <w:spacing w:val="-1"/>
          <w:w w:val="105"/>
          <w:sz w:val="22"/>
        </w:rPr>
        <w:t> </w:t>
      </w:r>
      <w:r>
        <w:rPr>
          <w:w w:val="105"/>
          <w:sz w:val="22"/>
        </w:rPr>
        <w:t>the</w:t>
      </w:r>
      <w:r>
        <w:rPr>
          <w:spacing w:val="-11"/>
          <w:w w:val="105"/>
          <w:sz w:val="22"/>
        </w:rPr>
        <w:t> </w:t>
      </w:r>
      <w:r>
        <w:rPr>
          <w:w w:val="105"/>
          <w:sz w:val="22"/>
        </w:rPr>
        <w:t>setback.</w:t>
      </w:r>
      <w:r>
        <w:rPr>
          <w:spacing w:val="40"/>
          <w:w w:val="105"/>
          <w:sz w:val="22"/>
        </w:rPr>
        <w:t> </w:t>
      </w:r>
      <w:r>
        <w:rPr>
          <w:w w:val="105"/>
          <w:sz w:val="22"/>
        </w:rPr>
        <w:t>Unless as</w:t>
      </w:r>
      <w:r>
        <w:rPr>
          <w:spacing w:val="-12"/>
          <w:w w:val="105"/>
          <w:sz w:val="22"/>
        </w:rPr>
        <w:t> </w:t>
      </w:r>
      <w:r>
        <w:rPr>
          <w:w w:val="105"/>
          <w:sz w:val="22"/>
        </w:rPr>
        <w:t>otherwise directed</w:t>
      </w:r>
      <w:r>
        <w:rPr>
          <w:spacing w:val="-1"/>
          <w:w w:val="105"/>
          <w:sz w:val="22"/>
        </w:rPr>
        <w:t> </w:t>
      </w:r>
      <w:r>
        <w:rPr>
          <w:w w:val="105"/>
          <w:sz w:val="22"/>
        </w:rPr>
        <w:t>by</w:t>
      </w:r>
      <w:r>
        <w:rPr>
          <w:spacing w:val="-9"/>
          <w:w w:val="105"/>
          <w:sz w:val="22"/>
        </w:rPr>
        <w:t> </w:t>
      </w:r>
      <w:r>
        <w:rPr>
          <w:w w:val="105"/>
          <w:sz w:val="22"/>
        </w:rPr>
        <w:t>a</w:t>
      </w:r>
      <w:r>
        <w:rPr>
          <w:spacing w:val="-15"/>
          <w:w w:val="105"/>
          <w:sz w:val="22"/>
        </w:rPr>
        <w:t> </w:t>
      </w:r>
      <w:r>
        <w:rPr>
          <w:w w:val="105"/>
          <w:sz w:val="22"/>
        </w:rPr>
        <w:t>County</w:t>
      </w:r>
      <w:r>
        <w:rPr>
          <w:spacing w:val="-6"/>
          <w:w w:val="105"/>
          <w:sz w:val="22"/>
        </w:rPr>
        <w:t> </w:t>
      </w:r>
      <w:r>
        <w:rPr>
          <w:w w:val="105"/>
          <w:sz w:val="22"/>
        </w:rPr>
        <w:t>approved biologist,</w:t>
      </w:r>
      <w:r>
        <w:rPr>
          <w:spacing w:val="-2"/>
          <w:w w:val="105"/>
          <w:sz w:val="22"/>
        </w:rPr>
        <w:t> </w:t>
      </w:r>
      <w:r>
        <w:rPr>
          <w:w w:val="105"/>
          <w:sz w:val="22"/>
        </w:rPr>
        <w:t>riparian</w:t>
      </w:r>
      <w:r>
        <w:rPr>
          <w:spacing w:val="-1"/>
          <w:w w:val="105"/>
          <w:sz w:val="22"/>
        </w:rPr>
        <w:t> </w:t>
      </w:r>
      <w:r>
        <w:rPr>
          <w:w w:val="105"/>
          <w:sz w:val="22"/>
        </w:rPr>
        <w:t>buffers</w:t>
      </w:r>
      <w:r>
        <w:rPr>
          <w:spacing w:val="-5"/>
          <w:w w:val="105"/>
          <w:sz w:val="22"/>
        </w:rPr>
        <w:t> </w:t>
      </w:r>
      <w:r>
        <w:rPr>
          <w:w w:val="105"/>
          <w:sz w:val="22"/>
        </w:rPr>
        <w:t>shall be</w:t>
      </w:r>
      <w:r>
        <w:rPr>
          <w:spacing w:val="-12"/>
          <w:w w:val="105"/>
          <w:sz w:val="22"/>
        </w:rPr>
        <w:t> </w:t>
      </w:r>
      <w:r>
        <w:rPr>
          <w:w w:val="105"/>
          <w:sz w:val="22"/>
        </w:rPr>
        <w:t>replanted with native vegetation if required to help ensure the buffer zones perform their protective function;</w:t>
      </w:r>
    </w:p>
    <w:p>
      <w:pPr>
        <w:pStyle w:val="ListParagraph"/>
        <w:numPr>
          <w:ilvl w:val="2"/>
          <w:numId w:val="4"/>
        </w:numPr>
        <w:tabs>
          <w:tab w:pos="2206" w:val="left" w:leader="none"/>
          <w:tab w:pos="2209" w:val="left" w:leader="none"/>
        </w:tabs>
        <w:spacing w:line="249" w:lineRule="auto" w:before="0" w:after="0"/>
        <w:ind w:left="2206" w:right="1469" w:hanging="338"/>
        <w:jc w:val="left"/>
        <w:rPr>
          <w:sz w:val="22"/>
        </w:rPr>
      </w:pPr>
      <w:r>
        <w:rPr>
          <w:sz w:val="22"/>
        </w:rPr>
        <w:tab/>
      </w:r>
      <w:r>
        <w:rPr>
          <w:w w:val="105"/>
          <w:sz w:val="22"/>
        </w:rPr>
        <w:t>Observe</w:t>
      </w:r>
      <w:r>
        <w:rPr>
          <w:spacing w:val="-2"/>
          <w:w w:val="105"/>
          <w:sz w:val="22"/>
        </w:rPr>
        <w:t> </w:t>
      </w:r>
      <w:r>
        <w:rPr>
          <w:w w:val="105"/>
          <w:sz w:val="22"/>
        </w:rPr>
        <w:t>riparian corridor setbacks:</w:t>
      </w:r>
      <w:r>
        <w:rPr>
          <w:spacing w:val="-8"/>
          <w:w w:val="105"/>
          <w:sz w:val="22"/>
        </w:rPr>
        <w:t> </w:t>
      </w:r>
      <w:r>
        <w:rPr>
          <w:w w:val="105"/>
          <w:sz w:val="22"/>
        </w:rPr>
        <w:t>These</w:t>
      </w:r>
      <w:r>
        <w:rPr>
          <w:spacing w:val="-5"/>
          <w:w w:val="105"/>
          <w:sz w:val="22"/>
        </w:rPr>
        <w:t> </w:t>
      </w:r>
      <w:r>
        <w:rPr>
          <w:w w:val="105"/>
          <w:sz w:val="22"/>
        </w:rPr>
        <w:t>areas</w:t>
      </w:r>
      <w:r>
        <w:rPr>
          <w:spacing w:val="-8"/>
          <w:w w:val="105"/>
          <w:sz w:val="22"/>
        </w:rPr>
        <w:t> </w:t>
      </w:r>
      <w:r>
        <w:rPr>
          <w:w w:val="105"/>
          <w:sz w:val="22"/>
        </w:rPr>
        <w:t>shall be</w:t>
      </w:r>
      <w:r>
        <w:rPr>
          <w:spacing w:val="-9"/>
          <w:w w:val="105"/>
          <w:sz w:val="22"/>
        </w:rPr>
        <w:t> </w:t>
      </w:r>
      <w:r>
        <w:rPr>
          <w:w w:val="105"/>
          <w:sz w:val="22"/>
        </w:rPr>
        <w:t>maintained</w:t>
      </w:r>
      <w:r>
        <w:rPr>
          <w:spacing w:val="14"/>
          <w:w w:val="105"/>
          <w:sz w:val="22"/>
        </w:rPr>
        <w:t> </w:t>
      </w:r>
      <w:r>
        <w:rPr>
          <w:w w:val="105"/>
          <w:sz w:val="22"/>
        </w:rPr>
        <w:t>as</w:t>
      </w:r>
      <w:r>
        <w:rPr>
          <w:spacing w:val="-15"/>
          <w:w w:val="105"/>
          <w:sz w:val="22"/>
        </w:rPr>
        <w:t> </w:t>
      </w:r>
      <w:r>
        <w:rPr>
          <w:w w:val="105"/>
          <w:sz w:val="22"/>
        </w:rPr>
        <w:t>"no</w:t>
      </w:r>
      <w:r>
        <w:rPr>
          <w:spacing w:val="-6"/>
          <w:w w:val="105"/>
          <w:sz w:val="22"/>
        </w:rPr>
        <w:t> </w:t>
      </w:r>
      <w:r>
        <w:rPr>
          <w:w w:val="105"/>
          <w:sz w:val="22"/>
        </w:rPr>
        <w:t>touch" areas. No equipment, vehicles, composting or other activity shall be stored or carried out in the riparian setback.</w:t>
      </w:r>
    </w:p>
    <w:p>
      <w:pPr>
        <w:pStyle w:val="ListParagraph"/>
        <w:numPr>
          <w:ilvl w:val="1"/>
          <w:numId w:val="4"/>
        </w:numPr>
        <w:tabs>
          <w:tab w:pos="1516" w:val="left" w:leader="none"/>
          <w:tab w:pos="1522" w:val="left" w:leader="none"/>
        </w:tabs>
        <w:spacing w:line="240" w:lineRule="auto" w:before="250" w:after="0"/>
        <w:ind w:left="1522" w:right="1450" w:hanging="351"/>
        <w:jc w:val="left"/>
        <w:rPr>
          <w:sz w:val="26"/>
        </w:rPr>
      </w:pPr>
      <w:r>
        <w:rPr>
          <w:b/>
          <w:w w:val="105"/>
          <w:sz w:val="26"/>
        </w:rPr>
        <w:t>Supplemental</w:t>
      </w:r>
      <w:r>
        <w:rPr>
          <w:b/>
          <w:spacing w:val="-2"/>
          <w:w w:val="105"/>
          <w:sz w:val="26"/>
        </w:rPr>
        <w:t> </w:t>
      </w:r>
      <w:r>
        <w:rPr>
          <w:b/>
          <w:w w:val="105"/>
          <w:sz w:val="26"/>
        </w:rPr>
        <w:t>Lighting</w:t>
      </w:r>
      <w:r>
        <w:rPr>
          <w:b/>
          <w:spacing w:val="-16"/>
          <w:w w:val="105"/>
          <w:sz w:val="26"/>
        </w:rPr>
        <w:t> </w:t>
      </w:r>
      <w:r>
        <w:rPr>
          <w:b/>
          <w:w w:val="105"/>
          <w:sz w:val="26"/>
        </w:rPr>
        <w:t>for</w:t>
      </w:r>
      <w:r>
        <w:rPr>
          <w:b/>
          <w:spacing w:val="-18"/>
          <w:w w:val="105"/>
          <w:sz w:val="26"/>
        </w:rPr>
        <w:t> </w:t>
      </w:r>
      <w:r>
        <w:rPr>
          <w:b/>
          <w:w w:val="105"/>
          <w:sz w:val="26"/>
        </w:rPr>
        <w:t>Cultivators-</w:t>
      </w:r>
      <w:r>
        <w:rPr>
          <w:b/>
          <w:spacing w:val="10"/>
          <w:w w:val="115"/>
          <w:sz w:val="26"/>
        </w:rPr>
        <w:t> </w:t>
      </w:r>
      <w:r>
        <w:rPr>
          <w:w w:val="115"/>
          <w:sz w:val="26"/>
        </w:rPr>
        <w:t>Cultivators</w:t>
      </w:r>
      <w:r>
        <w:rPr>
          <w:spacing w:val="-5"/>
          <w:w w:val="115"/>
          <w:sz w:val="26"/>
        </w:rPr>
        <w:t> </w:t>
      </w:r>
      <w:r>
        <w:rPr>
          <w:w w:val="115"/>
          <w:sz w:val="26"/>
        </w:rPr>
        <w:t>using</w:t>
      </w:r>
      <w:r>
        <w:rPr>
          <w:spacing w:val="-8"/>
          <w:w w:val="115"/>
          <w:sz w:val="26"/>
        </w:rPr>
        <w:t> </w:t>
      </w:r>
      <w:r>
        <w:rPr>
          <w:w w:val="115"/>
          <w:sz w:val="26"/>
        </w:rPr>
        <w:t>artificial </w:t>
      </w:r>
      <w:r>
        <w:rPr>
          <w:w w:val="125"/>
          <w:sz w:val="26"/>
        </w:rPr>
        <w:t>lighting</w:t>
      </w:r>
      <w:r>
        <w:rPr>
          <w:spacing w:val="40"/>
          <w:w w:val="125"/>
          <w:sz w:val="26"/>
        </w:rPr>
        <w:t> </w:t>
      </w:r>
      <w:r>
        <w:rPr>
          <w:w w:val="125"/>
          <w:sz w:val="26"/>
        </w:rPr>
        <w:t>to</w:t>
      </w:r>
      <w:r>
        <w:rPr>
          <w:spacing w:val="40"/>
          <w:w w:val="125"/>
          <w:sz w:val="26"/>
        </w:rPr>
        <w:t> </w:t>
      </w:r>
      <w:r>
        <w:rPr>
          <w:w w:val="125"/>
          <w:sz w:val="26"/>
        </w:rPr>
        <w:t>support</w:t>
      </w:r>
      <w:r>
        <w:rPr>
          <w:spacing w:val="40"/>
          <w:w w:val="125"/>
          <w:sz w:val="26"/>
        </w:rPr>
        <w:t> </w:t>
      </w:r>
      <w:r>
        <w:rPr>
          <w:w w:val="125"/>
          <w:sz w:val="26"/>
        </w:rPr>
        <w:t>cultivation</w:t>
      </w:r>
      <w:r>
        <w:rPr>
          <w:spacing w:val="40"/>
          <w:w w:val="125"/>
          <w:sz w:val="26"/>
        </w:rPr>
        <w:t> </w:t>
      </w:r>
      <w:r>
        <w:rPr>
          <w:w w:val="125"/>
          <w:sz w:val="26"/>
        </w:rPr>
        <w:t>shall</w:t>
      </w:r>
      <w:r>
        <w:rPr>
          <w:spacing w:val="40"/>
          <w:w w:val="125"/>
          <w:sz w:val="26"/>
        </w:rPr>
        <w:t> </w:t>
      </w:r>
      <w:r>
        <w:rPr>
          <w:w w:val="125"/>
          <w:sz w:val="26"/>
        </w:rPr>
        <w:t>shield</w:t>
      </w:r>
      <w:r>
        <w:rPr>
          <w:spacing w:val="40"/>
          <w:w w:val="125"/>
          <w:sz w:val="26"/>
        </w:rPr>
        <w:t> </w:t>
      </w:r>
      <w:r>
        <w:rPr>
          <w:w w:val="125"/>
          <w:sz w:val="26"/>
        </w:rPr>
        <w:t>structures</w:t>
      </w:r>
      <w:r>
        <w:rPr>
          <w:spacing w:val="40"/>
          <w:w w:val="125"/>
          <w:sz w:val="26"/>
        </w:rPr>
        <w:t> </w:t>
      </w:r>
      <w:r>
        <w:rPr>
          <w:w w:val="125"/>
          <w:sz w:val="26"/>
        </w:rPr>
        <w:t>so that no light escapes</w:t>
      </w:r>
      <w:r>
        <w:rPr>
          <w:w w:val="125"/>
          <w:sz w:val="26"/>
        </w:rPr>
        <w:t> the</w:t>
      </w:r>
      <w:r>
        <w:rPr>
          <w:w w:val="125"/>
          <w:sz w:val="26"/>
        </w:rPr>
        <w:t> structure, other</w:t>
      </w:r>
      <w:r>
        <w:rPr>
          <w:w w:val="125"/>
          <w:sz w:val="26"/>
        </w:rPr>
        <w:t> than for</w:t>
      </w:r>
      <w:r>
        <w:rPr>
          <w:spacing w:val="38"/>
          <w:w w:val="125"/>
          <w:sz w:val="26"/>
        </w:rPr>
        <w:t> </w:t>
      </w:r>
      <w:r>
        <w:rPr>
          <w:w w:val="125"/>
          <w:sz w:val="26"/>
        </w:rPr>
        <w:t>the</w:t>
      </w:r>
      <w:r>
        <w:rPr>
          <w:spacing w:val="30"/>
          <w:w w:val="125"/>
          <w:sz w:val="26"/>
        </w:rPr>
        <w:t> </w:t>
      </w:r>
      <w:r>
        <w:rPr>
          <w:w w:val="125"/>
          <w:sz w:val="26"/>
        </w:rPr>
        <w:t>brief</w:t>
      </w:r>
      <w:r>
        <w:rPr>
          <w:spacing w:val="40"/>
          <w:w w:val="125"/>
          <w:sz w:val="26"/>
        </w:rPr>
        <w:t> </w:t>
      </w:r>
      <w:r>
        <w:rPr>
          <w:w w:val="125"/>
          <w:sz w:val="26"/>
        </w:rPr>
        <w:t>entry or exit of</w:t>
      </w:r>
      <w:r>
        <w:rPr>
          <w:w w:val="125"/>
          <w:sz w:val="26"/>
        </w:rPr>
        <w:t> employees.</w:t>
      </w:r>
    </w:p>
    <w:p>
      <w:pPr>
        <w:pStyle w:val="BodyText"/>
        <w:spacing w:line="254" w:lineRule="auto" w:before="283"/>
        <w:ind w:left="827" w:right="1469" w:firstLine="14"/>
      </w:pPr>
      <w:r>
        <w:rPr/>
        <w:t>No light shall escape th3c structure used</w:t>
      </w:r>
      <w:r>
        <w:rPr>
          <w:spacing w:val="22"/>
        </w:rPr>
        <w:t> </w:t>
      </w:r>
      <w:r>
        <w:rPr/>
        <w:t>and we will ensure this by using bl&lt;1ckoul</w:t>
      </w:r>
      <w:r>
        <w:rPr>
          <w:spacing w:val="24"/>
        </w:rPr>
        <w:t> </w:t>
      </w:r>
      <w:r>
        <w:rPr/>
        <w:t>tarps and light traps 'Nhcre needed.</w:t>
      </w:r>
    </w:p>
    <w:p>
      <w:pPr>
        <w:pStyle w:val="BodyText"/>
        <w:spacing w:before="8"/>
      </w:pPr>
    </w:p>
    <w:p>
      <w:pPr>
        <w:pStyle w:val="ListParagraph"/>
        <w:numPr>
          <w:ilvl w:val="2"/>
          <w:numId w:val="4"/>
        </w:numPr>
        <w:tabs>
          <w:tab w:pos="2207" w:val="left" w:leader="none"/>
          <w:tab w:pos="2212" w:val="left" w:leader="none"/>
        </w:tabs>
        <w:spacing w:line="249" w:lineRule="auto" w:before="0" w:after="0"/>
        <w:ind w:left="2207" w:right="1636" w:hanging="343"/>
        <w:jc w:val="left"/>
        <w:rPr>
          <w:sz w:val="22"/>
        </w:rPr>
      </w:pPr>
      <w:r>
        <w:rPr>
          <w:sz w:val="22"/>
        </w:rPr>
        <w:tab/>
      </w:r>
      <w:r>
        <w:rPr>
          <w:w w:val="105"/>
          <w:sz w:val="22"/>
        </w:rPr>
        <w:t>Light shall not escape the structure where artificial light is</w:t>
      </w:r>
      <w:r>
        <w:rPr>
          <w:spacing w:val="-3"/>
          <w:w w:val="105"/>
          <w:sz w:val="22"/>
        </w:rPr>
        <w:t> </w:t>
      </w:r>
      <w:r>
        <w:rPr>
          <w:w w:val="105"/>
          <w:sz w:val="22"/>
        </w:rPr>
        <w:t>used for</w:t>
      </w:r>
      <w:r>
        <w:rPr>
          <w:spacing w:val="-3"/>
          <w:w w:val="105"/>
          <w:sz w:val="22"/>
        </w:rPr>
        <w:t> </w:t>
      </w:r>
      <w:r>
        <w:rPr>
          <w:w w:val="105"/>
          <w:sz w:val="22"/>
        </w:rPr>
        <w:t>cultivation between sunset and</w:t>
      </w:r>
      <w:r>
        <w:rPr>
          <w:spacing w:val="-1"/>
          <w:w w:val="105"/>
          <w:sz w:val="22"/>
        </w:rPr>
        <w:t> </w:t>
      </w:r>
      <w:r>
        <w:rPr>
          <w:w w:val="105"/>
          <w:sz w:val="22"/>
        </w:rPr>
        <w:t>sunrise</w:t>
      </w:r>
      <w:r>
        <w:rPr>
          <w:spacing w:val="-2"/>
          <w:w w:val="105"/>
          <w:sz w:val="22"/>
        </w:rPr>
        <w:t> </w:t>
      </w:r>
      <w:r>
        <w:rPr>
          <w:w w:val="105"/>
          <w:sz w:val="22"/>
        </w:rPr>
        <w:t>in</w:t>
      </w:r>
      <w:r>
        <w:rPr>
          <w:spacing w:val="-11"/>
          <w:w w:val="105"/>
          <w:sz w:val="22"/>
        </w:rPr>
        <w:t> </w:t>
      </w:r>
      <w:r>
        <w:rPr>
          <w:w w:val="105"/>
          <w:sz w:val="22"/>
        </w:rPr>
        <w:t>order</w:t>
      </w:r>
      <w:r>
        <w:rPr>
          <w:spacing w:val="-8"/>
          <w:w w:val="105"/>
          <w:sz w:val="22"/>
        </w:rPr>
        <w:t> </w:t>
      </w:r>
      <w:r>
        <w:rPr>
          <w:w w:val="105"/>
          <w:sz w:val="22"/>
        </w:rPr>
        <w:t>to</w:t>
      </w:r>
      <w:r>
        <w:rPr>
          <w:spacing w:val="-9"/>
          <w:w w:val="105"/>
          <w:sz w:val="22"/>
        </w:rPr>
        <w:t> </w:t>
      </w:r>
      <w:r>
        <w:rPr>
          <w:w w:val="105"/>
          <w:sz w:val="22"/>
        </w:rPr>
        <w:t>prevent disorientation</w:t>
      </w:r>
      <w:r>
        <w:rPr>
          <w:spacing w:val="-13"/>
          <w:w w:val="105"/>
          <w:sz w:val="22"/>
        </w:rPr>
        <w:t> </w:t>
      </w:r>
      <w:r>
        <w:rPr>
          <w:w w:val="105"/>
          <w:sz w:val="22"/>
        </w:rPr>
        <w:t>of</w:t>
      </w:r>
      <w:r>
        <w:rPr>
          <w:spacing w:val="-9"/>
          <w:w w:val="105"/>
          <w:sz w:val="22"/>
        </w:rPr>
        <w:t> </w:t>
      </w:r>
      <w:r>
        <w:rPr>
          <w:w w:val="105"/>
          <w:sz w:val="22"/>
        </w:rPr>
        <w:t>wildlife</w:t>
      </w:r>
      <w:r>
        <w:rPr>
          <w:spacing w:val="-6"/>
          <w:w w:val="105"/>
          <w:sz w:val="22"/>
        </w:rPr>
        <w:t> </w:t>
      </w:r>
      <w:r>
        <w:rPr>
          <w:w w:val="105"/>
          <w:sz w:val="22"/>
        </w:rPr>
        <w:t>moving through property or disrupt neighboring properties.</w:t>
      </w:r>
    </w:p>
    <w:p>
      <w:pPr>
        <w:pStyle w:val="ListParagraph"/>
        <w:numPr>
          <w:ilvl w:val="1"/>
          <w:numId w:val="4"/>
        </w:numPr>
        <w:tabs>
          <w:tab w:pos="1518" w:val="left" w:leader="none"/>
        </w:tabs>
        <w:spacing w:line="240" w:lineRule="auto" w:before="250" w:after="0"/>
        <w:ind w:left="1518" w:right="2213" w:hanging="351"/>
        <w:jc w:val="left"/>
        <w:rPr>
          <w:sz w:val="26"/>
        </w:rPr>
      </w:pPr>
      <w:r>
        <w:rPr>
          <w:b/>
          <w:spacing w:val="-4"/>
          <w:sz w:val="26"/>
        </w:rPr>
        <w:t>Pesticides,</w:t>
      </w:r>
      <w:r>
        <w:rPr>
          <w:b/>
          <w:spacing w:val="-9"/>
          <w:sz w:val="26"/>
        </w:rPr>
        <w:t> </w:t>
      </w:r>
      <w:r>
        <w:rPr>
          <w:b/>
          <w:spacing w:val="-4"/>
          <w:sz w:val="26"/>
        </w:rPr>
        <w:t>Fuel</w:t>
      </w:r>
      <w:r>
        <w:rPr>
          <w:b/>
          <w:spacing w:val="-13"/>
          <w:sz w:val="26"/>
        </w:rPr>
        <w:t> </w:t>
      </w:r>
      <w:r>
        <w:rPr>
          <w:b/>
          <w:spacing w:val="-4"/>
          <w:sz w:val="26"/>
        </w:rPr>
        <w:t>Storage,</w:t>
      </w:r>
      <w:r>
        <w:rPr>
          <w:b/>
          <w:spacing w:val="-9"/>
          <w:sz w:val="26"/>
        </w:rPr>
        <w:t> </w:t>
      </w:r>
      <w:r>
        <w:rPr>
          <w:b/>
          <w:spacing w:val="-4"/>
          <w:sz w:val="26"/>
        </w:rPr>
        <w:t>and</w:t>
      </w:r>
      <w:r>
        <w:rPr>
          <w:b/>
          <w:spacing w:val="-13"/>
          <w:sz w:val="26"/>
        </w:rPr>
        <w:t> </w:t>
      </w:r>
      <w:r>
        <w:rPr>
          <w:b/>
          <w:spacing w:val="-4"/>
          <w:sz w:val="26"/>
        </w:rPr>
        <w:t>Hazardous</w:t>
      </w:r>
      <w:r>
        <w:rPr>
          <w:b/>
          <w:spacing w:val="-6"/>
          <w:sz w:val="26"/>
        </w:rPr>
        <w:t> </w:t>
      </w:r>
      <w:r>
        <w:rPr>
          <w:b/>
          <w:spacing w:val="-4"/>
          <w:sz w:val="26"/>
        </w:rPr>
        <w:t>Materials-</w:t>
      </w:r>
      <w:r>
        <w:rPr>
          <w:b/>
          <w:spacing w:val="12"/>
          <w:sz w:val="26"/>
        </w:rPr>
        <w:t> </w:t>
      </w:r>
      <w:r>
        <w:rPr>
          <w:spacing w:val="-4"/>
          <w:sz w:val="26"/>
        </w:rPr>
        <w:t>Do</w:t>
      </w:r>
      <w:r>
        <w:rPr>
          <w:sz w:val="26"/>
        </w:rPr>
        <w:t> </w:t>
      </w:r>
      <w:r>
        <w:rPr>
          <w:spacing w:val="-4"/>
          <w:sz w:val="26"/>
        </w:rPr>
        <w:t>not</w:t>
      </w:r>
      <w:r>
        <w:rPr>
          <w:spacing w:val="74"/>
          <w:sz w:val="26"/>
        </w:rPr>
        <w:t> </w:t>
      </w:r>
      <w:r>
        <w:rPr>
          <w:spacing w:val="-4"/>
          <w:sz w:val="26"/>
        </w:rPr>
        <w:t>improperly </w:t>
      </w:r>
      <w:r>
        <w:rPr>
          <w:w w:val="120"/>
          <w:sz w:val="26"/>
        </w:rPr>
        <w:t>store</w:t>
      </w:r>
      <w:r>
        <w:rPr>
          <w:spacing w:val="40"/>
          <w:w w:val="120"/>
          <w:sz w:val="26"/>
        </w:rPr>
        <w:t> </w:t>
      </w:r>
      <w:r>
        <w:rPr>
          <w:w w:val="120"/>
          <w:sz w:val="26"/>
        </w:rPr>
        <w:t>or</w:t>
      </w:r>
      <w:r>
        <w:rPr>
          <w:spacing w:val="40"/>
          <w:w w:val="120"/>
          <w:sz w:val="26"/>
        </w:rPr>
        <w:t> </w:t>
      </w:r>
      <w:r>
        <w:rPr>
          <w:w w:val="120"/>
          <w:sz w:val="26"/>
        </w:rPr>
        <w:t>use</w:t>
      </w:r>
      <w:r>
        <w:rPr>
          <w:spacing w:val="-27"/>
          <w:w w:val="120"/>
          <w:sz w:val="26"/>
        </w:rPr>
        <w:t> </w:t>
      </w:r>
      <w:r>
        <w:rPr>
          <w:w w:val="120"/>
          <w:sz w:val="26"/>
        </w:rPr>
        <w:t>anyfuels,</w:t>
      </w:r>
      <w:r>
        <w:rPr>
          <w:spacing w:val="40"/>
          <w:w w:val="120"/>
          <w:sz w:val="26"/>
        </w:rPr>
        <w:t> </w:t>
      </w:r>
      <w:r>
        <w:rPr>
          <w:w w:val="120"/>
          <w:sz w:val="26"/>
        </w:rPr>
        <w:t>fertilizer.</w:t>
      </w:r>
      <w:r>
        <w:rPr>
          <w:spacing w:val="80"/>
          <w:w w:val="120"/>
          <w:sz w:val="26"/>
        </w:rPr>
        <w:t> </w:t>
      </w:r>
      <w:r>
        <w:rPr>
          <w:w w:val="120"/>
          <w:sz w:val="26"/>
        </w:rPr>
        <w:t>pesticide,</w:t>
      </w:r>
      <w:r>
        <w:rPr>
          <w:spacing w:val="80"/>
          <w:w w:val="120"/>
          <w:sz w:val="26"/>
        </w:rPr>
        <w:t> </w:t>
      </w:r>
      <w:r>
        <w:rPr>
          <w:w w:val="120"/>
          <w:sz w:val="26"/>
        </w:rPr>
        <w:t>fungicide,</w:t>
      </w:r>
      <w:r>
        <w:rPr>
          <w:spacing w:val="40"/>
          <w:w w:val="120"/>
          <w:sz w:val="26"/>
        </w:rPr>
        <w:t> </w:t>
      </w:r>
      <w:r>
        <w:rPr>
          <w:w w:val="120"/>
          <w:sz w:val="26"/>
        </w:rPr>
        <w:t>rodenticide,</w:t>
      </w:r>
      <w:r>
        <w:rPr>
          <w:w w:val="120"/>
          <w:sz w:val="26"/>
        </w:rPr>
        <w:t> or herbicide.</w:t>
      </w:r>
    </w:p>
    <w:p>
      <w:pPr>
        <w:pStyle w:val="BodyText"/>
        <w:spacing w:before="279"/>
        <w:ind w:left="828"/>
        <w:rPr>
          <w:sz w:val="20"/>
        </w:rPr>
      </w:pPr>
      <w:r>
        <w:rPr/>
        <w:t>All</w:t>
      </w:r>
      <w:r>
        <w:rPr>
          <w:spacing w:val="23"/>
        </w:rPr>
        <w:t> </w:t>
      </w:r>
      <w:r>
        <w:rPr/>
        <w:t>pesticides,</w:t>
      </w:r>
      <w:r>
        <w:rPr>
          <w:spacing w:val="22"/>
        </w:rPr>
        <w:t> </w:t>
      </w:r>
      <w:r>
        <w:rPr/>
        <w:t>fuel</w:t>
      </w:r>
      <w:r>
        <w:rPr>
          <w:spacing w:val="14"/>
        </w:rPr>
        <w:t> </w:t>
      </w:r>
      <w:r>
        <w:rPr/>
        <w:t>and</w:t>
      </w:r>
      <w:r>
        <w:rPr>
          <w:spacing w:val="19"/>
        </w:rPr>
        <w:t> </w:t>
      </w:r>
      <w:r>
        <w:rPr/>
        <w:t>haza1dous</w:t>
      </w:r>
      <w:r>
        <w:rPr>
          <w:spacing w:val="24"/>
        </w:rPr>
        <w:t> </w:t>
      </w:r>
      <w:r>
        <w:rPr/>
        <w:t>materials</w:t>
      </w:r>
      <w:r>
        <w:rPr>
          <w:spacing w:val="13"/>
        </w:rPr>
        <w:t> </w:t>
      </w:r>
      <w:r>
        <w:rPr/>
        <w:t>shall</w:t>
      </w:r>
      <w:r>
        <w:rPr>
          <w:spacing w:val="32"/>
        </w:rPr>
        <w:t> </w:t>
      </w:r>
      <w:r>
        <w:rPr/>
        <w:t>be stored</w:t>
      </w:r>
      <w:r>
        <w:rPr>
          <w:spacing w:val="26"/>
        </w:rPr>
        <w:t> </w:t>
      </w:r>
      <w:r>
        <w:rPr/>
        <w:t>in</w:t>
      </w:r>
      <w:r>
        <w:rPr>
          <w:spacing w:val="12"/>
        </w:rPr>
        <w:t> </w:t>
      </w:r>
      <w:r>
        <w:rPr/>
        <w:t>conJunction</w:t>
      </w:r>
      <w:r>
        <w:rPr>
          <w:spacing w:val="31"/>
        </w:rPr>
        <w:t> </w:t>
      </w:r>
      <w:r>
        <w:rPr/>
        <w:t>with</w:t>
      </w:r>
      <w:r>
        <w:rPr>
          <w:spacing w:val="24"/>
        </w:rPr>
        <w:t> </w:t>
      </w:r>
      <w:r>
        <w:rPr/>
        <w:t>local</w:t>
      </w:r>
      <w:r>
        <w:rPr>
          <w:spacing w:val="21"/>
        </w:rPr>
        <w:t> </w:t>
      </w:r>
      <w:r>
        <w:rPr/>
        <w:t>and</w:t>
      </w:r>
      <w:r>
        <w:rPr>
          <w:spacing w:val="14"/>
        </w:rPr>
        <w:t> </w:t>
      </w:r>
      <w:r>
        <w:rPr>
          <w:spacing w:val="-2"/>
          <w:sz w:val="20"/>
        </w:rPr>
        <w:t>stale</w:t>
      </w:r>
    </w:p>
    <w:p>
      <w:pPr>
        <w:pStyle w:val="BodyText"/>
        <w:spacing w:before="17"/>
        <w:ind w:left="828"/>
      </w:pPr>
      <w:r>
        <w:rPr/>
        <w:t>regulmions.</w:t>
      </w:r>
      <w:r>
        <w:rPr>
          <w:spacing w:val="34"/>
        </w:rPr>
        <w:t> </w:t>
      </w:r>
      <w:r>
        <w:rPr/>
        <w:t>the</w:t>
      </w:r>
      <w:r>
        <w:rPr>
          <w:spacing w:val="70"/>
        </w:rPr>
        <w:t> </w:t>
      </w:r>
      <w:r>
        <w:rPr/>
        <w:t>tornge</w:t>
      </w:r>
      <w:r>
        <w:rPr>
          <w:spacing w:val="10"/>
        </w:rPr>
        <w:t> </w:t>
      </w:r>
      <w:r>
        <w:rPr/>
        <w:t>of</w:t>
      </w:r>
      <w:r>
        <w:rPr>
          <w:spacing w:val="6"/>
        </w:rPr>
        <w:t> </w:t>
      </w:r>
      <w:r>
        <w:rPr/>
        <w:t>th(:sc</w:t>
      </w:r>
      <w:r>
        <w:rPr>
          <w:spacing w:val="13"/>
        </w:rPr>
        <w:t> </w:t>
      </w:r>
      <w:r>
        <w:rPr/>
        <w:t>items</w:t>
      </w:r>
      <w:r>
        <w:rPr>
          <w:spacing w:val="14"/>
        </w:rPr>
        <w:t> </w:t>
      </w:r>
      <w:r>
        <w:rPr/>
        <w:t>in</w:t>
      </w:r>
      <w:r>
        <w:rPr>
          <w:spacing w:val="21"/>
        </w:rPr>
        <w:t> </w:t>
      </w:r>
      <w:r>
        <w:rPr/>
        <w:t>denoted</w:t>
      </w:r>
      <w:r>
        <w:rPr>
          <w:spacing w:val="33"/>
        </w:rPr>
        <w:t> </w:t>
      </w:r>
      <w:r>
        <w:rPr/>
        <w:t>on</w:t>
      </w:r>
      <w:r>
        <w:rPr>
          <w:spacing w:val="-6"/>
        </w:rPr>
        <w:t> </w:t>
      </w:r>
      <w:r>
        <w:rPr/>
        <w:t>1he</w:t>
      </w:r>
      <w:r>
        <w:rPr>
          <w:spacing w:val="11"/>
        </w:rPr>
        <w:t> </w:t>
      </w:r>
      <w:r>
        <w:rPr/>
        <w:t>site</w:t>
      </w:r>
      <w:r>
        <w:rPr>
          <w:spacing w:val="11"/>
        </w:rPr>
        <w:t> </w:t>
      </w:r>
      <w:r>
        <w:rPr>
          <w:spacing w:val="-4"/>
        </w:rPr>
        <w:t>map.</w:t>
      </w:r>
    </w:p>
    <w:p>
      <w:pPr>
        <w:pStyle w:val="BodyText"/>
        <w:spacing w:before="22"/>
      </w:pPr>
    </w:p>
    <w:p>
      <w:pPr>
        <w:pStyle w:val="ListParagraph"/>
        <w:numPr>
          <w:ilvl w:val="2"/>
          <w:numId w:val="4"/>
        </w:numPr>
        <w:tabs>
          <w:tab w:pos="2206" w:val="left" w:leader="none"/>
        </w:tabs>
        <w:spacing w:line="249" w:lineRule="auto" w:before="0" w:after="0"/>
        <w:ind w:left="2206" w:right="1501" w:hanging="347"/>
        <w:jc w:val="left"/>
        <w:rPr>
          <w:sz w:val="22"/>
        </w:rPr>
      </w:pPr>
      <w:r>
        <w:rPr>
          <w:w w:val="105"/>
          <w:sz w:val="22"/>
        </w:rPr>
        <w:t>Any uses of pesticide products shall be</w:t>
      </w:r>
      <w:r>
        <w:rPr>
          <w:spacing w:val="-3"/>
          <w:w w:val="105"/>
          <w:sz w:val="22"/>
        </w:rPr>
        <w:t> </w:t>
      </w:r>
      <w:r>
        <w:rPr>
          <w:w w:val="105"/>
          <w:sz w:val="22"/>
        </w:rPr>
        <w:t>in compliance with the</w:t>
      </w:r>
      <w:r>
        <w:rPr>
          <w:spacing w:val="-4"/>
          <w:w w:val="105"/>
          <w:sz w:val="22"/>
        </w:rPr>
        <w:t> </w:t>
      </w:r>
      <w:r>
        <w:rPr>
          <w:w w:val="105"/>
          <w:sz w:val="22"/>
        </w:rPr>
        <w:t>State pesticide laws</w:t>
      </w:r>
      <w:r>
        <w:rPr>
          <w:spacing w:val="-10"/>
          <w:w w:val="105"/>
          <w:sz w:val="22"/>
        </w:rPr>
        <w:t> </w:t>
      </w:r>
      <w:r>
        <w:rPr>
          <w:w w:val="105"/>
          <w:sz w:val="22"/>
        </w:rPr>
        <w:t>and regulations</w:t>
      </w:r>
      <w:r>
        <w:rPr>
          <w:spacing w:val="-4"/>
          <w:w w:val="105"/>
          <w:sz w:val="22"/>
        </w:rPr>
        <w:t> </w:t>
      </w:r>
      <w:r>
        <w:rPr>
          <w:w w:val="105"/>
          <w:sz w:val="22"/>
        </w:rPr>
        <w:t>enforced</w:t>
      </w:r>
      <w:r>
        <w:rPr>
          <w:spacing w:val="9"/>
          <w:w w:val="105"/>
          <w:sz w:val="22"/>
        </w:rPr>
        <w:t> </w:t>
      </w:r>
      <w:r>
        <w:rPr>
          <w:w w:val="105"/>
          <w:sz w:val="22"/>
        </w:rPr>
        <w:t>by</w:t>
      </w:r>
      <w:r>
        <w:rPr>
          <w:spacing w:val="-2"/>
          <w:w w:val="105"/>
          <w:sz w:val="22"/>
        </w:rPr>
        <w:t> </w:t>
      </w:r>
      <w:r>
        <w:rPr>
          <w:w w:val="105"/>
          <w:sz w:val="22"/>
        </w:rPr>
        <w:t>the</w:t>
      </w:r>
      <w:r>
        <w:rPr>
          <w:spacing w:val="-10"/>
          <w:w w:val="105"/>
          <w:sz w:val="22"/>
        </w:rPr>
        <w:t> </w:t>
      </w:r>
      <w:r>
        <w:rPr>
          <w:w w:val="105"/>
          <w:sz w:val="22"/>
        </w:rPr>
        <w:t>County</w:t>
      </w:r>
      <w:r>
        <w:rPr>
          <w:spacing w:val="-2"/>
          <w:w w:val="105"/>
          <w:sz w:val="22"/>
        </w:rPr>
        <w:t> </w:t>
      </w:r>
      <w:r>
        <w:rPr>
          <w:w w:val="105"/>
          <w:sz w:val="22"/>
        </w:rPr>
        <w:t>Agricultural</w:t>
      </w:r>
      <w:r>
        <w:rPr>
          <w:spacing w:val="10"/>
          <w:w w:val="105"/>
          <w:sz w:val="22"/>
        </w:rPr>
        <w:t> </w:t>
      </w:r>
      <w:r>
        <w:rPr>
          <w:w w:val="105"/>
          <w:sz w:val="22"/>
        </w:rPr>
        <w:t>Commissioner's</w:t>
      </w:r>
      <w:r>
        <w:rPr>
          <w:spacing w:val="-6"/>
          <w:w w:val="105"/>
          <w:sz w:val="22"/>
        </w:rPr>
        <w:t> </w:t>
      </w:r>
      <w:r>
        <w:rPr>
          <w:w w:val="105"/>
          <w:sz w:val="22"/>
        </w:rPr>
        <w:t>Office and the California Department</w:t>
      </w:r>
      <w:r>
        <w:rPr>
          <w:w w:val="105"/>
          <w:sz w:val="22"/>
        </w:rPr>
        <w:t> of Pesticide Regulation.</w:t>
      </w:r>
    </w:p>
    <w:p>
      <w:pPr>
        <w:pStyle w:val="BodyText"/>
        <w:spacing w:line="249" w:lineRule="auto" w:before="4"/>
        <w:ind w:left="2894" w:right="1427" w:hanging="304"/>
      </w:pPr>
      <w:r>
        <w:rPr>
          <w:w w:val="105"/>
          <w:sz w:val="15"/>
        </w:rPr>
        <w:t>1.</w:t>
      </w:r>
      <w:r>
        <w:rPr>
          <w:spacing w:val="80"/>
          <w:w w:val="150"/>
          <w:sz w:val="15"/>
        </w:rPr>
        <w:t> </w:t>
      </w:r>
      <w:r>
        <w:rPr>
          <w:w w:val="105"/>
        </w:rPr>
        <w:t>The following requirements shall apply to</w:t>
      </w:r>
      <w:r>
        <w:rPr>
          <w:spacing w:val="-2"/>
          <w:w w:val="105"/>
        </w:rPr>
        <w:t> </w:t>
      </w:r>
      <w:r>
        <w:rPr>
          <w:w w:val="105"/>
        </w:rPr>
        <w:t>all licensees unless otherwise directed</w:t>
      </w:r>
      <w:r>
        <w:rPr>
          <w:spacing w:val="-4"/>
          <w:w w:val="105"/>
        </w:rPr>
        <w:t> </w:t>
      </w:r>
      <w:r>
        <w:rPr>
          <w:w w:val="105"/>
        </w:rPr>
        <w:t>by</w:t>
      </w:r>
      <w:r>
        <w:rPr>
          <w:spacing w:val="-15"/>
          <w:w w:val="105"/>
        </w:rPr>
        <w:t> </w:t>
      </w:r>
      <w:r>
        <w:rPr>
          <w:w w:val="105"/>
        </w:rPr>
        <w:t>the</w:t>
      </w:r>
      <w:r>
        <w:rPr>
          <w:spacing w:val="-2"/>
          <w:w w:val="105"/>
        </w:rPr>
        <w:t> </w:t>
      </w:r>
      <w:r>
        <w:rPr>
          <w:w w:val="105"/>
        </w:rPr>
        <w:t>Agricultural Commissioner and/or</w:t>
      </w:r>
      <w:r>
        <w:rPr>
          <w:spacing w:val="-7"/>
          <w:w w:val="105"/>
        </w:rPr>
        <w:t> </w:t>
      </w:r>
      <w:r>
        <w:rPr>
          <w:w w:val="105"/>
        </w:rPr>
        <w:t>Department</w:t>
      </w:r>
      <w:r>
        <w:rPr>
          <w:spacing w:val="-2"/>
          <w:w w:val="105"/>
        </w:rPr>
        <w:t> </w:t>
      </w:r>
      <w:r>
        <w:rPr>
          <w:w w:val="105"/>
        </w:rPr>
        <w:t>of</w:t>
      </w:r>
      <w:r>
        <w:rPr>
          <w:spacing w:val="-15"/>
          <w:w w:val="105"/>
        </w:rPr>
        <w:t> </w:t>
      </w:r>
      <w:r>
        <w:rPr>
          <w:w w:val="105"/>
        </w:rPr>
        <w:t>Pesticide </w:t>
      </w:r>
      <w:r>
        <w:rPr>
          <w:spacing w:val="-2"/>
          <w:w w:val="105"/>
        </w:rPr>
        <w:t>Regulation:</w:t>
      </w:r>
    </w:p>
    <w:p>
      <w:pPr>
        <w:pStyle w:val="BodyText"/>
        <w:spacing w:before="15"/>
      </w:pPr>
    </w:p>
    <w:p>
      <w:pPr>
        <w:pStyle w:val="ListParagraph"/>
        <w:numPr>
          <w:ilvl w:val="3"/>
          <w:numId w:val="4"/>
        </w:numPr>
        <w:tabs>
          <w:tab w:pos="3594" w:val="left" w:leader="none"/>
        </w:tabs>
        <w:spacing w:line="240" w:lineRule="auto" w:before="0" w:after="0"/>
        <w:ind w:left="3594" w:right="0" w:hanging="348"/>
        <w:jc w:val="left"/>
        <w:rPr>
          <w:sz w:val="22"/>
        </w:rPr>
      </w:pPr>
      <w:r>
        <w:rPr>
          <w:spacing w:val="-2"/>
          <w:w w:val="105"/>
          <w:sz w:val="22"/>
        </w:rPr>
        <w:t>Pesticide</w:t>
      </w:r>
      <w:r>
        <w:rPr>
          <w:spacing w:val="2"/>
          <w:w w:val="105"/>
          <w:sz w:val="22"/>
        </w:rPr>
        <w:t> </w:t>
      </w:r>
      <w:r>
        <w:rPr>
          <w:spacing w:val="-2"/>
          <w:w w:val="105"/>
          <w:sz w:val="22"/>
        </w:rPr>
        <w:t>Storage</w:t>
      </w:r>
    </w:p>
    <w:p>
      <w:pPr>
        <w:pStyle w:val="ListParagraph"/>
        <w:numPr>
          <w:ilvl w:val="4"/>
          <w:numId w:val="4"/>
        </w:numPr>
        <w:tabs>
          <w:tab w:pos="4276" w:val="left" w:leader="none"/>
          <w:tab w:pos="4280" w:val="left" w:leader="none"/>
        </w:tabs>
        <w:spacing w:line="249" w:lineRule="auto" w:before="11" w:after="0"/>
        <w:ind w:left="4276" w:right="1497" w:hanging="340"/>
        <w:jc w:val="left"/>
        <w:rPr>
          <w:sz w:val="22"/>
        </w:rPr>
      </w:pPr>
      <w:r>
        <w:rPr>
          <w:sz w:val="22"/>
        </w:rPr>
        <w:tab/>
      </w:r>
      <w:r>
        <w:rPr>
          <w:w w:val="105"/>
          <w:sz w:val="22"/>
        </w:rPr>
        <w:t>Pesticide</w:t>
      </w:r>
      <w:r>
        <w:rPr>
          <w:spacing w:val="-6"/>
          <w:w w:val="105"/>
          <w:sz w:val="22"/>
        </w:rPr>
        <w:t> </w:t>
      </w:r>
      <w:r>
        <w:rPr>
          <w:w w:val="105"/>
          <w:sz w:val="22"/>
        </w:rPr>
        <w:t>Storage</w:t>
      </w:r>
      <w:r>
        <w:rPr>
          <w:spacing w:val="-5"/>
          <w:w w:val="105"/>
          <w:sz w:val="22"/>
        </w:rPr>
        <w:t> </w:t>
      </w:r>
      <w:r>
        <w:rPr>
          <w:w w:val="105"/>
          <w:sz w:val="22"/>
        </w:rPr>
        <w:t>must</w:t>
      </w:r>
      <w:r>
        <w:rPr>
          <w:spacing w:val="-5"/>
          <w:w w:val="105"/>
          <w:sz w:val="22"/>
        </w:rPr>
        <w:t> </w:t>
      </w:r>
      <w:r>
        <w:rPr>
          <w:w w:val="105"/>
          <w:sz w:val="22"/>
        </w:rPr>
        <w:t>comply with</w:t>
      </w:r>
      <w:r>
        <w:rPr>
          <w:spacing w:val="-6"/>
          <w:w w:val="105"/>
          <w:sz w:val="22"/>
        </w:rPr>
        <w:t> </w:t>
      </w:r>
      <w:r>
        <w:rPr>
          <w:w w:val="105"/>
          <w:sz w:val="22"/>
        </w:rPr>
        <w:t>3CCR Sections</w:t>
      </w:r>
      <w:r>
        <w:rPr>
          <w:spacing w:val="-1"/>
          <w:w w:val="105"/>
          <w:sz w:val="22"/>
        </w:rPr>
        <w:t> </w:t>
      </w:r>
      <w:r>
        <w:rPr>
          <w:w w:val="105"/>
          <w:sz w:val="22"/>
        </w:rPr>
        <w:t>6670</w:t>
      </w:r>
      <w:r>
        <w:rPr>
          <w:spacing w:val="-15"/>
          <w:w w:val="105"/>
          <w:sz w:val="22"/>
        </w:rPr>
        <w:t> </w:t>
      </w:r>
      <w:r>
        <w:rPr>
          <w:w w:val="105"/>
          <w:sz w:val="22"/>
        </w:rPr>
        <w:t>- </w:t>
      </w:r>
      <w:r>
        <w:rPr>
          <w:spacing w:val="-4"/>
          <w:w w:val="105"/>
          <w:sz w:val="22"/>
        </w:rPr>
        <w:t>6684</w:t>
      </w:r>
    </w:p>
    <w:p>
      <w:pPr>
        <w:pStyle w:val="BodyText"/>
        <w:spacing w:before="3"/>
        <w:ind w:left="4280"/>
      </w:pPr>
      <w:hyperlink r:id="rId84">
        <w:r>
          <w:rPr>
            <w:spacing w:val="-2"/>
            <w:w w:val="105"/>
          </w:rPr>
          <w:t>http://www.cdpr.ca.gov/docs/legbills/calcode/030204.htm</w:t>
        </w:r>
      </w:hyperlink>
    </w:p>
    <w:p>
      <w:pPr>
        <w:pStyle w:val="ListParagraph"/>
        <w:numPr>
          <w:ilvl w:val="4"/>
          <w:numId w:val="4"/>
        </w:numPr>
        <w:tabs>
          <w:tab w:pos="4276" w:val="left" w:leader="none"/>
        </w:tabs>
        <w:spacing w:line="240" w:lineRule="auto" w:before="11" w:after="0"/>
        <w:ind w:left="4276" w:right="0" w:hanging="336"/>
        <w:jc w:val="left"/>
        <w:rPr>
          <w:sz w:val="22"/>
        </w:rPr>
      </w:pPr>
      <w:r>
        <w:rPr>
          <w:w w:val="105"/>
          <w:sz w:val="22"/>
        </w:rPr>
        <w:t>Secure</w:t>
      </w:r>
      <w:r>
        <w:rPr>
          <w:spacing w:val="-3"/>
          <w:w w:val="105"/>
          <w:sz w:val="22"/>
        </w:rPr>
        <w:t> </w:t>
      </w:r>
      <w:r>
        <w:rPr>
          <w:w w:val="105"/>
          <w:sz w:val="22"/>
        </w:rPr>
        <w:t>pesticides in</w:t>
      </w:r>
      <w:r>
        <w:rPr>
          <w:spacing w:val="-9"/>
          <w:w w:val="105"/>
          <w:sz w:val="22"/>
        </w:rPr>
        <w:t> </w:t>
      </w:r>
      <w:r>
        <w:rPr>
          <w:w w:val="105"/>
          <w:sz w:val="22"/>
        </w:rPr>
        <w:t>locked</w:t>
      </w:r>
      <w:r>
        <w:rPr>
          <w:spacing w:val="-2"/>
          <w:w w:val="105"/>
          <w:sz w:val="22"/>
        </w:rPr>
        <w:t> </w:t>
      </w:r>
      <w:r>
        <w:rPr>
          <w:w w:val="105"/>
          <w:sz w:val="22"/>
        </w:rPr>
        <w:t>storage</w:t>
      </w:r>
      <w:r>
        <w:rPr>
          <w:spacing w:val="-6"/>
          <w:w w:val="105"/>
          <w:sz w:val="22"/>
        </w:rPr>
        <w:t> </w:t>
      </w:r>
      <w:r>
        <w:rPr>
          <w:spacing w:val="-2"/>
          <w:w w:val="105"/>
          <w:sz w:val="22"/>
        </w:rPr>
        <w:t>shed;</w:t>
      </w:r>
    </w:p>
    <w:p>
      <w:pPr>
        <w:pStyle w:val="ListParagraph"/>
        <w:numPr>
          <w:ilvl w:val="4"/>
          <w:numId w:val="4"/>
        </w:numPr>
        <w:tabs>
          <w:tab w:pos="4276" w:val="left" w:leader="none"/>
        </w:tabs>
        <w:spacing w:line="240" w:lineRule="auto" w:before="11" w:after="0"/>
        <w:ind w:left="4276" w:right="0" w:hanging="339"/>
        <w:jc w:val="left"/>
        <w:rPr>
          <w:sz w:val="22"/>
        </w:rPr>
      </w:pPr>
      <w:r>
        <w:rPr>
          <w:sz w:val="22"/>
        </w:rPr>
        <w:t>Shed</w:t>
      </w:r>
      <w:r>
        <w:rPr>
          <w:spacing w:val="15"/>
          <w:sz w:val="22"/>
        </w:rPr>
        <w:t> </w:t>
      </w:r>
      <w:r>
        <w:rPr>
          <w:sz w:val="22"/>
        </w:rPr>
        <w:t>shall</w:t>
      </w:r>
      <w:r>
        <w:rPr>
          <w:spacing w:val="32"/>
          <w:sz w:val="22"/>
        </w:rPr>
        <w:t> </w:t>
      </w:r>
      <w:r>
        <w:rPr>
          <w:sz w:val="22"/>
        </w:rPr>
        <w:t>be</w:t>
      </w:r>
      <w:r>
        <w:rPr>
          <w:spacing w:val="14"/>
          <w:sz w:val="22"/>
        </w:rPr>
        <w:t> </w:t>
      </w:r>
      <w:r>
        <w:rPr>
          <w:sz w:val="22"/>
        </w:rPr>
        <w:t>ventilated</w:t>
      </w:r>
      <w:r>
        <w:rPr>
          <w:spacing w:val="33"/>
          <w:sz w:val="22"/>
        </w:rPr>
        <w:t> </w:t>
      </w:r>
      <w:r>
        <w:rPr>
          <w:sz w:val="22"/>
        </w:rPr>
        <w:t>and</w:t>
      </w:r>
      <w:r>
        <w:rPr>
          <w:spacing w:val="25"/>
          <w:sz w:val="22"/>
        </w:rPr>
        <w:t> </w:t>
      </w:r>
      <w:r>
        <w:rPr>
          <w:sz w:val="22"/>
        </w:rPr>
        <w:t>located</w:t>
      </w:r>
      <w:r>
        <w:rPr>
          <w:spacing w:val="32"/>
          <w:sz w:val="22"/>
        </w:rPr>
        <w:t> </w:t>
      </w:r>
      <w:r>
        <w:rPr>
          <w:sz w:val="22"/>
        </w:rPr>
        <w:t>in</w:t>
      </w:r>
      <w:r>
        <w:rPr>
          <w:spacing w:val="14"/>
          <w:sz w:val="22"/>
        </w:rPr>
        <w:t> </w:t>
      </w:r>
      <w:r>
        <w:rPr>
          <w:sz w:val="22"/>
        </w:rPr>
        <w:t>the</w:t>
      </w:r>
      <w:r>
        <w:rPr>
          <w:spacing w:val="12"/>
          <w:sz w:val="22"/>
        </w:rPr>
        <w:t> </w:t>
      </w:r>
      <w:r>
        <w:rPr>
          <w:spacing w:val="-2"/>
          <w:sz w:val="22"/>
        </w:rPr>
        <w:t>shade;</w:t>
      </w:r>
    </w:p>
    <w:p>
      <w:pPr>
        <w:spacing w:after="0" w:line="240" w:lineRule="auto"/>
        <w:jc w:val="left"/>
        <w:rPr>
          <w:sz w:val="22"/>
        </w:rPr>
        <w:sectPr>
          <w:footerReference w:type="default" r:id="rId83"/>
          <w:pgSz w:w="12240" w:h="15840"/>
          <w:pgMar w:header="0" w:footer="1230" w:top="1820" w:bottom="1420" w:left="800" w:right="200"/>
        </w:sectPr>
      </w:pPr>
    </w:p>
    <w:p>
      <w:pPr>
        <w:pStyle w:val="BodyText"/>
      </w:pPr>
    </w:p>
    <w:p>
      <w:pPr>
        <w:pStyle w:val="BodyText"/>
      </w:pPr>
    </w:p>
    <w:p>
      <w:pPr>
        <w:pStyle w:val="BodyText"/>
        <w:spacing w:before="233"/>
      </w:pPr>
    </w:p>
    <w:p>
      <w:pPr>
        <w:pStyle w:val="ListParagraph"/>
        <w:numPr>
          <w:ilvl w:val="4"/>
          <w:numId w:val="4"/>
        </w:numPr>
        <w:tabs>
          <w:tab w:pos="4276" w:val="left" w:leader="none"/>
          <w:tab w:pos="4282" w:val="left" w:leader="none"/>
        </w:tabs>
        <w:spacing w:line="249" w:lineRule="auto" w:before="0" w:after="0"/>
        <w:ind w:left="4282" w:right="1679" w:hanging="350"/>
        <w:jc w:val="left"/>
        <w:rPr>
          <w:sz w:val="22"/>
        </w:rPr>
      </w:pPr>
      <w:r>
        <w:rPr>
          <w:w w:val="105"/>
          <w:sz w:val="22"/>
        </w:rPr>
        <w:t>Secondary</w:t>
      </w:r>
      <w:r>
        <w:rPr>
          <w:spacing w:val="-2"/>
          <w:w w:val="105"/>
          <w:sz w:val="22"/>
        </w:rPr>
        <w:t> </w:t>
      </w:r>
      <w:r>
        <w:rPr>
          <w:w w:val="105"/>
          <w:sz w:val="22"/>
        </w:rPr>
        <w:t>containment</w:t>
      </w:r>
      <w:r>
        <w:rPr>
          <w:w w:val="105"/>
          <w:sz w:val="22"/>
        </w:rPr>
        <w:t> capable</w:t>
      </w:r>
      <w:r>
        <w:rPr>
          <w:spacing w:val="-11"/>
          <w:w w:val="105"/>
          <w:sz w:val="22"/>
        </w:rPr>
        <w:t> </w:t>
      </w:r>
      <w:r>
        <w:rPr>
          <w:w w:val="105"/>
          <w:sz w:val="22"/>
        </w:rPr>
        <w:t>of</w:t>
      </w:r>
      <w:r>
        <w:rPr>
          <w:spacing w:val="-12"/>
          <w:w w:val="105"/>
          <w:sz w:val="22"/>
        </w:rPr>
        <w:t> </w:t>
      </w:r>
      <w:r>
        <w:rPr>
          <w:w w:val="105"/>
          <w:sz w:val="22"/>
        </w:rPr>
        <w:t>holding</w:t>
      </w:r>
      <w:r>
        <w:rPr>
          <w:spacing w:val="-7"/>
          <w:w w:val="105"/>
          <w:sz w:val="22"/>
        </w:rPr>
        <w:t> </w:t>
      </w:r>
      <w:r>
        <w:rPr>
          <w:w w:val="105"/>
          <w:sz w:val="22"/>
        </w:rPr>
        <w:t>the</w:t>
      </w:r>
      <w:r>
        <w:rPr>
          <w:spacing w:val="-15"/>
          <w:w w:val="105"/>
          <w:sz w:val="22"/>
        </w:rPr>
        <w:t> </w:t>
      </w:r>
      <w:r>
        <w:rPr>
          <w:w w:val="105"/>
          <w:sz w:val="22"/>
        </w:rPr>
        <w:t>maximum possible volume stored is required;</w:t>
      </w:r>
    </w:p>
    <w:p>
      <w:pPr>
        <w:pStyle w:val="ListParagraph"/>
        <w:numPr>
          <w:ilvl w:val="4"/>
          <w:numId w:val="4"/>
        </w:numPr>
        <w:tabs>
          <w:tab w:pos="4278" w:val="left" w:leader="none"/>
          <w:tab w:pos="4280" w:val="left" w:leader="none"/>
        </w:tabs>
        <w:spacing w:line="252" w:lineRule="auto" w:before="3" w:after="0"/>
        <w:ind w:left="4278" w:right="1457" w:hanging="347"/>
        <w:jc w:val="left"/>
        <w:rPr>
          <w:sz w:val="22"/>
        </w:rPr>
      </w:pPr>
      <w:r>
        <w:rPr>
          <w:sz w:val="22"/>
        </w:rPr>
        <w:tab/>
      </w:r>
      <w:r>
        <w:rPr>
          <w:w w:val="105"/>
          <w:sz w:val="22"/>
        </w:rPr>
        <w:t>Pesticide and fertilizer storage facilities shall be located outside</w:t>
      </w:r>
      <w:r>
        <w:rPr>
          <w:spacing w:val="-7"/>
          <w:w w:val="105"/>
          <w:sz w:val="22"/>
        </w:rPr>
        <w:t> </w:t>
      </w:r>
      <w:r>
        <w:rPr>
          <w:w w:val="105"/>
          <w:sz w:val="22"/>
        </w:rPr>
        <w:t>of</w:t>
      </w:r>
      <w:r>
        <w:rPr>
          <w:spacing w:val="-10"/>
          <w:w w:val="105"/>
          <w:sz w:val="22"/>
        </w:rPr>
        <w:t> </w:t>
      </w:r>
      <w:r>
        <w:rPr>
          <w:w w:val="105"/>
          <w:sz w:val="22"/>
        </w:rPr>
        <w:t>the</w:t>
      </w:r>
      <w:r>
        <w:rPr>
          <w:spacing w:val="-10"/>
          <w:w w:val="105"/>
          <w:sz w:val="22"/>
        </w:rPr>
        <w:t> </w:t>
      </w:r>
      <w:r>
        <w:rPr>
          <w:w w:val="105"/>
          <w:sz w:val="22"/>
        </w:rPr>
        <w:t>Riparian setbacks</w:t>
      </w:r>
      <w:r>
        <w:rPr>
          <w:spacing w:val="-7"/>
          <w:w w:val="105"/>
          <w:sz w:val="22"/>
        </w:rPr>
        <w:t> </w:t>
      </w:r>
      <w:r>
        <w:rPr>
          <w:w w:val="105"/>
          <w:sz w:val="22"/>
        </w:rPr>
        <w:t>established</w:t>
      </w:r>
      <w:r>
        <w:rPr>
          <w:w w:val="105"/>
          <w:sz w:val="22"/>
        </w:rPr>
        <w:t> in</w:t>
      </w:r>
      <w:r>
        <w:rPr>
          <w:spacing w:val="-12"/>
          <w:w w:val="105"/>
          <w:sz w:val="22"/>
        </w:rPr>
        <w:t> </w:t>
      </w:r>
      <w:r>
        <w:rPr>
          <w:w w:val="105"/>
          <w:sz w:val="22"/>
        </w:rPr>
        <w:t>SCCC 13.10 for structures;</w:t>
      </w:r>
    </w:p>
    <w:p>
      <w:pPr>
        <w:pStyle w:val="ListParagraph"/>
        <w:numPr>
          <w:ilvl w:val="4"/>
          <w:numId w:val="4"/>
        </w:numPr>
        <w:tabs>
          <w:tab w:pos="4282" w:val="left" w:leader="none"/>
          <w:tab w:pos="4287" w:val="left" w:leader="none"/>
        </w:tabs>
        <w:spacing w:line="247" w:lineRule="auto" w:before="1" w:after="0"/>
        <w:ind w:left="4282" w:right="1413" w:hanging="346"/>
        <w:jc w:val="left"/>
        <w:rPr>
          <w:sz w:val="22"/>
        </w:rPr>
      </w:pPr>
      <w:r>
        <w:rPr>
          <w:sz w:val="22"/>
        </w:rPr>
        <w:tab/>
      </w:r>
      <w:r>
        <w:rPr>
          <w:w w:val="105"/>
          <w:sz w:val="22"/>
        </w:rPr>
        <w:t>Pesticide and</w:t>
      </w:r>
      <w:r>
        <w:rPr>
          <w:spacing w:val="-4"/>
          <w:w w:val="105"/>
          <w:sz w:val="22"/>
        </w:rPr>
        <w:t> </w:t>
      </w:r>
      <w:r>
        <w:rPr>
          <w:w w:val="105"/>
          <w:sz w:val="22"/>
        </w:rPr>
        <w:t>fertilizer</w:t>
      </w:r>
      <w:r>
        <w:rPr>
          <w:spacing w:val="-6"/>
          <w:w w:val="105"/>
          <w:sz w:val="22"/>
        </w:rPr>
        <w:t> </w:t>
      </w:r>
      <w:r>
        <w:rPr>
          <w:w w:val="105"/>
          <w:sz w:val="22"/>
        </w:rPr>
        <w:t>storage</w:t>
      </w:r>
      <w:r>
        <w:rPr>
          <w:spacing w:val="-6"/>
          <w:w w:val="105"/>
          <w:sz w:val="22"/>
        </w:rPr>
        <w:t> </w:t>
      </w:r>
      <w:r>
        <w:rPr>
          <w:w w:val="105"/>
          <w:sz w:val="22"/>
        </w:rPr>
        <w:t>facilities</w:t>
      </w:r>
      <w:r>
        <w:rPr>
          <w:spacing w:val="-8"/>
          <w:w w:val="105"/>
          <w:sz w:val="22"/>
        </w:rPr>
        <w:t> </w:t>
      </w:r>
      <w:r>
        <w:rPr>
          <w:w w:val="105"/>
          <w:sz w:val="22"/>
        </w:rPr>
        <w:t>shall</w:t>
      </w:r>
      <w:r>
        <w:rPr>
          <w:spacing w:val="-1"/>
          <w:w w:val="105"/>
          <w:sz w:val="22"/>
        </w:rPr>
        <w:t> </w:t>
      </w:r>
      <w:r>
        <w:rPr>
          <w:w w:val="105"/>
          <w:sz w:val="22"/>
        </w:rPr>
        <w:t>be</w:t>
      </w:r>
      <w:r>
        <w:rPr>
          <w:spacing w:val="-14"/>
          <w:w w:val="105"/>
          <w:sz w:val="22"/>
        </w:rPr>
        <w:t> </w:t>
      </w:r>
      <w:r>
        <w:rPr>
          <w:w w:val="105"/>
          <w:sz w:val="22"/>
        </w:rPr>
        <w:t>adequate</w:t>
      </w:r>
      <w:r>
        <w:rPr>
          <w:spacing w:val="-6"/>
          <w:w w:val="105"/>
          <w:sz w:val="22"/>
        </w:rPr>
        <w:t> </w:t>
      </w:r>
      <w:r>
        <w:rPr>
          <w:w w:val="105"/>
          <w:sz w:val="22"/>
        </w:rPr>
        <w:t>to protect pesticide and fertilizer</w:t>
      </w:r>
      <w:r>
        <w:rPr>
          <w:spacing w:val="-1"/>
          <w:w w:val="105"/>
          <w:sz w:val="22"/>
        </w:rPr>
        <w:t> </w:t>
      </w:r>
      <w:r>
        <w:rPr>
          <w:w w:val="105"/>
          <w:sz w:val="22"/>
        </w:rPr>
        <w:t>containers from the</w:t>
      </w:r>
      <w:r>
        <w:rPr>
          <w:spacing w:val="-3"/>
          <w:w w:val="105"/>
          <w:sz w:val="22"/>
        </w:rPr>
        <w:t> </w:t>
      </w:r>
      <w:r>
        <w:rPr>
          <w:w w:val="105"/>
          <w:sz w:val="22"/>
        </w:rPr>
        <w:t>weather;</w:t>
      </w:r>
    </w:p>
    <w:p>
      <w:pPr>
        <w:pStyle w:val="ListParagraph"/>
        <w:numPr>
          <w:ilvl w:val="4"/>
          <w:numId w:val="4"/>
        </w:numPr>
        <w:tabs>
          <w:tab w:pos="4275" w:val="left" w:leader="none"/>
          <w:tab w:pos="4279" w:val="left" w:leader="none"/>
        </w:tabs>
        <w:spacing w:line="249" w:lineRule="auto" w:before="7" w:after="0"/>
        <w:ind w:left="4279" w:right="1490" w:hanging="347"/>
        <w:jc w:val="left"/>
        <w:rPr>
          <w:sz w:val="22"/>
        </w:rPr>
      </w:pPr>
      <w:r>
        <w:rPr>
          <w:w w:val="105"/>
          <w:sz w:val="22"/>
        </w:rPr>
        <w:t>Store</w:t>
      </w:r>
      <w:r>
        <w:rPr>
          <w:spacing w:val="-7"/>
          <w:w w:val="105"/>
          <w:sz w:val="22"/>
        </w:rPr>
        <w:t> </w:t>
      </w:r>
      <w:r>
        <w:rPr>
          <w:w w:val="105"/>
          <w:sz w:val="22"/>
        </w:rPr>
        <w:t>all</w:t>
      </w:r>
      <w:r>
        <w:rPr>
          <w:spacing w:val="-2"/>
          <w:w w:val="105"/>
          <w:sz w:val="22"/>
        </w:rPr>
        <w:t> </w:t>
      </w:r>
      <w:r>
        <w:rPr>
          <w:w w:val="105"/>
          <w:sz w:val="22"/>
        </w:rPr>
        <w:t>bags</w:t>
      </w:r>
      <w:r>
        <w:rPr>
          <w:spacing w:val="-7"/>
          <w:w w:val="105"/>
          <w:sz w:val="22"/>
        </w:rPr>
        <w:t> </w:t>
      </w:r>
      <w:r>
        <w:rPr>
          <w:w w:val="105"/>
          <w:sz w:val="22"/>
        </w:rPr>
        <w:t>and</w:t>
      </w:r>
      <w:r>
        <w:rPr>
          <w:spacing w:val="-1"/>
          <w:w w:val="105"/>
          <w:sz w:val="22"/>
        </w:rPr>
        <w:t> </w:t>
      </w:r>
      <w:r>
        <w:rPr>
          <w:w w:val="105"/>
          <w:sz w:val="22"/>
        </w:rPr>
        <w:t>boxes of</w:t>
      </w:r>
      <w:r>
        <w:rPr>
          <w:spacing w:val="-7"/>
          <w:w w:val="105"/>
          <w:sz w:val="22"/>
        </w:rPr>
        <w:t> </w:t>
      </w:r>
      <w:r>
        <w:rPr>
          <w:w w:val="105"/>
          <w:sz w:val="22"/>
        </w:rPr>
        <w:t>pesticides</w:t>
      </w:r>
      <w:r>
        <w:rPr>
          <w:spacing w:val="-5"/>
          <w:w w:val="105"/>
          <w:sz w:val="22"/>
        </w:rPr>
        <w:t> </w:t>
      </w:r>
      <w:r>
        <w:rPr>
          <w:w w:val="105"/>
          <w:sz w:val="22"/>
        </w:rPr>
        <w:t>and</w:t>
      </w:r>
      <w:r>
        <w:rPr>
          <w:spacing w:val="-1"/>
          <w:w w:val="105"/>
          <w:sz w:val="22"/>
        </w:rPr>
        <w:t> </w:t>
      </w:r>
      <w:r>
        <w:rPr>
          <w:w w:val="105"/>
          <w:sz w:val="22"/>
        </w:rPr>
        <w:t>fertilizers off</w:t>
      </w:r>
      <w:r>
        <w:rPr>
          <w:spacing w:val="-8"/>
          <w:w w:val="105"/>
          <w:sz w:val="22"/>
        </w:rPr>
        <w:t> </w:t>
      </w:r>
      <w:r>
        <w:rPr>
          <w:w w:val="105"/>
          <w:sz w:val="22"/>
        </w:rPr>
        <w:t>the ground on pallets or shelves;</w:t>
      </w:r>
    </w:p>
    <w:p>
      <w:pPr>
        <w:pStyle w:val="ListParagraph"/>
        <w:numPr>
          <w:ilvl w:val="4"/>
          <w:numId w:val="4"/>
        </w:numPr>
        <w:tabs>
          <w:tab w:pos="4278" w:val="left" w:leader="none"/>
        </w:tabs>
        <w:spacing w:line="249" w:lineRule="auto" w:before="3" w:after="0"/>
        <w:ind w:left="4278" w:right="1650" w:hanging="345"/>
        <w:jc w:val="left"/>
        <w:rPr>
          <w:sz w:val="22"/>
        </w:rPr>
      </w:pPr>
      <w:r>
        <w:rPr>
          <w:w w:val="105"/>
          <w:sz w:val="22"/>
        </w:rPr>
        <w:t>If</w:t>
      </w:r>
      <w:r>
        <w:rPr>
          <w:spacing w:val="-9"/>
          <w:w w:val="105"/>
          <w:sz w:val="22"/>
        </w:rPr>
        <w:t> </w:t>
      </w:r>
      <w:r>
        <w:rPr>
          <w:w w:val="105"/>
          <w:sz w:val="22"/>
        </w:rPr>
        <w:t>the</w:t>
      </w:r>
      <w:r>
        <w:rPr>
          <w:spacing w:val="-11"/>
          <w:w w:val="105"/>
          <w:sz w:val="22"/>
        </w:rPr>
        <w:t> </w:t>
      </w:r>
      <w:r>
        <w:rPr>
          <w:w w:val="105"/>
          <w:sz w:val="22"/>
        </w:rPr>
        <w:t>structure</w:t>
      </w:r>
      <w:r>
        <w:rPr>
          <w:spacing w:val="-4"/>
          <w:w w:val="105"/>
          <w:sz w:val="22"/>
        </w:rPr>
        <w:t> </w:t>
      </w:r>
      <w:r>
        <w:rPr>
          <w:w w:val="105"/>
          <w:sz w:val="22"/>
        </w:rPr>
        <w:t>does</w:t>
      </w:r>
      <w:r>
        <w:rPr>
          <w:spacing w:val="-2"/>
          <w:w w:val="105"/>
          <w:sz w:val="22"/>
        </w:rPr>
        <w:t> </w:t>
      </w:r>
      <w:r>
        <w:rPr>
          <w:w w:val="105"/>
          <w:sz w:val="22"/>
        </w:rPr>
        <w:t>not have</w:t>
      </w:r>
      <w:r>
        <w:rPr>
          <w:spacing w:val="-6"/>
          <w:w w:val="105"/>
          <w:sz w:val="22"/>
        </w:rPr>
        <w:t> </w:t>
      </w:r>
      <w:r>
        <w:rPr>
          <w:w w:val="105"/>
          <w:sz w:val="22"/>
        </w:rPr>
        <w:t>an</w:t>
      </w:r>
      <w:r>
        <w:rPr>
          <w:spacing w:val="-4"/>
          <w:w w:val="105"/>
          <w:sz w:val="22"/>
        </w:rPr>
        <w:t> </w:t>
      </w:r>
      <w:r>
        <w:rPr>
          <w:w w:val="105"/>
          <w:sz w:val="22"/>
        </w:rPr>
        <w:t>impermeable floor,</w:t>
      </w:r>
      <w:r>
        <w:rPr>
          <w:spacing w:val="-2"/>
          <w:w w:val="105"/>
          <w:sz w:val="22"/>
        </w:rPr>
        <w:t> </w:t>
      </w:r>
      <w:r>
        <w:rPr>
          <w:w w:val="105"/>
          <w:sz w:val="22"/>
        </w:rPr>
        <w:t>store all liquid pesticides and fertilizers on shelves capable of containing spills or provide appropriate secondary </w:t>
      </w:r>
      <w:r>
        <w:rPr>
          <w:spacing w:val="-2"/>
          <w:w w:val="105"/>
          <w:sz w:val="22"/>
        </w:rPr>
        <w:t>containment;</w:t>
      </w:r>
    </w:p>
    <w:p>
      <w:pPr>
        <w:pStyle w:val="BodyText"/>
        <w:tabs>
          <w:tab w:pos="4282" w:val="left" w:leader="none"/>
        </w:tabs>
        <w:spacing w:before="5"/>
        <w:ind w:left="3928"/>
      </w:pPr>
      <w:r>
        <w:rPr>
          <w:spacing w:val="-5"/>
          <w:w w:val="105"/>
          <w:sz w:val="14"/>
        </w:rPr>
        <w:t>1.</w:t>
      </w:r>
      <w:r>
        <w:rPr>
          <w:sz w:val="14"/>
        </w:rPr>
        <w:tab/>
      </w:r>
      <w:r>
        <w:rPr>
          <w:w w:val="105"/>
        </w:rPr>
        <w:t>Routinely</w:t>
      </w:r>
      <w:r>
        <w:rPr>
          <w:spacing w:val="1"/>
          <w:w w:val="105"/>
        </w:rPr>
        <w:t> </w:t>
      </w:r>
      <w:r>
        <w:rPr>
          <w:w w:val="105"/>
        </w:rPr>
        <w:t>check</w:t>
      </w:r>
      <w:r>
        <w:rPr>
          <w:spacing w:val="5"/>
          <w:w w:val="105"/>
        </w:rPr>
        <w:t> </w:t>
      </w:r>
      <w:r>
        <w:rPr>
          <w:w w:val="105"/>
        </w:rPr>
        <w:t>for</w:t>
      </w:r>
      <w:r>
        <w:rPr>
          <w:spacing w:val="-7"/>
          <w:w w:val="105"/>
        </w:rPr>
        <w:t> </w:t>
      </w:r>
      <w:r>
        <w:rPr>
          <w:w w:val="105"/>
        </w:rPr>
        <w:t>leaks</w:t>
      </w:r>
      <w:r>
        <w:rPr>
          <w:spacing w:val="-10"/>
          <w:w w:val="105"/>
        </w:rPr>
        <w:t> </w:t>
      </w:r>
      <w:r>
        <w:rPr>
          <w:w w:val="105"/>
        </w:rPr>
        <w:t>and</w:t>
      </w:r>
      <w:r>
        <w:rPr>
          <w:spacing w:val="-1"/>
          <w:w w:val="105"/>
        </w:rPr>
        <w:t> </w:t>
      </w:r>
      <w:r>
        <w:rPr>
          <w:spacing w:val="-2"/>
          <w:w w:val="105"/>
        </w:rPr>
        <w:t>spills;</w:t>
      </w:r>
    </w:p>
    <w:p>
      <w:pPr>
        <w:pStyle w:val="BodyText"/>
        <w:tabs>
          <w:tab w:pos="4282" w:val="left" w:leader="none"/>
        </w:tabs>
        <w:spacing w:line="254" w:lineRule="auto" w:before="11"/>
        <w:ind w:left="4284" w:right="1705" w:hanging="373"/>
      </w:pPr>
      <w:r>
        <w:rPr>
          <w:spacing w:val="-6"/>
          <w:w w:val="105"/>
        </w:rPr>
        <w:t>J.</w:t>
      </w:r>
      <w:r>
        <w:rPr/>
        <w:tab/>
      </w:r>
      <w:r>
        <w:rPr>
          <w:w w:val="105"/>
        </w:rPr>
        <w:t>Have</w:t>
      </w:r>
      <w:r>
        <w:rPr>
          <w:spacing w:val="-5"/>
          <w:w w:val="105"/>
        </w:rPr>
        <w:t> </w:t>
      </w:r>
      <w:r>
        <w:rPr>
          <w:w w:val="105"/>
        </w:rPr>
        <w:t>spill cleanup kit</w:t>
      </w:r>
      <w:r>
        <w:rPr>
          <w:spacing w:val="-4"/>
          <w:w w:val="105"/>
        </w:rPr>
        <w:t> </w:t>
      </w:r>
      <w:r>
        <w:rPr>
          <w:w w:val="105"/>
        </w:rPr>
        <w:t>onsite</w:t>
      </w:r>
      <w:r>
        <w:rPr>
          <w:spacing w:val="-8"/>
          <w:w w:val="105"/>
        </w:rPr>
        <w:t> </w:t>
      </w:r>
      <w:r>
        <w:rPr>
          <w:w w:val="105"/>
        </w:rPr>
        <w:t>to</w:t>
      </w:r>
      <w:r>
        <w:rPr>
          <w:spacing w:val="-9"/>
          <w:w w:val="105"/>
        </w:rPr>
        <w:t> </w:t>
      </w:r>
      <w:r>
        <w:rPr>
          <w:w w:val="105"/>
        </w:rPr>
        <w:t>be</w:t>
      </w:r>
      <w:r>
        <w:rPr>
          <w:spacing w:val="-6"/>
          <w:w w:val="105"/>
        </w:rPr>
        <w:t> </w:t>
      </w:r>
      <w:r>
        <w:rPr>
          <w:w w:val="105"/>
        </w:rPr>
        <w:t>able</w:t>
      </w:r>
      <w:r>
        <w:rPr>
          <w:spacing w:val="-6"/>
          <w:w w:val="105"/>
        </w:rPr>
        <w:t> </w:t>
      </w:r>
      <w:r>
        <w:rPr>
          <w:w w:val="105"/>
        </w:rPr>
        <w:t>to</w:t>
      </w:r>
      <w:r>
        <w:rPr>
          <w:spacing w:val="-10"/>
          <w:w w:val="105"/>
        </w:rPr>
        <w:t> </w:t>
      </w:r>
      <w:r>
        <w:rPr>
          <w:w w:val="105"/>
        </w:rPr>
        <w:t>respond to</w:t>
      </w:r>
      <w:r>
        <w:rPr>
          <w:spacing w:val="-4"/>
          <w:w w:val="105"/>
        </w:rPr>
        <w:t> </w:t>
      </w:r>
      <w:r>
        <w:rPr>
          <w:w w:val="105"/>
        </w:rPr>
        <w:t>any leaks or spills.</w:t>
      </w:r>
    </w:p>
    <w:p>
      <w:pPr>
        <w:pStyle w:val="ListParagraph"/>
        <w:numPr>
          <w:ilvl w:val="0"/>
          <w:numId w:val="9"/>
        </w:numPr>
        <w:tabs>
          <w:tab w:pos="4282" w:val="left" w:leader="none"/>
          <w:tab w:pos="4285" w:val="left" w:leader="none"/>
        </w:tabs>
        <w:spacing w:line="249" w:lineRule="auto" w:before="0" w:after="0"/>
        <w:ind w:left="4282" w:right="2121" w:hanging="345"/>
        <w:jc w:val="left"/>
        <w:rPr>
          <w:sz w:val="22"/>
        </w:rPr>
      </w:pPr>
      <w:r>
        <w:rPr>
          <w:sz w:val="22"/>
        </w:rPr>
        <w:tab/>
      </w:r>
      <w:r>
        <w:rPr>
          <w:w w:val="105"/>
          <w:sz w:val="22"/>
        </w:rPr>
        <w:t>Follow the</w:t>
      </w:r>
      <w:r>
        <w:rPr>
          <w:spacing w:val="-13"/>
          <w:w w:val="105"/>
          <w:sz w:val="22"/>
        </w:rPr>
        <w:t> </w:t>
      </w:r>
      <w:r>
        <w:rPr>
          <w:w w:val="105"/>
          <w:sz w:val="22"/>
        </w:rPr>
        <w:t>additional requirements of</w:t>
      </w:r>
      <w:r>
        <w:rPr>
          <w:spacing w:val="-13"/>
          <w:w w:val="105"/>
          <w:sz w:val="22"/>
        </w:rPr>
        <w:t> </w:t>
      </w:r>
      <w:r>
        <w:rPr>
          <w:w w:val="105"/>
          <w:sz w:val="22"/>
        </w:rPr>
        <w:t>the</w:t>
      </w:r>
      <w:r>
        <w:rPr>
          <w:spacing w:val="-13"/>
          <w:w w:val="105"/>
          <w:sz w:val="22"/>
        </w:rPr>
        <w:t> </w:t>
      </w:r>
      <w:r>
        <w:rPr>
          <w:w w:val="105"/>
          <w:sz w:val="22"/>
        </w:rPr>
        <w:t>California Department</w:t>
      </w:r>
      <w:r>
        <w:rPr>
          <w:spacing w:val="-9"/>
          <w:w w:val="105"/>
          <w:sz w:val="22"/>
        </w:rPr>
        <w:t> </w:t>
      </w:r>
      <w:r>
        <w:rPr>
          <w:w w:val="105"/>
          <w:sz w:val="22"/>
        </w:rPr>
        <w:t>of</w:t>
      </w:r>
      <w:r>
        <w:rPr>
          <w:spacing w:val="-15"/>
          <w:w w:val="105"/>
          <w:sz w:val="22"/>
        </w:rPr>
        <w:t> </w:t>
      </w:r>
      <w:r>
        <w:rPr>
          <w:w w:val="105"/>
          <w:sz w:val="22"/>
        </w:rPr>
        <w:t>Pesticide</w:t>
      </w:r>
      <w:r>
        <w:rPr>
          <w:spacing w:val="-8"/>
          <w:w w:val="105"/>
          <w:sz w:val="22"/>
        </w:rPr>
        <w:t> </w:t>
      </w:r>
      <w:r>
        <w:rPr>
          <w:w w:val="105"/>
          <w:sz w:val="22"/>
        </w:rPr>
        <w:t>Regulation</w:t>
      </w:r>
      <w:r>
        <w:rPr>
          <w:spacing w:val="-4"/>
          <w:w w:val="105"/>
          <w:sz w:val="22"/>
        </w:rPr>
        <w:t> </w:t>
      </w:r>
      <w:r>
        <w:rPr>
          <w:w w:val="105"/>
          <w:sz w:val="22"/>
        </w:rPr>
        <w:t>Pesticide</w:t>
      </w:r>
      <w:r>
        <w:rPr>
          <w:spacing w:val="-11"/>
          <w:w w:val="105"/>
          <w:sz w:val="22"/>
        </w:rPr>
        <w:t> </w:t>
      </w:r>
      <w:r>
        <w:rPr>
          <w:w w:val="105"/>
          <w:sz w:val="22"/>
        </w:rPr>
        <w:t>Safety Information Series A-2. </w:t>
      </w:r>
      <w:hyperlink r:id="rId86">
        <w:r>
          <w:rPr>
            <w:w w:val="105"/>
            <w:sz w:val="22"/>
            <w:u w:val="thick"/>
          </w:rPr>
          <w:t>http://www.cdpr.ca.gov/docs/whs/pdf;hs7l l</w:t>
        </w:r>
        <w:r>
          <w:rPr>
            <w:spacing w:val="-5"/>
            <w:w w:val="105"/>
            <w:sz w:val="22"/>
            <w:u w:val="thick"/>
          </w:rPr>
          <w:t> </w:t>
        </w:r>
        <w:r>
          <w:rPr>
            <w:w w:val="105"/>
            <w:sz w:val="22"/>
            <w:u w:val="thick"/>
          </w:rPr>
          <w:t>.pdf</w:t>
        </w:r>
      </w:hyperlink>
    </w:p>
    <w:p>
      <w:pPr>
        <w:pStyle w:val="ListParagraph"/>
        <w:numPr>
          <w:ilvl w:val="1"/>
          <w:numId w:val="9"/>
        </w:numPr>
        <w:tabs>
          <w:tab w:pos="4276" w:val="left" w:leader="none"/>
          <w:tab w:pos="4287" w:val="left" w:leader="none"/>
        </w:tabs>
        <w:spacing w:line="252" w:lineRule="auto" w:before="0" w:after="0"/>
        <w:ind w:left="4276" w:right="1528" w:hanging="358"/>
        <w:jc w:val="left"/>
        <w:rPr>
          <w:sz w:val="22"/>
        </w:rPr>
      </w:pPr>
      <w:r>
        <w:rPr>
          <w:sz w:val="22"/>
        </w:rPr>
        <w:tab/>
      </w:r>
      <w:r>
        <w:rPr>
          <w:w w:val="105"/>
          <w:sz w:val="22"/>
        </w:rPr>
        <w:t>Pesticide storage must be posted and the sign must be visible from the direction of probable approach if any pesticide containers bearing the</w:t>
      </w:r>
      <w:r>
        <w:rPr>
          <w:spacing w:val="-6"/>
          <w:w w:val="105"/>
          <w:sz w:val="22"/>
        </w:rPr>
        <w:t> </w:t>
      </w:r>
      <w:r>
        <w:rPr>
          <w:w w:val="105"/>
          <w:sz w:val="22"/>
        </w:rPr>
        <w:t>signal words</w:t>
      </w:r>
      <w:r>
        <w:rPr>
          <w:spacing w:val="-9"/>
          <w:w w:val="105"/>
          <w:sz w:val="22"/>
        </w:rPr>
        <w:t> </w:t>
      </w:r>
      <w:r>
        <w:rPr>
          <w:w w:val="105"/>
          <w:sz w:val="22"/>
        </w:rPr>
        <w:t>"warning"</w:t>
      </w:r>
      <w:r>
        <w:rPr>
          <w:spacing w:val="-6"/>
          <w:w w:val="105"/>
          <w:sz w:val="22"/>
        </w:rPr>
        <w:t> </w:t>
      </w:r>
      <w:r>
        <w:rPr>
          <w:w w:val="105"/>
          <w:sz w:val="22"/>
        </w:rPr>
        <w:t>or "danger" are stored.</w:t>
      </w:r>
      <w:r>
        <w:rPr>
          <w:spacing w:val="40"/>
          <w:w w:val="105"/>
          <w:sz w:val="22"/>
        </w:rPr>
        <w:t> </w:t>
      </w:r>
      <w:r>
        <w:rPr>
          <w:w w:val="105"/>
          <w:sz w:val="22"/>
        </w:rPr>
        <w:t>Posting requirements must comply with 3CCR, Section 6674. </w:t>
      </w:r>
      <w:hyperlink r:id="rId84">
        <w:r>
          <w:rPr>
            <w:spacing w:val="-2"/>
            <w:w w:val="105"/>
            <w:sz w:val="22"/>
          </w:rPr>
          <w:t>http://www.cdpr.ca.gov/docs/legbills/calcode/030204.htm</w:t>
        </w:r>
      </w:hyperlink>
    </w:p>
    <w:p>
      <w:pPr>
        <w:pStyle w:val="ListParagraph"/>
        <w:numPr>
          <w:ilvl w:val="1"/>
          <w:numId w:val="9"/>
        </w:numPr>
        <w:tabs>
          <w:tab w:pos="3584" w:val="left" w:leader="none"/>
        </w:tabs>
        <w:spacing w:line="240" w:lineRule="auto" w:before="0" w:after="0"/>
        <w:ind w:left="3584" w:right="0" w:hanging="346"/>
        <w:jc w:val="left"/>
        <w:rPr>
          <w:sz w:val="22"/>
        </w:rPr>
      </w:pPr>
      <w:r>
        <w:rPr>
          <w:w w:val="105"/>
          <w:sz w:val="22"/>
        </w:rPr>
        <w:t>Pesticide</w:t>
      </w:r>
      <w:r>
        <w:rPr>
          <w:spacing w:val="1"/>
          <w:w w:val="105"/>
          <w:sz w:val="22"/>
        </w:rPr>
        <w:t> </w:t>
      </w:r>
      <w:r>
        <w:rPr>
          <w:spacing w:val="-5"/>
          <w:w w:val="105"/>
          <w:sz w:val="22"/>
        </w:rPr>
        <w:t>Use</w:t>
      </w:r>
    </w:p>
    <w:p>
      <w:pPr>
        <w:pStyle w:val="ListParagraph"/>
        <w:numPr>
          <w:ilvl w:val="2"/>
          <w:numId w:val="9"/>
        </w:numPr>
        <w:tabs>
          <w:tab w:pos="4282" w:val="left" w:leader="none"/>
          <w:tab w:pos="4286" w:val="left" w:leader="none"/>
        </w:tabs>
        <w:spacing w:line="252" w:lineRule="auto" w:before="5" w:after="0"/>
        <w:ind w:left="4282" w:right="1416" w:hanging="345"/>
        <w:jc w:val="left"/>
        <w:rPr>
          <w:sz w:val="22"/>
        </w:rPr>
      </w:pPr>
      <w:r>
        <w:rPr>
          <w:sz w:val="22"/>
        </w:rPr>
        <w:tab/>
      </w:r>
      <w:r>
        <w:rPr>
          <w:w w:val="105"/>
          <w:sz w:val="22"/>
        </w:rPr>
        <w:t>For all pesticides, users must follow state guidelines for pesticides that can legally be applied to cannabis </w:t>
      </w:r>
      <w:r>
        <w:rPr>
          <w:w w:val="105"/>
          <w:sz w:val="22"/>
          <w:u w:val="thick"/>
        </w:rPr>
        <w:t>(</w:t>
      </w:r>
      <w:hyperlink r:id="rId87">
        <w:r>
          <w:rPr>
            <w:w w:val="105"/>
            <w:sz w:val="22"/>
            <w:u w:val="thick"/>
          </w:rPr>
          <w:t>http://www.cdpr.ca.gov/docs/cannabis/can</w:t>
        </w:r>
      </w:hyperlink>
      <w:r>
        <w:rPr>
          <w:spacing w:val="36"/>
          <w:w w:val="105"/>
          <w:sz w:val="22"/>
          <w:u w:val="none"/>
        </w:rPr>
        <w:t> </w:t>
      </w:r>
      <w:r>
        <w:rPr>
          <w:w w:val="105"/>
          <w:sz w:val="22"/>
          <w:u w:val="thick"/>
        </w:rPr>
        <w:t>use</w:t>
      </w:r>
      <w:r>
        <w:rPr>
          <w:spacing w:val="38"/>
          <w:w w:val="105"/>
          <w:sz w:val="22"/>
          <w:u w:val="thick"/>
        </w:rPr>
        <w:t> </w:t>
      </w:r>
      <w:r>
        <w:rPr>
          <w:w w:val="105"/>
          <w:sz w:val="22"/>
          <w:u w:val="thick"/>
        </w:rPr>
        <w:t>pesticide.p</w:t>
      </w:r>
      <w:r>
        <w:rPr>
          <w:w w:val="105"/>
          <w:sz w:val="22"/>
          <w:u w:val="none"/>
        </w:rPr>
        <w:t> </w:t>
      </w:r>
      <w:r>
        <w:rPr>
          <w:w w:val="105"/>
          <w:sz w:val="22"/>
          <w:u w:val="thick"/>
        </w:rPr>
        <w:t>df)</w:t>
      </w:r>
      <w:r>
        <w:rPr>
          <w:w w:val="105"/>
          <w:sz w:val="22"/>
          <w:u w:val="none"/>
        </w:rPr>
        <w:t> and comply with all pesticide label directions and requirements including: use of personal protective equipment, application method, and rate, environmental hazards, reentry intervals and greenhouse and indoor use </w:t>
      </w:r>
      <w:r>
        <w:rPr>
          <w:spacing w:val="-2"/>
          <w:w w:val="105"/>
          <w:sz w:val="22"/>
          <w:u w:val="none"/>
        </w:rPr>
        <w:t>directions.</w:t>
      </w:r>
    </w:p>
    <w:p>
      <w:pPr>
        <w:pStyle w:val="ListParagraph"/>
        <w:numPr>
          <w:ilvl w:val="2"/>
          <w:numId w:val="9"/>
        </w:numPr>
        <w:tabs>
          <w:tab w:pos="4283" w:val="left" w:leader="none"/>
          <w:tab w:pos="4286" w:val="left" w:leader="none"/>
        </w:tabs>
        <w:spacing w:line="252" w:lineRule="auto" w:before="0" w:after="0"/>
        <w:ind w:left="4283" w:right="1523" w:hanging="343"/>
        <w:jc w:val="left"/>
        <w:rPr>
          <w:sz w:val="22"/>
        </w:rPr>
      </w:pPr>
      <w:r>
        <w:rPr>
          <w:sz w:val="22"/>
        </w:rPr>
        <w:tab/>
      </w:r>
      <w:r>
        <w:rPr>
          <w:w w:val="105"/>
          <w:sz w:val="22"/>
        </w:rPr>
        <w:t>Prior to the use of any approved pesticide on cannabis, obtain</w:t>
      </w:r>
      <w:r>
        <w:rPr>
          <w:spacing w:val="-4"/>
          <w:w w:val="105"/>
          <w:sz w:val="22"/>
        </w:rPr>
        <w:t> </w:t>
      </w:r>
      <w:r>
        <w:rPr>
          <w:w w:val="105"/>
          <w:sz w:val="22"/>
        </w:rPr>
        <w:t>an</w:t>
      </w:r>
      <w:r>
        <w:rPr>
          <w:spacing w:val="-5"/>
          <w:w w:val="105"/>
          <w:sz w:val="22"/>
        </w:rPr>
        <w:t> </w:t>
      </w:r>
      <w:r>
        <w:rPr>
          <w:w w:val="105"/>
          <w:sz w:val="22"/>
        </w:rPr>
        <w:t>Operator</w:t>
      </w:r>
      <w:r>
        <w:rPr>
          <w:spacing w:val="-2"/>
          <w:w w:val="105"/>
          <w:sz w:val="22"/>
        </w:rPr>
        <w:t> </w:t>
      </w:r>
      <w:r>
        <w:rPr>
          <w:w w:val="105"/>
          <w:sz w:val="22"/>
        </w:rPr>
        <w:t>Identification</w:t>
      </w:r>
      <w:r>
        <w:rPr>
          <w:spacing w:val="-15"/>
          <w:w w:val="105"/>
          <w:sz w:val="22"/>
        </w:rPr>
        <w:t> </w:t>
      </w:r>
      <w:r>
        <w:rPr>
          <w:w w:val="105"/>
          <w:sz w:val="22"/>
        </w:rPr>
        <w:t>Number from</w:t>
      </w:r>
      <w:r>
        <w:rPr>
          <w:spacing w:val="-3"/>
          <w:w w:val="105"/>
          <w:sz w:val="22"/>
        </w:rPr>
        <w:t> </w:t>
      </w:r>
      <w:r>
        <w:rPr>
          <w:w w:val="105"/>
          <w:sz w:val="22"/>
        </w:rPr>
        <w:t>the</w:t>
      </w:r>
      <w:r>
        <w:rPr>
          <w:spacing w:val="-15"/>
          <w:w w:val="105"/>
          <w:sz w:val="22"/>
        </w:rPr>
        <w:t> </w:t>
      </w:r>
      <w:r>
        <w:rPr>
          <w:w w:val="105"/>
          <w:sz w:val="22"/>
        </w:rPr>
        <w:t>County Agricultural Commissioner.</w:t>
      </w:r>
    </w:p>
    <w:p>
      <w:pPr>
        <w:pStyle w:val="ListParagraph"/>
        <w:numPr>
          <w:ilvl w:val="2"/>
          <w:numId w:val="9"/>
        </w:numPr>
        <w:tabs>
          <w:tab w:pos="4281" w:val="left" w:leader="none"/>
          <w:tab w:pos="4294" w:val="left" w:leader="none"/>
        </w:tabs>
        <w:spacing w:line="249" w:lineRule="auto" w:before="0" w:after="0"/>
        <w:ind w:left="4294" w:right="2214" w:hanging="357"/>
        <w:jc w:val="left"/>
        <w:rPr>
          <w:sz w:val="22"/>
        </w:rPr>
      </w:pPr>
      <w:r>
        <w:rPr>
          <w:w w:val="105"/>
          <w:sz w:val="22"/>
        </w:rPr>
        <w:t>Submit</w:t>
      </w:r>
      <w:r>
        <w:rPr>
          <w:spacing w:val="1"/>
          <w:w w:val="105"/>
          <w:sz w:val="22"/>
        </w:rPr>
        <w:t> </w:t>
      </w:r>
      <w:r>
        <w:rPr>
          <w:w w:val="105"/>
          <w:sz w:val="22"/>
        </w:rPr>
        <w:t>monthly</w:t>
      </w:r>
      <w:r>
        <w:rPr>
          <w:spacing w:val="-2"/>
          <w:w w:val="105"/>
          <w:sz w:val="22"/>
        </w:rPr>
        <w:t> </w:t>
      </w:r>
      <w:r>
        <w:rPr>
          <w:w w:val="105"/>
          <w:sz w:val="22"/>
        </w:rPr>
        <w:t>pesticide use</w:t>
      </w:r>
      <w:r>
        <w:rPr>
          <w:spacing w:val="-13"/>
          <w:w w:val="105"/>
          <w:sz w:val="22"/>
        </w:rPr>
        <w:t> </w:t>
      </w:r>
      <w:r>
        <w:rPr>
          <w:w w:val="105"/>
          <w:sz w:val="22"/>
        </w:rPr>
        <w:t>reports</w:t>
      </w:r>
      <w:r>
        <w:rPr>
          <w:spacing w:val="-10"/>
          <w:w w:val="105"/>
          <w:sz w:val="22"/>
        </w:rPr>
        <w:t> </w:t>
      </w:r>
      <w:r>
        <w:rPr>
          <w:w w:val="105"/>
          <w:sz w:val="22"/>
        </w:rPr>
        <w:t>to</w:t>
      </w:r>
      <w:r>
        <w:rPr>
          <w:spacing w:val="-13"/>
          <w:w w:val="105"/>
          <w:sz w:val="22"/>
        </w:rPr>
        <w:t> </w:t>
      </w:r>
      <w:r>
        <w:rPr>
          <w:w w:val="105"/>
          <w:sz w:val="22"/>
        </w:rPr>
        <w:t>the</w:t>
      </w:r>
      <w:r>
        <w:rPr>
          <w:spacing w:val="-15"/>
          <w:w w:val="105"/>
          <w:sz w:val="22"/>
        </w:rPr>
        <w:t> </w:t>
      </w:r>
      <w:r>
        <w:rPr>
          <w:w w:val="105"/>
          <w:sz w:val="22"/>
        </w:rPr>
        <w:t>County Agricultural Commissioner.</w:t>
      </w:r>
    </w:p>
    <w:p>
      <w:pPr>
        <w:pStyle w:val="ListParagraph"/>
        <w:numPr>
          <w:ilvl w:val="1"/>
          <w:numId w:val="9"/>
        </w:numPr>
        <w:tabs>
          <w:tab w:pos="3589" w:val="left" w:leader="none"/>
        </w:tabs>
        <w:spacing w:line="240" w:lineRule="auto" w:before="0" w:after="0"/>
        <w:ind w:left="3589" w:right="0" w:hanging="350"/>
        <w:jc w:val="left"/>
        <w:rPr>
          <w:sz w:val="22"/>
        </w:rPr>
      </w:pPr>
      <w:r>
        <w:rPr>
          <w:sz w:val="22"/>
        </w:rPr>
        <w:t>Fertilizer</w:t>
      </w:r>
      <w:r>
        <w:rPr>
          <w:spacing w:val="57"/>
          <w:sz w:val="22"/>
        </w:rPr>
        <w:t> </w:t>
      </w:r>
      <w:r>
        <w:rPr>
          <w:spacing w:val="-5"/>
          <w:sz w:val="22"/>
        </w:rPr>
        <w:t>Use</w:t>
      </w:r>
    </w:p>
    <w:p>
      <w:pPr>
        <w:spacing w:after="0" w:line="240" w:lineRule="auto"/>
        <w:jc w:val="left"/>
        <w:rPr>
          <w:sz w:val="22"/>
        </w:rPr>
        <w:sectPr>
          <w:footerReference w:type="default" r:id="rId85"/>
          <w:pgSz w:w="12240" w:h="15840"/>
          <w:pgMar w:header="0" w:footer="1245" w:top="1820" w:bottom="1440" w:left="800" w:right="200"/>
        </w:sectPr>
      </w:pPr>
    </w:p>
    <w:p>
      <w:pPr>
        <w:pStyle w:val="BodyText"/>
      </w:pPr>
    </w:p>
    <w:p>
      <w:pPr>
        <w:pStyle w:val="BodyText"/>
      </w:pPr>
    </w:p>
    <w:p>
      <w:pPr>
        <w:pStyle w:val="BodyText"/>
        <w:spacing w:before="238"/>
      </w:pPr>
    </w:p>
    <w:p>
      <w:pPr>
        <w:pStyle w:val="ListParagraph"/>
        <w:numPr>
          <w:ilvl w:val="2"/>
          <w:numId w:val="9"/>
        </w:numPr>
        <w:tabs>
          <w:tab w:pos="4284" w:val="left" w:leader="none"/>
          <w:tab w:pos="4295" w:val="left" w:leader="none"/>
        </w:tabs>
        <w:spacing w:line="249" w:lineRule="auto" w:before="0" w:after="0"/>
        <w:ind w:left="4284" w:right="1480" w:hanging="348"/>
        <w:jc w:val="left"/>
        <w:rPr>
          <w:sz w:val="22"/>
        </w:rPr>
      </w:pPr>
      <w:r>
        <w:rPr>
          <w:sz w:val="22"/>
        </w:rPr>
        <w:tab/>
      </w:r>
      <w:r>
        <w:rPr>
          <w:w w:val="105"/>
          <w:sz w:val="22"/>
        </w:rPr>
        <w:t>Prior</w:t>
      </w:r>
      <w:r>
        <w:rPr>
          <w:spacing w:val="-12"/>
          <w:w w:val="105"/>
          <w:sz w:val="22"/>
        </w:rPr>
        <w:t> </w:t>
      </w:r>
      <w:r>
        <w:rPr>
          <w:w w:val="105"/>
          <w:sz w:val="22"/>
        </w:rPr>
        <w:t>to</w:t>
      </w:r>
      <w:r>
        <w:rPr>
          <w:spacing w:val="-15"/>
          <w:w w:val="105"/>
          <w:sz w:val="22"/>
        </w:rPr>
        <w:t> </w:t>
      </w:r>
      <w:r>
        <w:rPr>
          <w:w w:val="105"/>
          <w:sz w:val="22"/>
        </w:rPr>
        <w:t>applying</w:t>
      </w:r>
      <w:r>
        <w:rPr>
          <w:spacing w:val="-5"/>
          <w:w w:val="105"/>
          <w:sz w:val="22"/>
        </w:rPr>
        <w:t> </w:t>
      </w:r>
      <w:r>
        <w:rPr>
          <w:w w:val="105"/>
          <w:sz w:val="22"/>
        </w:rPr>
        <w:t>fertilizers,</w:t>
      </w:r>
      <w:r>
        <w:rPr>
          <w:spacing w:val="-5"/>
          <w:w w:val="105"/>
          <w:sz w:val="22"/>
        </w:rPr>
        <w:t> </w:t>
      </w:r>
      <w:r>
        <w:rPr>
          <w:w w:val="105"/>
          <w:sz w:val="22"/>
        </w:rPr>
        <w:t>evaluate</w:t>
      </w:r>
      <w:r>
        <w:rPr>
          <w:spacing w:val="-9"/>
          <w:w w:val="105"/>
          <w:sz w:val="22"/>
        </w:rPr>
        <w:t> </w:t>
      </w:r>
      <w:r>
        <w:rPr>
          <w:w w:val="105"/>
          <w:sz w:val="22"/>
        </w:rPr>
        <w:t>irrigation</w:t>
      </w:r>
      <w:r>
        <w:rPr>
          <w:spacing w:val="-2"/>
          <w:w w:val="105"/>
          <w:sz w:val="22"/>
        </w:rPr>
        <w:t> </w:t>
      </w:r>
      <w:r>
        <w:rPr>
          <w:w w:val="105"/>
          <w:sz w:val="22"/>
        </w:rPr>
        <w:t>water,</w:t>
      </w:r>
      <w:r>
        <w:rPr>
          <w:spacing w:val="-8"/>
          <w:w w:val="105"/>
          <w:sz w:val="22"/>
        </w:rPr>
        <w:t> </w:t>
      </w:r>
      <w:r>
        <w:rPr>
          <w:w w:val="105"/>
          <w:sz w:val="22"/>
        </w:rPr>
        <w:t>soils, growth media, and plant tissue to optimize plant growth and avoid over fertilization.</w:t>
      </w:r>
    </w:p>
    <w:p>
      <w:pPr>
        <w:pStyle w:val="ListParagraph"/>
        <w:numPr>
          <w:ilvl w:val="2"/>
          <w:numId w:val="9"/>
        </w:numPr>
        <w:tabs>
          <w:tab w:pos="4287" w:val="left" w:leader="none"/>
        </w:tabs>
        <w:spacing w:line="240" w:lineRule="auto" w:before="4" w:after="0"/>
        <w:ind w:left="4287" w:right="0" w:hanging="347"/>
        <w:jc w:val="left"/>
        <w:rPr>
          <w:sz w:val="22"/>
        </w:rPr>
      </w:pPr>
      <w:r>
        <w:rPr>
          <w:sz w:val="22"/>
        </w:rPr>
        <w:t>Apply</w:t>
      </w:r>
      <w:r>
        <w:rPr>
          <w:spacing w:val="25"/>
          <w:sz w:val="22"/>
        </w:rPr>
        <w:t> </w:t>
      </w:r>
      <w:r>
        <w:rPr>
          <w:sz w:val="22"/>
        </w:rPr>
        <w:t>fertilizers</w:t>
      </w:r>
      <w:r>
        <w:rPr>
          <w:spacing w:val="22"/>
          <w:sz w:val="22"/>
        </w:rPr>
        <w:t> </w:t>
      </w:r>
      <w:r>
        <w:rPr>
          <w:sz w:val="22"/>
        </w:rPr>
        <w:t>at</w:t>
      </w:r>
      <w:r>
        <w:rPr>
          <w:spacing w:val="13"/>
          <w:sz w:val="22"/>
        </w:rPr>
        <w:t> </w:t>
      </w:r>
      <w:r>
        <w:rPr>
          <w:sz w:val="22"/>
        </w:rPr>
        <w:t>label</w:t>
      </w:r>
      <w:r>
        <w:rPr>
          <w:spacing w:val="24"/>
          <w:sz w:val="22"/>
        </w:rPr>
        <w:t> </w:t>
      </w:r>
      <w:r>
        <w:rPr>
          <w:spacing w:val="-2"/>
          <w:sz w:val="22"/>
        </w:rPr>
        <w:t>rates.</w:t>
      </w:r>
    </w:p>
    <w:p>
      <w:pPr>
        <w:pStyle w:val="ListParagraph"/>
        <w:numPr>
          <w:ilvl w:val="2"/>
          <w:numId w:val="9"/>
        </w:numPr>
        <w:tabs>
          <w:tab w:pos="4288" w:val="left" w:leader="none"/>
        </w:tabs>
        <w:spacing w:line="249" w:lineRule="auto" w:before="11" w:after="0"/>
        <w:ind w:left="4288" w:right="1702" w:hanging="352"/>
        <w:jc w:val="left"/>
        <w:rPr>
          <w:sz w:val="22"/>
        </w:rPr>
      </w:pPr>
      <w:r>
        <w:rPr>
          <w:w w:val="105"/>
          <w:sz w:val="22"/>
        </w:rPr>
        <w:t>Do</w:t>
      </w:r>
      <w:r>
        <w:rPr>
          <w:spacing w:val="-8"/>
          <w:w w:val="105"/>
          <w:sz w:val="22"/>
        </w:rPr>
        <w:t> </w:t>
      </w:r>
      <w:r>
        <w:rPr>
          <w:w w:val="105"/>
          <w:sz w:val="22"/>
        </w:rPr>
        <w:t>not</w:t>
      </w:r>
      <w:r>
        <w:rPr>
          <w:spacing w:val="-5"/>
          <w:w w:val="105"/>
          <w:sz w:val="22"/>
        </w:rPr>
        <w:t> </w:t>
      </w:r>
      <w:r>
        <w:rPr>
          <w:w w:val="105"/>
          <w:sz w:val="22"/>
        </w:rPr>
        <w:t>apply</w:t>
      </w:r>
      <w:r>
        <w:rPr>
          <w:spacing w:val="-5"/>
          <w:w w:val="105"/>
          <w:sz w:val="22"/>
        </w:rPr>
        <w:t> </w:t>
      </w:r>
      <w:r>
        <w:rPr>
          <w:w w:val="105"/>
          <w:sz w:val="22"/>
        </w:rPr>
        <w:t>fertilizers</w:t>
      </w:r>
      <w:r>
        <w:rPr>
          <w:spacing w:val="-3"/>
          <w:w w:val="105"/>
          <w:sz w:val="22"/>
        </w:rPr>
        <w:t> </w:t>
      </w:r>
      <w:r>
        <w:rPr>
          <w:w w:val="105"/>
          <w:sz w:val="22"/>
        </w:rPr>
        <w:t>in</w:t>
      </w:r>
      <w:r>
        <w:rPr>
          <w:spacing w:val="-6"/>
          <w:w w:val="105"/>
          <w:sz w:val="22"/>
        </w:rPr>
        <w:t> </w:t>
      </w:r>
      <w:r>
        <w:rPr>
          <w:w w:val="105"/>
          <w:sz w:val="22"/>
        </w:rPr>
        <w:t>a way</w:t>
      </w:r>
      <w:r>
        <w:rPr>
          <w:spacing w:val="-4"/>
          <w:w w:val="105"/>
          <w:sz w:val="22"/>
        </w:rPr>
        <w:t> </w:t>
      </w:r>
      <w:r>
        <w:rPr>
          <w:w w:val="105"/>
          <w:sz w:val="22"/>
        </w:rPr>
        <w:t>that</w:t>
      </w:r>
      <w:r>
        <w:rPr>
          <w:spacing w:val="-8"/>
          <w:w w:val="105"/>
          <w:sz w:val="22"/>
        </w:rPr>
        <w:t> </w:t>
      </w:r>
      <w:r>
        <w:rPr>
          <w:w w:val="105"/>
          <w:sz w:val="22"/>
        </w:rPr>
        <w:t>will</w:t>
      </w:r>
      <w:r>
        <w:rPr>
          <w:spacing w:val="-4"/>
          <w:w w:val="105"/>
          <w:sz w:val="22"/>
        </w:rPr>
        <w:t> </w:t>
      </w:r>
      <w:r>
        <w:rPr>
          <w:w w:val="105"/>
          <w:sz w:val="22"/>
        </w:rPr>
        <w:t>result</w:t>
      </w:r>
      <w:r>
        <w:rPr>
          <w:spacing w:val="-1"/>
          <w:w w:val="105"/>
          <w:sz w:val="22"/>
        </w:rPr>
        <w:t> </w:t>
      </w:r>
      <w:r>
        <w:rPr>
          <w:w w:val="105"/>
          <w:sz w:val="22"/>
        </w:rPr>
        <w:t>in</w:t>
      </w:r>
      <w:r>
        <w:rPr>
          <w:spacing w:val="-9"/>
          <w:w w:val="105"/>
          <w:sz w:val="22"/>
        </w:rPr>
        <w:t> </w:t>
      </w:r>
      <w:r>
        <w:rPr>
          <w:w w:val="105"/>
          <w:sz w:val="22"/>
        </w:rPr>
        <w:t>runoff that may contaminate ground or surface water.</w:t>
      </w:r>
    </w:p>
    <w:p>
      <w:pPr>
        <w:pStyle w:val="BodyText"/>
        <w:spacing w:before="15"/>
      </w:pPr>
    </w:p>
    <w:p>
      <w:pPr>
        <w:pStyle w:val="ListParagraph"/>
        <w:numPr>
          <w:ilvl w:val="2"/>
          <w:numId w:val="4"/>
        </w:numPr>
        <w:tabs>
          <w:tab w:pos="2196" w:val="left" w:leader="none"/>
          <w:tab w:pos="2205" w:val="left" w:leader="none"/>
        </w:tabs>
        <w:spacing w:line="240" w:lineRule="auto" w:before="0" w:after="0"/>
        <w:ind w:left="2205" w:right="2051" w:hanging="346"/>
        <w:jc w:val="left"/>
        <w:rPr>
          <w:sz w:val="26"/>
        </w:rPr>
      </w:pPr>
      <w:r>
        <w:rPr>
          <w:w w:val="120"/>
          <w:sz w:val="26"/>
        </w:rPr>
        <w:t>Storage of</w:t>
      </w:r>
      <w:r>
        <w:rPr>
          <w:spacing w:val="40"/>
          <w:w w:val="120"/>
          <w:sz w:val="26"/>
        </w:rPr>
        <w:t> </w:t>
      </w:r>
      <w:r>
        <w:rPr>
          <w:w w:val="120"/>
          <w:sz w:val="26"/>
        </w:rPr>
        <w:t>Fuel-Fuel</w:t>
      </w:r>
      <w:r>
        <w:rPr>
          <w:w w:val="120"/>
          <w:sz w:val="26"/>
        </w:rPr>
        <w:t> shall be stored and</w:t>
      </w:r>
      <w:r>
        <w:rPr>
          <w:spacing w:val="-33"/>
          <w:w w:val="120"/>
          <w:sz w:val="26"/>
        </w:rPr>
        <w:t> </w:t>
      </w:r>
      <w:r>
        <w:rPr>
          <w:w w:val="120"/>
          <w:sz w:val="26"/>
        </w:rPr>
        <w:t>handled</w:t>
      </w:r>
      <w:r>
        <w:rPr>
          <w:w w:val="120"/>
          <w:sz w:val="26"/>
        </w:rPr>
        <w:t> in compliance</w:t>
      </w:r>
      <w:r>
        <w:rPr>
          <w:w w:val="120"/>
          <w:sz w:val="26"/>
        </w:rPr>
        <w:t> with applicable state andlocal laws and</w:t>
      </w:r>
      <w:r>
        <w:rPr>
          <w:spacing w:val="40"/>
          <w:w w:val="120"/>
          <w:sz w:val="26"/>
        </w:rPr>
        <w:t> </w:t>
      </w:r>
      <w:r>
        <w:rPr>
          <w:w w:val="120"/>
          <w:sz w:val="26"/>
        </w:rPr>
        <w:t>regulations,</w:t>
      </w:r>
      <w:r>
        <w:rPr>
          <w:spacing w:val="40"/>
          <w:w w:val="120"/>
          <w:sz w:val="26"/>
        </w:rPr>
        <w:t> </w:t>
      </w:r>
      <w:r>
        <w:rPr>
          <w:w w:val="120"/>
          <w:sz w:val="26"/>
        </w:rPr>
        <w:t>and</w:t>
      </w:r>
      <w:r>
        <w:rPr>
          <w:spacing w:val="-26"/>
          <w:w w:val="120"/>
          <w:sz w:val="26"/>
        </w:rPr>
        <w:t> </w:t>
      </w:r>
      <w:r>
        <w:rPr>
          <w:w w:val="120"/>
          <w:sz w:val="26"/>
        </w:rPr>
        <w:t>in such</w:t>
      </w:r>
      <w:r>
        <w:rPr>
          <w:spacing w:val="30"/>
          <w:w w:val="120"/>
          <w:sz w:val="26"/>
        </w:rPr>
        <w:t> </w:t>
      </w:r>
      <w:r>
        <w:rPr>
          <w:w w:val="120"/>
          <w:sz w:val="26"/>
        </w:rPr>
        <w:t>a</w:t>
      </w:r>
      <w:r>
        <w:rPr>
          <w:spacing w:val="20"/>
          <w:w w:val="120"/>
          <w:sz w:val="26"/>
        </w:rPr>
        <w:t> </w:t>
      </w:r>
      <w:r>
        <w:rPr>
          <w:w w:val="120"/>
          <w:sz w:val="26"/>
        </w:rPr>
        <w:t>way</w:t>
      </w:r>
      <w:r>
        <w:rPr>
          <w:spacing w:val="36"/>
          <w:w w:val="120"/>
          <w:sz w:val="26"/>
        </w:rPr>
        <w:t> </w:t>
      </w:r>
      <w:r>
        <w:rPr>
          <w:w w:val="120"/>
          <w:sz w:val="26"/>
        </w:rPr>
        <w:t>that</w:t>
      </w:r>
      <w:r>
        <w:rPr>
          <w:spacing w:val="40"/>
          <w:w w:val="120"/>
          <w:sz w:val="26"/>
        </w:rPr>
        <w:t> </w:t>
      </w:r>
      <w:r>
        <w:rPr>
          <w:w w:val="120"/>
          <w:sz w:val="26"/>
        </w:rPr>
        <w:t>no</w:t>
      </w:r>
      <w:r>
        <w:rPr>
          <w:spacing w:val="24"/>
          <w:w w:val="120"/>
          <w:sz w:val="26"/>
        </w:rPr>
        <w:t> </w:t>
      </w:r>
      <w:r>
        <w:rPr>
          <w:w w:val="120"/>
          <w:sz w:val="26"/>
        </w:rPr>
        <w:t>spillage</w:t>
      </w:r>
      <w:r>
        <w:rPr>
          <w:spacing w:val="27"/>
          <w:w w:val="120"/>
          <w:sz w:val="26"/>
        </w:rPr>
        <w:t> </w:t>
      </w:r>
      <w:r>
        <w:rPr>
          <w:w w:val="120"/>
          <w:sz w:val="26"/>
        </w:rPr>
        <w:t>occurs.</w:t>
      </w:r>
    </w:p>
    <w:p>
      <w:pPr>
        <w:pStyle w:val="BodyText"/>
        <w:spacing w:line="249" w:lineRule="auto" w:before="284"/>
        <w:ind w:left="2889" w:right="1469" w:hanging="303"/>
      </w:pPr>
      <w:r>
        <w:rPr>
          <w:sz w:val="14"/>
        </w:rPr>
        <w:t>1.</w:t>
      </w:r>
      <w:r>
        <w:rPr>
          <w:spacing w:val="40"/>
          <w:sz w:val="14"/>
        </w:rPr>
        <w:t>  </w:t>
      </w:r>
      <w:r>
        <w:rPr/>
        <w:t>The following</w:t>
      </w:r>
      <w:r>
        <w:rPr>
          <w:spacing w:val="40"/>
        </w:rPr>
        <w:t> </w:t>
      </w:r>
      <w:r>
        <w:rPr/>
        <w:t>requirements</w:t>
      </w:r>
      <w:r>
        <w:rPr>
          <w:spacing w:val="39"/>
        </w:rPr>
        <w:t> </w:t>
      </w:r>
      <w:r>
        <w:rPr/>
        <w:t>shall</w:t>
      </w:r>
      <w:r>
        <w:rPr>
          <w:spacing w:val="32"/>
        </w:rPr>
        <w:t> </w:t>
      </w:r>
      <w:r>
        <w:rPr/>
        <w:t>apply</w:t>
      </w:r>
      <w:r>
        <w:rPr>
          <w:spacing w:val="30"/>
        </w:rPr>
        <w:t> </w:t>
      </w:r>
      <w:r>
        <w:rPr/>
        <w:t>to all licensees</w:t>
      </w:r>
      <w:r>
        <w:rPr>
          <w:spacing w:val="29"/>
        </w:rPr>
        <w:t> </w:t>
      </w:r>
      <w:r>
        <w:rPr/>
        <w:t>unless otherwise directed</w:t>
      </w:r>
      <w:r>
        <w:rPr>
          <w:spacing w:val="40"/>
        </w:rPr>
        <w:t> </w:t>
      </w:r>
      <w:r>
        <w:rPr/>
        <w:t>by the Environmental</w:t>
      </w:r>
      <w:r>
        <w:rPr>
          <w:spacing w:val="40"/>
        </w:rPr>
        <w:t> </w:t>
      </w:r>
      <w:r>
        <w:rPr/>
        <w:t>Health Department.</w:t>
      </w:r>
    </w:p>
    <w:p>
      <w:pPr>
        <w:pStyle w:val="BodyText"/>
        <w:spacing w:before="14"/>
      </w:pPr>
    </w:p>
    <w:p>
      <w:pPr>
        <w:pStyle w:val="ListParagraph"/>
        <w:numPr>
          <w:ilvl w:val="3"/>
          <w:numId w:val="4"/>
        </w:numPr>
        <w:tabs>
          <w:tab w:pos="3586" w:val="left" w:leader="none"/>
          <w:tab w:pos="3588" w:val="left" w:leader="none"/>
        </w:tabs>
        <w:spacing w:line="249" w:lineRule="auto" w:before="0" w:after="0"/>
        <w:ind w:left="3586" w:right="1924" w:hanging="341"/>
        <w:jc w:val="left"/>
        <w:rPr>
          <w:sz w:val="22"/>
        </w:rPr>
      </w:pPr>
      <w:r>
        <w:rPr>
          <w:sz w:val="22"/>
        </w:rPr>
        <w:tab/>
      </w:r>
      <w:r>
        <w:rPr>
          <w:w w:val="105"/>
          <w:sz w:val="22"/>
        </w:rPr>
        <w:t>Storage</w:t>
      </w:r>
      <w:r>
        <w:rPr>
          <w:spacing w:val="-3"/>
          <w:w w:val="105"/>
          <w:sz w:val="22"/>
        </w:rPr>
        <w:t> </w:t>
      </w:r>
      <w:r>
        <w:rPr>
          <w:w w:val="105"/>
          <w:sz w:val="22"/>
        </w:rPr>
        <w:t>located more</w:t>
      </w:r>
      <w:r>
        <w:rPr>
          <w:spacing w:val="-7"/>
          <w:w w:val="105"/>
          <w:sz w:val="22"/>
        </w:rPr>
        <w:t> </w:t>
      </w:r>
      <w:r>
        <w:rPr>
          <w:w w:val="105"/>
          <w:sz w:val="22"/>
        </w:rPr>
        <w:t>than</w:t>
      </w:r>
      <w:r>
        <w:rPr>
          <w:spacing w:val="-8"/>
          <w:w w:val="105"/>
          <w:sz w:val="22"/>
        </w:rPr>
        <w:t> </w:t>
      </w:r>
      <w:r>
        <w:rPr>
          <w:w w:val="105"/>
          <w:sz w:val="22"/>
        </w:rPr>
        <w:t>100</w:t>
      </w:r>
      <w:r>
        <w:rPr>
          <w:spacing w:val="-9"/>
          <w:w w:val="105"/>
          <w:sz w:val="22"/>
        </w:rPr>
        <w:t> </w:t>
      </w:r>
      <w:r>
        <w:rPr>
          <w:w w:val="105"/>
          <w:sz w:val="22"/>
        </w:rPr>
        <w:t>feet</w:t>
      </w:r>
      <w:r>
        <w:rPr>
          <w:spacing w:val="-4"/>
          <w:w w:val="105"/>
          <w:sz w:val="22"/>
        </w:rPr>
        <w:t> </w:t>
      </w:r>
      <w:r>
        <w:rPr>
          <w:w w:val="105"/>
          <w:sz w:val="22"/>
        </w:rPr>
        <w:t>from water</w:t>
      </w:r>
      <w:r>
        <w:rPr>
          <w:spacing w:val="-6"/>
          <w:w w:val="105"/>
          <w:sz w:val="22"/>
        </w:rPr>
        <w:t> </w:t>
      </w:r>
      <w:r>
        <w:rPr>
          <w:w w:val="105"/>
          <w:sz w:val="22"/>
        </w:rPr>
        <w:t>source</w:t>
      </w:r>
      <w:r>
        <w:rPr>
          <w:spacing w:val="-4"/>
          <w:w w:val="105"/>
          <w:sz w:val="22"/>
        </w:rPr>
        <w:t> </w:t>
      </w:r>
      <w:r>
        <w:rPr>
          <w:w w:val="105"/>
          <w:sz w:val="22"/>
        </w:rPr>
        <w:t>with</w:t>
      </w:r>
      <w:r>
        <w:rPr>
          <w:spacing w:val="-4"/>
          <w:w w:val="105"/>
          <w:sz w:val="22"/>
        </w:rPr>
        <w:t> </w:t>
      </w:r>
      <w:r>
        <w:rPr>
          <w:w w:val="105"/>
          <w:sz w:val="22"/>
        </w:rPr>
        <w:t>no discharge path to water;</w:t>
      </w:r>
    </w:p>
    <w:p>
      <w:pPr>
        <w:pStyle w:val="ListParagraph"/>
        <w:numPr>
          <w:ilvl w:val="3"/>
          <w:numId w:val="4"/>
        </w:numPr>
        <w:tabs>
          <w:tab w:pos="3590" w:val="left" w:leader="none"/>
          <w:tab w:pos="3593" w:val="left" w:leader="none"/>
        </w:tabs>
        <w:spacing w:line="249" w:lineRule="auto" w:before="3" w:after="0"/>
        <w:ind w:left="3590" w:right="2162" w:hanging="353"/>
        <w:jc w:val="left"/>
        <w:rPr>
          <w:sz w:val="22"/>
        </w:rPr>
      </w:pPr>
      <w:r>
        <w:rPr>
          <w:sz w:val="22"/>
        </w:rPr>
        <w:tab/>
      </w:r>
      <w:r>
        <w:rPr>
          <w:w w:val="105"/>
          <w:sz w:val="22"/>
        </w:rPr>
        <w:t>Proper</w:t>
      </w:r>
      <w:r>
        <w:rPr>
          <w:spacing w:val="-8"/>
          <w:w w:val="105"/>
          <w:sz w:val="22"/>
        </w:rPr>
        <w:t> </w:t>
      </w:r>
      <w:r>
        <w:rPr>
          <w:w w:val="105"/>
          <w:sz w:val="22"/>
        </w:rPr>
        <w:t>storage</w:t>
      </w:r>
      <w:r>
        <w:rPr>
          <w:spacing w:val="-5"/>
          <w:w w:val="105"/>
          <w:sz w:val="22"/>
        </w:rPr>
        <w:t> </w:t>
      </w:r>
      <w:r>
        <w:rPr>
          <w:w w:val="105"/>
          <w:sz w:val="22"/>
        </w:rPr>
        <w:t>instructions shall</w:t>
      </w:r>
      <w:r>
        <w:rPr>
          <w:spacing w:val="-2"/>
          <w:w w:val="105"/>
          <w:sz w:val="22"/>
        </w:rPr>
        <w:t> </w:t>
      </w:r>
      <w:r>
        <w:rPr>
          <w:w w:val="105"/>
          <w:sz w:val="22"/>
        </w:rPr>
        <w:t>be</w:t>
      </w:r>
      <w:r>
        <w:rPr>
          <w:spacing w:val="-8"/>
          <w:w w:val="105"/>
          <w:sz w:val="22"/>
        </w:rPr>
        <w:t> </w:t>
      </w:r>
      <w:r>
        <w:rPr>
          <w:w w:val="105"/>
          <w:sz w:val="22"/>
        </w:rPr>
        <w:t>posted</w:t>
      </w:r>
      <w:r>
        <w:rPr>
          <w:spacing w:val="-2"/>
          <w:w w:val="105"/>
          <w:sz w:val="22"/>
        </w:rPr>
        <w:t> </w:t>
      </w:r>
      <w:r>
        <w:rPr>
          <w:w w:val="105"/>
          <w:sz w:val="22"/>
        </w:rPr>
        <w:t>and</w:t>
      </w:r>
      <w:r>
        <w:rPr>
          <w:spacing w:val="-8"/>
          <w:w w:val="105"/>
          <w:sz w:val="22"/>
        </w:rPr>
        <w:t> </w:t>
      </w:r>
      <w:r>
        <w:rPr>
          <w:w w:val="105"/>
          <w:sz w:val="22"/>
        </w:rPr>
        <w:t>visible</w:t>
      </w:r>
      <w:r>
        <w:rPr>
          <w:spacing w:val="-11"/>
          <w:w w:val="105"/>
          <w:sz w:val="22"/>
        </w:rPr>
        <w:t> </w:t>
      </w:r>
      <w:r>
        <w:rPr>
          <w:w w:val="105"/>
          <w:sz w:val="22"/>
        </w:rPr>
        <w:t>to</w:t>
      </w:r>
      <w:r>
        <w:rPr>
          <w:spacing w:val="-13"/>
          <w:w w:val="105"/>
          <w:sz w:val="22"/>
        </w:rPr>
        <w:t> </w:t>
      </w:r>
      <w:r>
        <w:rPr>
          <w:w w:val="105"/>
          <w:sz w:val="22"/>
        </w:rPr>
        <w:t>all </w:t>
      </w:r>
      <w:r>
        <w:rPr>
          <w:spacing w:val="-2"/>
          <w:w w:val="105"/>
          <w:sz w:val="22"/>
        </w:rPr>
        <w:t>employees;</w:t>
      </w:r>
    </w:p>
    <w:p>
      <w:pPr>
        <w:pStyle w:val="ListParagraph"/>
        <w:numPr>
          <w:ilvl w:val="3"/>
          <w:numId w:val="4"/>
        </w:numPr>
        <w:tabs>
          <w:tab w:pos="3589" w:val="left" w:leader="none"/>
        </w:tabs>
        <w:spacing w:line="240" w:lineRule="auto" w:before="2" w:after="0"/>
        <w:ind w:left="3589" w:right="0" w:hanging="350"/>
        <w:jc w:val="left"/>
        <w:rPr>
          <w:sz w:val="22"/>
        </w:rPr>
      </w:pPr>
      <w:r>
        <w:rPr>
          <w:w w:val="105"/>
          <w:sz w:val="22"/>
        </w:rPr>
        <w:t>Supply</w:t>
      </w:r>
      <w:r>
        <w:rPr>
          <w:spacing w:val="-5"/>
          <w:w w:val="105"/>
          <w:sz w:val="22"/>
        </w:rPr>
        <w:t> </w:t>
      </w:r>
      <w:r>
        <w:rPr>
          <w:w w:val="105"/>
          <w:sz w:val="22"/>
        </w:rPr>
        <w:t>of</w:t>
      </w:r>
      <w:r>
        <w:rPr>
          <w:spacing w:val="-8"/>
          <w:w w:val="105"/>
          <w:sz w:val="22"/>
        </w:rPr>
        <w:t> </w:t>
      </w:r>
      <w:r>
        <w:rPr>
          <w:w w:val="105"/>
          <w:sz w:val="22"/>
        </w:rPr>
        <w:t>spill</w:t>
      </w:r>
      <w:r>
        <w:rPr>
          <w:spacing w:val="-6"/>
          <w:w w:val="105"/>
          <w:sz w:val="22"/>
        </w:rPr>
        <w:t> </w:t>
      </w:r>
      <w:r>
        <w:rPr>
          <w:w w:val="105"/>
          <w:sz w:val="22"/>
        </w:rPr>
        <w:t>clean-up</w:t>
      </w:r>
      <w:r>
        <w:rPr>
          <w:spacing w:val="-3"/>
          <w:w w:val="105"/>
          <w:sz w:val="22"/>
        </w:rPr>
        <w:t> </w:t>
      </w:r>
      <w:r>
        <w:rPr>
          <w:w w:val="105"/>
          <w:sz w:val="22"/>
        </w:rPr>
        <w:t>material</w:t>
      </w:r>
      <w:r>
        <w:rPr>
          <w:spacing w:val="4"/>
          <w:w w:val="105"/>
          <w:sz w:val="22"/>
        </w:rPr>
        <w:t> </w:t>
      </w:r>
      <w:r>
        <w:rPr>
          <w:w w:val="105"/>
          <w:sz w:val="22"/>
        </w:rPr>
        <w:t>shall</w:t>
      </w:r>
      <w:r>
        <w:rPr>
          <w:spacing w:val="1"/>
          <w:w w:val="105"/>
          <w:sz w:val="22"/>
        </w:rPr>
        <w:t> </w:t>
      </w:r>
      <w:r>
        <w:rPr>
          <w:w w:val="105"/>
          <w:sz w:val="22"/>
        </w:rPr>
        <w:t>be</w:t>
      </w:r>
      <w:r>
        <w:rPr>
          <w:spacing w:val="-12"/>
          <w:w w:val="105"/>
          <w:sz w:val="22"/>
        </w:rPr>
        <w:t> </w:t>
      </w:r>
      <w:r>
        <w:rPr>
          <w:w w:val="105"/>
          <w:sz w:val="22"/>
        </w:rPr>
        <w:t>stored</w:t>
      </w:r>
      <w:r>
        <w:rPr>
          <w:spacing w:val="2"/>
          <w:w w:val="105"/>
          <w:sz w:val="22"/>
        </w:rPr>
        <w:t> </w:t>
      </w:r>
      <w:r>
        <w:rPr>
          <w:w w:val="105"/>
          <w:sz w:val="22"/>
        </w:rPr>
        <w:t>near</w:t>
      </w:r>
      <w:r>
        <w:rPr>
          <w:spacing w:val="-2"/>
          <w:w w:val="105"/>
          <w:sz w:val="22"/>
        </w:rPr>
        <w:t> </w:t>
      </w:r>
      <w:r>
        <w:rPr>
          <w:w w:val="105"/>
          <w:sz w:val="22"/>
        </w:rPr>
        <w:t>storage</w:t>
      </w:r>
      <w:r>
        <w:rPr>
          <w:spacing w:val="-2"/>
          <w:w w:val="105"/>
          <w:sz w:val="22"/>
        </w:rPr>
        <w:t> unit.</w:t>
      </w:r>
    </w:p>
    <w:p>
      <w:pPr>
        <w:pStyle w:val="BodyText"/>
        <w:spacing w:before="23"/>
      </w:pPr>
    </w:p>
    <w:p>
      <w:pPr>
        <w:pStyle w:val="ListParagraph"/>
        <w:numPr>
          <w:ilvl w:val="2"/>
          <w:numId w:val="4"/>
        </w:numPr>
        <w:tabs>
          <w:tab w:pos="2195" w:val="left" w:leader="none"/>
          <w:tab w:pos="2198" w:val="left" w:leader="none"/>
        </w:tabs>
        <w:spacing w:line="252" w:lineRule="auto" w:before="0" w:after="0"/>
        <w:ind w:left="2195" w:right="1644" w:hanging="341"/>
        <w:jc w:val="left"/>
        <w:rPr>
          <w:sz w:val="22"/>
        </w:rPr>
      </w:pPr>
      <w:r>
        <w:rPr>
          <w:sz w:val="22"/>
        </w:rPr>
        <w:tab/>
      </w:r>
      <w:r>
        <w:rPr>
          <w:w w:val="105"/>
          <w:sz w:val="22"/>
        </w:rPr>
        <w:t>Hazardous materials and wastes from cannabis businesses are regulated by the Santa Cruz County Environmental</w:t>
      </w:r>
      <w:r>
        <w:rPr>
          <w:w w:val="105"/>
          <w:sz w:val="22"/>
        </w:rPr>
        <w:t> Health Depaiiment</w:t>
      </w:r>
      <w:r>
        <w:rPr>
          <w:w w:val="105"/>
          <w:sz w:val="22"/>
        </w:rPr>
        <w:t> that administers the Hazardous Materials</w:t>
      </w:r>
      <w:r>
        <w:rPr>
          <w:spacing w:val="-5"/>
          <w:w w:val="105"/>
          <w:sz w:val="22"/>
        </w:rPr>
        <w:t> </w:t>
      </w:r>
      <w:r>
        <w:rPr>
          <w:w w:val="105"/>
          <w:sz w:val="22"/>
        </w:rPr>
        <w:t>program</w:t>
      </w:r>
      <w:r>
        <w:rPr>
          <w:spacing w:val="11"/>
          <w:w w:val="105"/>
          <w:sz w:val="22"/>
        </w:rPr>
        <w:t> </w:t>
      </w:r>
      <w:r>
        <w:rPr>
          <w:w w:val="105"/>
          <w:sz w:val="22"/>
        </w:rPr>
        <w:t>as</w:t>
      </w:r>
      <w:r>
        <w:rPr>
          <w:spacing w:val="-11"/>
          <w:w w:val="105"/>
          <w:sz w:val="22"/>
        </w:rPr>
        <w:t> </w:t>
      </w:r>
      <w:r>
        <w:rPr>
          <w:w w:val="105"/>
          <w:sz w:val="22"/>
        </w:rPr>
        <w:t>one</w:t>
      </w:r>
      <w:r>
        <w:rPr>
          <w:spacing w:val="-15"/>
          <w:w w:val="105"/>
          <w:sz w:val="22"/>
        </w:rPr>
        <w:t> </w:t>
      </w:r>
      <w:r>
        <w:rPr>
          <w:w w:val="105"/>
          <w:sz w:val="22"/>
        </w:rPr>
        <w:t>of</w:t>
      </w:r>
      <w:r>
        <w:rPr>
          <w:spacing w:val="-12"/>
          <w:w w:val="105"/>
          <w:sz w:val="22"/>
        </w:rPr>
        <w:t> </w:t>
      </w:r>
      <w:r>
        <w:rPr>
          <w:w w:val="105"/>
          <w:sz w:val="22"/>
        </w:rPr>
        <w:t>the</w:t>
      </w:r>
      <w:r>
        <w:rPr>
          <w:spacing w:val="-15"/>
          <w:w w:val="105"/>
          <w:sz w:val="22"/>
        </w:rPr>
        <w:t> </w:t>
      </w:r>
      <w:r>
        <w:rPr>
          <w:w w:val="105"/>
          <w:sz w:val="22"/>
        </w:rPr>
        <w:t>Certified Unified Program Agencies (CUPA). This includes the application, inspection, enforcement, and reporting under the program requirements</w:t>
      </w:r>
      <w:r>
        <w:rPr>
          <w:w w:val="105"/>
          <w:sz w:val="22"/>
        </w:rPr>
        <w:t> and standards set by the California Environmental</w:t>
      </w:r>
      <w:r>
        <w:rPr>
          <w:w w:val="105"/>
          <w:sz w:val="22"/>
        </w:rPr>
        <w:t> Protection</w:t>
      </w:r>
      <w:r>
        <w:rPr>
          <w:w w:val="105"/>
          <w:sz w:val="22"/>
        </w:rPr>
        <w:t> Agency (CalEPA).</w:t>
      </w:r>
      <w:r>
        <w:rPr>
          <w:spacing w:val="40"/>
          <w:w w:val="105"/>
          <w:sz w:val="22"/>
        </w:rPr>
        <w:t> </w:t>
      </w:r>
      <w:r>
        <w:rPr>
          <w:w w:val="105"/>
          <w:sz w:val="22"/>
        </w:rPr>
        <w:t>Licensees shall comply with all current or future requirements of the</w:t>
      </w:r>
      <w:r>
        <w:rPr>
          <w:spacing w:val="-1"/>
          <w:w w:val="105"/>
          <w:sz w:val="22"/>
        </w:rPr>
        <w:t> </w:t>
      </w:r>
      <w:r>
        <w:rPr>
          <w:w w:val="105"/>
          <w:sz w:val="22"/>
        </w:rPr>
        <w:t>SCC Environmental</w:t>
      </w:r>
      <w:r>
        <w:rPr>
          <w:w w:val="105"/>
          <w:sz w:val="22"/>
        </w:rPr>
        <w:t> Health Department.</w:t>
      </w:r>
    </w:p>
    <w:p>
      <w:pPr>
        <w:pStyle w:val="BodyText"/>
        <w:spacing w:before="11"/>
      </w:pPr>
    </w:p>
    <w:p>
      <w:pPr>
        <w:pStyle w:val="ListParagraph"/>
        <w:numPr>
          <w:ilvl w:val="1"/>
          <w:numId w:val="4"/>
        </w:numPr>
        <w:tabs>
          <w:tab w:pos="1504" w:val="left" w:leader="none"/>
          <w:tab w:pos="1506" w:val="left" w:leader="none"/>
        </w:tabs>
        <w:spacing w:line="249" w:lineRule="auto" w:before="1" w:after="0"/>
        <w:ind w:left="1504" w:right="1517" w:hanging="344"/>
        <w:jc w:val="left"/>
        <w:rPr>
          <w:sz w:val="22"/>
        </w:rPr>
      </w:pPr>
      <w:r>
        <w:rPr>
          <w:sz w:val="22"/>
        </w:rPr>
        <w:tab/>
      </w:r>
      <w:r>
        <w:rPr>
          <w:b/>
          <w:w w:val="105"/>
          <w:sz w:val="22"/>
        </w:rPr>
        <w:t>Odor Abatement</w:t>
      </w:r>
      <w:r>
        <w:rPr>
          <w:b/>
          <w:w w:val="105"/>
          <w:sz w:val="22"/>
        </w:rPr>
        <w:t> Plan- </w:t>
      </w:r>
      <w:r>
        <w:rPr>
          <w:w w:val="105"/>
          <w:sz w:val="22"/>
        </w:rPr>
        <w:t>The applicant for cultivation, nursery, manufacturing</w:t>
      </w:r>
      <w:r>
        <w:rPr>
          <w:w w:val="105"/>
          <w:sz w:val="22"/>
        </w:rPr>
        <w:t> (volatile and non-volatile),</w:t>
      </w:r>
      <w:r>
        <w:rPr>
          <w:spacing w:val="-1"/>
          <w:w w:val="105"/>
          <w:sz w:val="22"/>
        </w:rPr>
        <w:t> </w:t>
      </w:r>
      <w:r>
        <w:rPr>
          <w:w w:val="105"/>
          <w:sz w:val="22"/>
        </w:rPr>
        <w:t>and/or distribution</w:t>
      </w:r>
      <w:r>
        <w:rPr>
          <w:w w:val="105"/>
          <w:sz w:val="22"/>
        </w:rPr>
        <w:t> permits, shall (1)</w:t>
      </w:r>
      <w:r>
        <w:rPr>
          <w:spacing w:val="-1"/>
          <w:w w:val="105"/>
          <w:sz w:val="22"/>
        </w:rPr>
        <w:t> </w:t>
      </w:r>
      <w:r>
        <w:rPr>
          <w:w w:val="105"/>
          <w:sz w:val="22"/>
        </w:rPr>
        <w:t>prepare and submit for</w:t>
      </w:r>
      <w:r>
        <w:rPr>
          <w:spacing w:val="-7"/>
          <w:w w:val="105"/>
          <w:sz w:val="22"/>
        </w:rPr>
        <w:t> </w:t>
      </w:r>
      <w:r>
        <w:rPr>
          <w:w w:val="105"/>
          <w:sz w:val="22"/>
        </w:rPr>
        <w:t>Cannabis Licensing Office</w:t>
      </w:r>
      <w:r>
        <w:rPr>
          <w:spacing w:val="-4"/>
          <w:w w:val="105"/>
          <w:sz w:val="22"/>
        </w:rPr>
        <w:t> </w:t>
      </w:r>
      <w:r>
        <w:rPr>
          <w:w w:val="105"/>
          <w:sz w:val="22"/>
        </w:rPr>
        <w:t>review</w:t>
      </w:r>
      <w:r>
        <w:rPr>
          <w:w w:val="105"/>
          <w:sz w:val="22"/>
        </w:rPr>
        <w:t> and</w:t>
      </w:r>
      <w:r>
        <w:rPr>
          <w:spacing w:val="-6"/>
          <w:w w:val="105"/>
          <w:sz w:val="22"/>
        </w:rPr>
        <w:t> </w:t>
      </w:r>
      <w:r>
        <w:rPr>
          <w:w w:val="105"/>
          <w:sz w:val="22"/>
        </w:rPr>
        <w:t>approval, and</w:t>
      </w:r>
      <w:r>
        <w:rPr>
          <w:spacing w:val="-7"/>
          <w:w w:val="105"/>
          <w:sz w:val="22"/>
        </w:rPr>
        <w:t> </w:t>
      </w:r>
      <w:r>
        <w:rPr>
          <w:w w:val="105"/>
          <w:sz w:val="22"/>
        </w:rPr>
        <w:t>(2)</w:t>
      </w:r>
      <w:r>
        <w:rPr>
          <w:spacing w:val="-10"/>
          <w:w w:val="105"/>
          <w:sz w:val="22"/>
        </w:rPr>
        <w:t> </w:t>
      </w:r>
      <w:r>
        <w:rPr>
          <w:w w:val="105"/>
          <w:sz w:val="22"/>
        </w:rPr>
        <w:t>implement, an</w:t>
      </w:r>
      <w:r>
        <w:rPr>
          <w:spacing w:val="-12"/>
          <w:w w:val="105"/>
          <w:sz w:val="22"/>
        </w:rPr>
        <w:t> </w:t>
      </w:r>
      <w:r>
        <w:rPr>
          <w:w w:val="105"/>
          <w:sz w:val="22"/>
        </w:rPr>
        <w:t>Odor</w:t>
      </w:r>
      <w:r>
        <w:rPr>
          <w:spacing w:val="-3"/>
          <w:w w:val="105"/>
          <w:sz w:val="22"/>
        </w:rPr>
        <w:t> </w:t>
      </w:r>
      <w:r>
        <w:rPr>
          <w:w w:val="105"/>
          <w:sz w:val="22"/>
        </w:rPr>
        <w:t>Abatement Plan.</w:t>
      </w:r>
      <w:r>
        <w:rPr>
          <w:spacing w:val="-4"/>
          <w:w w:val="105"/>
          <w:sz w:val="22"/>
        </w:rPr>
        <w:t> </w:t>
      </w:r>
      <w:r>
        <w:rPr>
          <w:w w:val="105"/>
          <w:sz w:val="22"/>
        </w:rPr>
        <w:t>The Odor</w:t>
      </w:r>
      <w:r>
        <w:rPr>
          <w:spacing w:val="-3"/>
          <w:w w:val="105"/>
          <w:sz w:val="22"/>
        </w:rPr>
        <w:t> </w:t>
      </w:r>
      <w:r>
        <w:rPr>
          <w:w w:val="105"/>
          <w:sz w:val="22"/>
        </w:rPr>
        <w:t>Abatement</w:t>
      </w:r>
      <w:r>
        <w:rPr>
          <w:spacing w:val="16"/>
          <w:w w:val="105"/>
          <w:sz w:val="22"/>
        </w:rPr>
        <w:t> </w:t>
      </w:r>
      <w:r>
        <w:rPr>
          <w:w w:val="105"/>
          <w:sz w:val="22"/>
        </w:rPr>
        <w:t>Plan must</w:t>
      </w:r>
      <w:r>
        <w:rPr>
          <w:spacing w:val="-3"/>
          <w:w w:val="105"/>
          <w:sz w:val="22"/>
        </w:rPr>
        <w:t> </w:t>
      </w:r>
      <w:r>
        <w:rPr>
          <w:w w:val="105"/>
          <w:sz w:val="22"/>
        </w:rPr>
        <w:t>reduce</w:t>
      </w:r>
      <w:r>
        <w:rPr>
          <w:spacing w:val="-7"/>
          <w:w w:val="105"/>
          <w:sz w:val="22"/>
        </w:rPr>
        <w:t> </w:t>
      </w:r>
      <w:r>
        <w:rPr>
          <w:w w:val="105"/>
          <w:sz w:val="22"/>
        </w:rPr>
        <w:t>odors</w:t>
      </w:r>
      <w:r>
        <w:rPr>
          <w:spacing w:val="-3"/>
          <w:w w:val="105"/>
          <w:sz w:val="22"/>
        </w:rPr>
        <w:t> </w:t>
      </w:r>
      <w:r>
        <w:rPr>
          <w:w w:val="105"/>
          <w:sz w:val="22"/>
        </w:rPr>
        <w:t>that are</w:t>
      </w:r>
      <w:r>
        <w:rPr>
          <w:spacing w:val="-12"/>
          <w:w w:val="105"/>
          <w:sz w:val="22"/>
        </w:rPr>
        <w:t> </w:t>
      </w:r>
      <w:r>
        <w:rPr>
          <w:w w:val="105"/>
          <w:sz w:val="22"/>
        </w:rPr>
        <w:t>experienced</w:t>
      </w:r>
      <w:r>
        <w:rPr>
          <w:w w:val="105"/>
          <w:sz w:val="22"/>
        </w:rPr>
        <w:t> within</w:t>
      </w:r>
      <w:r>
        <w:rPr>
          <w:spacing w:val="-3"/>
          <w:w w:val="105"/>
          <w:sz w:val="22"/>
        </w:rPr>
        <w:t> </w:t>
      </w:r>
      <w:r>
        <w:rPr>
          <w:w w:val="105"/>
          <w:sz w:val="22"/>
        </w:rPr>
        <w:t>residential areas,</w:t>
      </w:r>
      <w:r>
        <w:rPr>
          <w:spacing w:val="-7"/>
          <w:w w:val="105"/>
          <w:sz w:val="22"/>
        </w:rPr>
        <w:t> </w:t>
      </w:r>
      <w:r>
        <w:rPr>
          <w:w w:val="105"/>
          <w:sz w:val="22"/>
        </w:rPr>
        <w:t>to the maximum extent feasible as</w:t>
      </w:r>
      <w:r>
        <w:rPr>
          <w:spacing w:val="-3"/>
          <w:w w:val="105"/>
          <w:sz w:val="22"/>
        </w:rPr>
        <w:t> </w:t>
      </w:r>
      <w:r>
        <w:rPr>
          <w:w w:val="105"/>
          <w:sz w:val="22"/>
        </w:rPr>
        <w:t>determined by the Cannabis Licensing Official. The Odor</w:t>
      </w:r>
      <w:r>
        <w:rPr>
          <w:spacing w:val="-4"/>
          <w:w w:val="105"/>
          <w:sz w:val="22"/>
        </w:rPr>
        <w:t> </w:t>
      </w:r>
      <w:r>
        <w:rPr>
          <w:w w:val="105"/>
          <w:sz w:val="22"/>
        </w:rPr>
        <w:t>Abatement Plan</w:t>
      </w:r>
      <w:r>
        <w:rPr>
          <w:spacing w:val="-1"/>
          <w:w w:val="105"/>
          <w:sz w:val="22"/>
        </w:rPr>
        <w:t> </w:t>
      </w:r>
      <w:r>
        <w:rPr>
          <w:w w:val="105"/>
          <w:sz w:val="22"/>
        </w:rPr>
        <w:t>shall be</w:t>
      </w:r>
      <w:r>
        <w:rPr>
          <w:spacing w:val="-8"/>
          <w:w w:val="105"/>
          <w:sz w:val="22"/>
        </w:rPr>
        <w:t> </w:t>
      </w:r>
      <w:r>
        <w:rPr>
          <w:w w:val="105"/>
          <w:sz w:val="22"/>
        </w:rPr>
        <w:t>implemented prior to</w:t>
      </w:r>
      <w:r>
        <w:rPr>
          <w:spacing w:val="-6"/>
          <w:w w:val="105"/>
          <w:sz w:val="22"/>
        </w:rPr>
        <w:t> </w:t>
      </w:r>
      <w:r>
        <w:rPr>
          <w:w w:val="105"/>
          <w:sz w:val="22"/>
        </w:rPr>
        <w:t>the</w:t>
      </w:r>
      <w:r>
        <w:rPr>
          <w:spacing w:val="-7"/>
          <w:w w:val="105"/>
          <w:sz w:val="22"/>
        </w:rPr>
        <w:t> </w:t>
      </w:r>
      <w:r>
        <w:rPr>
          <w:w w:val="105"/>
          <w:sz w:val="22"/>
        </w:rPr>
        <w:t>issuance</w:t>
      </w:r>
      <w:r>
        <w:rPr>
          <w:spacing w:val="-6"/>
          <w:w w:val="105"/>
          <w:sz w:val="22"/>
        </w:rPr>
        <w:t> </w:t>
      </w:r>
      <w:r>
        <w:rPr>
          <w:w w:val="105"/>
          <w:sz w:val="22"/>
        </w:rPr>
        <w:t>of</w:t>
      </w:r>
      <w:r>
        <w:rPr>
          <w:spacing w:val="-9"/>
          <w:w w:val="105"/>
          <w:sz w:val="22"/>
        </w:rPr>
        <w:t> </w:t>
      </w:r>
      <w:r>
        <w:rPr>
          <w:w w:val="105"/>
          <w:sz w:val="22"/>
        </w:rPr>
        <w:t>final</w:t>
      </w:r>
      <w:r>
        <w:rPr>
          <w:spacing w:val="-2"/>
          <w:w w:val="105"/>
          <w:sz w:val="22"/>
        </w:rPr>
        <w:t> </w:t>
      </w:r>
      <w:r>
        <w:rPr>
          <w:w w:val="105"/>
          <w:sz w:val="22"/>
        </w:rPr>
        <w:t>building and/or grading inspection and/or throughout operation of the project, as applicable. The</w:t>
      </w:r>
      <w:r>
        <w:rPr>
          <w:spacing w:val="-2"/>
          <w:w w:val="105"/>
          <w:sz w:val="22"/>
        </w:rPr>
        <w:t> </w:t>
      </w:r>
      <w:r>
        <w:rPr>
          <w:w w:val="105"/>
          <w:sz w:val="22"/>
        </w:rPr>
        <w:t>Odor Abatement Plan must include the following:</w:t>
      </w:r>
    </w:p>
    <w:p>
      <w:pPr>
        <w:pStyle w:val="BodyText"/>
        <w:spacing w:before="30"/>
      </w:pPr>
    </w:p>
    <w:p>
      <w:pPr>
        <w:spacing w:line="256" w:lineRule="auto" w:before="0"/>
        <w:ind w:left="816" w:right="1469" w:firstLine="10"/>
        <w:jc w:val="left"/>
        <w:rPr>
          <w:sz w:val="21"/>
        </w:rPr>
      </w:pPr>
      <w:r>
        <w:rPr>
          <w:w w:val="105"/>
          <w:sz w:val="21"/>
        </w:rPr>
        <w:t>We arc culti\atint2, and</w:t>
      </w:r>
      <w:r>
        <w:rPr>
          <w:spacing w:val="30"/>
          <w:w w:val="105"/>
          <w:sz w:val="21"/>
        </w:rPr>
        <w:t> </w:t>
      </w:r>
      <w:r>
        <w:rPr>
          <w:w w:val="105"/>
          <w:sz w:val="21"/>
        </w:rPr>
        <w:t>processing on comme1c1al</w:t>
      </w:r>
      <w:r>
        <w:rPr>
          <w:spacing w:val="40"/>
          <w:w w:val="105"/>
          <w:sz w:val="21"/>
        </w:rPr>
        <w:t> </w:t>
      </w:r>
      <w:r>
        <w:rPr>
          <w:w w:val="105"/>
          <w:sz w:val="21"/>
        </w:rPr>
        <w:t>ag land</w:t>
      </w:r>
      <w:r>
        <w:rPr>
          <w:w w:val="105"/>
          <w:sz w:val="21"/>
        </w:rPr>
        <w:t> outdoor and</w:t>
      </w:r>
      <w:r>
        <w:rPr>
          <w:w w:val="105"/>
          <w:sz w:val="21"/>
        </w:rPr>
        <w:t> can</w:t>
      </w:r>
      <w:r>
        <w:rPr>
          <w:spacing w:val="29"/>
          <w:w w:val="105"/>
          <w:sz w:val="21"/>
        </w:rPr>
        <w:t> </w:t>
      </w:r>
      <w:r>
        <w:rPr>
          <w:w w:val="105"/>
          <w:sz w:val="21"/>
        </w:rPr>
        <w:t>prO\ idc an odor abatement</w:t>
      </w:r>
      <w:r>
        <w:rPr>
          <w:spacing w:val="30"/>
          <w:w w:val="105"/>
          <w:sz w:val="21"/>
        </w:rPr>
        <w:t> </w:t>
      </w:r>
      <w:r>
        <w:rPr>
          <w:w w:val="105"/>
          <w:sz w:val="21"/>
        </w:rPr>
        <w:t>plan</w:t>
      </w:r>
      <w:r>
        <w:rPr>
          <w:spacing w:val="19"/>
          <w:w w:val="105"/>
          <w:sz w:val="21"/>
        </w:rPr>
        <w:t> </w:t>
      </w:r>
      <w:r>
        <w:rPr>
          <w:w w:val="105"/>
          <w:sz w:val="21"/>
        </w:rPr>
        <w:t>at</w:t>
      </w:r>
      <w:r>
        <w:rPr>
          <w:spacing w:val="22"/>
          <w:w w:val="105"/>
          <w:sz w:val="21"/>
        </w:rPr>
        <w:t> </w:t>
      </w:r>
      <w:r>
        <w:rPr>
          <w:w w:val="105"/>
          <w:sz w:val="21"/>
        </w:rPr>
        <w:t>the request</w:t>
      </w:r>
      <w:r>
        <w:rPr>
          <w:spacing w:val="26"/>
          <w:w w:val="105"/>
          <w:sz w:val="21"/>
        </w:rPr>
        <w:t> </w:t>
      </w:r>
      <w:r>
        <w:rPr>
          <w:w w:val="105"/>
          <w:sz w:val="21"/>
        </w:rPr>
        <w:t>of'</w:t>
      </w:r>
      <w:r>
        <w:rPr>
          <w:spacing w:val="-20"/>
          <w:w w:val="105"/>
          <w:sz w:val="21"/>
        </w:rPr>
        <w:t> </w:t>
      </w:r>
      <w:r>
        <w:rPr>
          <w:w w:val="105"/>
          <w:sz w:val="21"/>
        </w:rPr>
        <w:t>the CLO. To our</w:t>
      </w:r>
      <w:r>
        <w:rPr>
          <w:spacing w:val="18"/>
          <w:w w:val="105"/>
          <w:sz w:val="21"/>
        </w:rPr>
        <w:t> </w:t>
      </w:r>
      <w:r>
        <w:rPr>
          <w:w w:val="105"/>
          <w:sz w:val="21"/>
        </w:rPr>
        <w:t>tm&lt;krstandmg</w:t>
      </w:r>
      <w:r>
        <w:rPr>
          <w:spacing w:val="33"/>
          <w:w w:val="105"/>
          <w:sz w:val="21"/>
        </w:rPr>
        <w:t> </w:t>
      </w:r>
      <w:r>
        <w:rPr>
          <w:w w:val="105"/>
          <w:sz w:val="21"/>
        </w:rPr>
        <w:t>this plan</w:t>
      </w:r>
      <w:r>
        <w:rPr>
          <w:spacing w:val="25"/>
          <w:w w:val="105"/>
          <w:sz w:val="21"/>
        </w:rPr>
        <w:t> </w:t>
      </w:r>
      <w:r>
        <w:rPr>
          <w:w w:val="105"/>
          <w:sz w:val="21"/>
        </w:rPr>
        <w:t>is not </w:t>
      </w:r>
      <w:r>
        <w:rPr>
          <w:rFonts w:ascii="Arial"/>
          <w:w w:val="105"/>
          <w:sz w:val="14"/>
        </w:rPr>
        <w:t>,i</w:t>
      </w:r>
      <w:r>
        <w:rPr>
          <w:rFonts w:ascii="Arial"/>
          <w:spacing w:val="40"/>
          <w:w w:val="105"/>
          <w:sz w:val="14"/>
        </w:rPr>
        <w:t> </w:t>
      </w:r>
      <w:r>
        <w:rPr>
          <w:w w:val="105"/>
          <w:sz w:val="21"/>
        </w:rPr>
        <w:t>requirement</w:t>
      </w:r>
      <w:r>
        <w:rPr>
          <w:spacing w:val="29"/>
          <w:w w:val="105"/>
          <w:sz w:val="21"/>
        </w:rPr>
        <w:t> </w:t>
      </w:r>
      <w:r>
        <w:rPr>
          <w:w w:val="105"/>
          <w:sz w:val="21"/>
        </w:rPr>
        <w:t>of culti\atirn1 in our </w:t>
      </w:r>
      <w:r>
        <w:rPr>
          <w:w w:val="105"/>
          <w:sz w:val="15"/>
        </w:rPr>
        <w:t>1.011ing.</w:t>
      </w:r>
      <w:r>
        <w:rPr>
          <w:spacing w:val="40"/>
          <w:w w:val="105"/>
          <w:sz w:val="15"/>
        </w:rPr>
        <w:t> </w:t>
      </w:r>
      <w:r>
        <w:rPr>
          <w:w w:val="105"/>
          <w:sz w:val="22"/>
        </w:rPr>
        <w:t>Some </w:t>
      </w:r>
      <w:r>
        <w:rPr>
          <w:w w:val="105"/>
          <w:sz w:val="21"/>
        </w:rPr>
        <w:t>of the natural</w:t>
      </w:r>
      <w:r>
        <w:rPr>
          <w:spacing w:val="40"/>
          <w:w w:val="105"/>
          <w:sz w:val="21"/>
        </w:rPr>
        <w:t> </w:t>
      </w:r>
      <w:r>
        <w:rPr>
          <w:w w:val="105"/>
          <w:sz w:val="21"/>
        </w:rPr>
        <w:t>odor ,ibatcrncnt</w:t>
      </w:r>
      <w:r>
        <w:rPr>
          <w:spacing w:val="40"/>
          <w:w w:val="105"/>
          <w:sz w:val="21"/>
        </w:rPr>
        <w:t> </w:t>
      </w:r>
      <w:r>
        <w:rPr>
          <w:w w:val="105"/>
          <w:sz w:val="21"/>
        </w:rPr>
        <w:t>chan1cteristics are parcel</w:t>
      </w:r>
      <w:r>
        <w:rPr>
          <w:spacing w:val="40"/>
          <w:w w:val="105"/>
          <w:sz w:val="21"/>
        </w:rPr>
        <w:t> </w:t>
      </w:r>
      <w:r>
        <w:rPr>
          <w:w w:val="105"/>
          <w:sz w:val="21"/>
        </w:rPr>
        <w:t>location (;oning) </w:t>
      </w:r>
      <w:r>
        <w:rPr>
          <w:w w:val="75"/>
          <w:sz w:val="21"/>
        </w:rPr>
        <w:t>..</w:t>
      </w:r>
      <w:r>
        <w:rPr>
          <w:w w:val="105"/>
          <w:sz w:val="21"/>
        </w:rPr>
        <w:t> sctb,1ck</w:t>
      </w:r>
      <w:r>
        <w:rPr>
          <w:spacing w:val="40"/>
          <w:w w:val="105"/>
          <w:sz w:val="21"/>
        </w:rPr>
        <w:t> </w:t>
      </w:r>
      <w:r>
        <w:rPr>
          <w:w w:val="105"/>
          <w:sz w:val="21"/>
        </w:rPr>
        <w:t>and</w:t>
      </w:r>
      <w:r>
        <w:rPr>
          <w:w w:val="105"/>
          <w:sz w:val="21"/>
        </w:rPr>
        <w:t> wind</w:t>
      </w:r>
      <w:r>
        <w:rPr>
          <w:spacing w:val="40"/>
          <w:w w:val="105"/>
          <w:sz w:val="21"/>
        </w:rPr>
        <w:t> </w:t>
      </w:r>
      <w:r>
        <w:rPr>
          <w:w w:val="105"/>
          <w:sz w:val="21"/>
        </w:rPr>
        <w:t>patterns of the property.</w:t>
      </w:r>
    </w:p>
    <w:p>
      <w:pPr>
        <w:spacing w:after="0" w:line="256" w:lineRule="auto"/>
        <w:jc w:val="left"/>
        <w:rPr>
          <w:sz w:val="21"/>
        </w:rPr>
        <w:sectPr>
          <w:footerReference w:type="default" r:id="rId88"/>
          <w:pgSz w:w="12240" w:h="15840"/>
          <w:pgMar w:header="0" w:footer="1240" w:top="1820" w:bottom="1420" w:left="800" w:right="200"/>
        </w:sectPr>
      </w:pPr>
    </w:p>
    <w:p>
      <w:pPr>
        <w:pStyle w:val="BodyText"/>
      </w:pPr>
    </w:p>
    <w:p>
      <w:pPr>
        <w:pStyle w:val="BodyText"/>
      </w:pPr>
    </w:p>
    <w:p>
      <w:pPr>
        <w:pStyle w:val="BodyText"/>
        <w:spacing w:before="233"/>
      </w:pPr>
    </w:p>
    <w:p>
      <w:pPr>
        <w:pStyle w:val="ListParagraph"/>
        <w:numPr>
          <w:ilvl w:val="2"/>
          <w:numId w:val="4"/>
        </w:numPr>
        <w:tabs>
          <w:tab w:pos="2193" w:val="left" w:leader="none"/>
        </w:tabs>
        <w:spacing w:line="240" w:lineRule="auto" w:before="0" w:after="0"/>
        <w:ind w:left="2193" w:right="0" w:hanging="347"/>
        <w:jc w:val="left"/>
        <w:rPr>
          <w:sz w:val="22"/>
        </w:rPr>
      </w:pPr>
      <w:r>
        <w:rPr>
          <w:w w:val="105"/>
          <w:sz w:val="22"/>
        </w:rPr>
        <w:t>A</w:t>
      </w:r>
      <w:r>
        <w:rPr>
          <w:spacing w:val="-2"/>
          <w:w w:val="105"/>
          <w:sz w:val="22"/>
        </w:rPr>
        <w:t> </w:t>
      </w:r>
      <w:r>
        <w:rPr>
          <w:w w:val="105"/>
          <w:sz w:val="22"/>
        </w:rPr>
        <w:t>floor</w:t>
      </w:r>
      <w:r>
        <w:rPr>
          <w:spacing w:val="-4"/>
          <w:w w:val="105"/>
          <w:sz w:val="22"/>
        </w:rPr>
        <w:t> </w:t>
      </w:r>
      <w:r>
        <w:rPr>
          <w:w w:val="105"/>
          <w:sz w:val="22"/>
        </w:rPr>
        <w:t>plan,</w:t>
      </w:r>
      <w:r>
        <w:rPr>
          <w:spacing w:val="-6"/>
          <w:w w:val="105"/>
          <w:sz w:val="22"/>
        </w:rPr>
        <w:t> </w:t>
      </w:r>
      <w:r>
        <w:rPr>
          <w:w w:val="105"/>
          <w:sz w:val="22"/>
        </w:rPr>
        <w:t>specifying</w:t>
      </w:r>
      <w:r>
        <w:rPr>
          <w:spacing w:val="2"/>
          <w:w w:val="105"/>
          <w:sz w:val="22"/>
        </w:rPr>
        <w:t> </w:t>
      </w:r>
      <w:r>
        <w:rPr>
          <w:w w:val="105"/>
          <w:sz w:val="22"/>
        </w:rPr>
        <w:t>locations</w:t>
      </w:r>
      <w:r>
        <w:rPr>
          <w:spacing w:val="-4"/>
          <w:w w:val="105"/>
          <w:sz w:val="22"/>
        </w:rPr>
        <w:t> </w:t>
      </w:r>
      <w:r>
        <w:rPr>
          <w:w w:val="105"/>
          <w:sz w:val="22"/>
        </w:rPr>
        <w:t>of</w:t>
      </w:r>
      <w:r>
        <w:rPr>
          <w:spacing w:val="-11"/>
          <w:w w:val="105"/>
          <w:sz w:val="22"/>
        </w:rPr>
        <w:t> </w:t>
      </w:r>
      <w:r>
        <w:rPr>
          <w:w w:val="105"/>
          <w:sz w:val="22"/>
        </w:rPr>
        <w:t>odor-emitting</w:t>
      </w:r>
      <w:r>
        <w:rPr>
          <w:spacing w:val="14"/>
          <w:w w:val="105"/>
          <w:sz w:val="22"/>
        </w:rPr>
        <w:t> </w:t>
      </w:r>
      <w:r>
        <w:rPr>
          <w:w w:val="105"/>
          <w:sz w:val="22"/>
        </w:rPr>
        <w:t>activity(ies)</w:t>
      </w:r>
      <w:r>
        <w:rPr>
          <w:spacing w:val="1"/>
          <w:w w:val="105"/>
          <w:sz w:val="22"/>
        </w:rPr>
        <w:t> </w:t>
      </w:r>
      <w:r>
        <w:rPr>
          <w:w w:val="105"/>
          <w:sz w:val="22"/>
        </w:rPr>
        <w:t>and</w:t>
      </w:r>
      <w:r>
        <w:rPr>
          <w:spacing w:val="-6"/>
          <w:w w:val="105"/>
          <w:sz w:val="22"/>
        </w:rPr>
        <w:t> </w:t>
      </w:r>
      <w:r>
        <w:rPr>
          <w:spacing w:val="-2"/>
          <w:w w:val="105"/>
          <w:sz w:val="22"/>
        </w:rPr>
        <w:t>emissions;</w:t>
      </w:r>
    </w:p>
    <w:p>
      <w:pPr>
        <w:pStyle w:val="ListParagraph"/>
        <w:numPr>
          <w:ilvl w:val="2"/>
          <w:numId w:val="4"/>
        </w:numPr>
        <w:tabs>
          <w:tab w:pos="2197" w:val="left" w:leader="none"/>
        </w:tabs>
        <w:spacing w:line="240" w:lineRule="auto" w:before="17" w:after="0"/>
        <w:ind w:left="2197" w:right="0" w:hanging="348"/>
        <w:jc w:val="left"/>
        <w:rPr>
          <w:sz w:val="22"/>
        </w:rPr>
      </w:pPr>
      <w:r>
        <w:rPr>
          <w:w w:val="105"/>
          <w:sz w:val="22"/>
        </w:rPr>
        <w:t>A</w:t>
      </w:r>
      <w:r>
        <w:rPr>
          <w:spacing w:val="-2"/>
          <w:w w:val="105"/>
          <w:sz w:val="22"/>
        </w:rPr>
        <w:t> </w:t>
      </w:r>
      <w:r>
        <w:rPr>
          <w:w w:val="105"/>
          <w:sz w:val="22"/>
        </w:rPr>
        <w:t>description of</w:t>
      </w:r>
      <w:r>
        <w:rPr>
          <w:spacing w:val="-12"/>
          <w:w w:val="105"/>
          <w:sz w:val="22"/>
        </w:rPr>
        <w:t> </w:t>
      </w:r>
      <w:r>
        <w:rPr>
          <w:w w:val="105"/>
          <w:sz w:val="22"/>
        </w:rPr>
        <w:t>the</w:t>
      </w:r>
      <w:r>
        <w:rPr>
          <w:spacing w:val="-14"/>
          <w:w w:val="105"/>
          <w:sz w:val="22"/>
        </w:rPr>
        <w:t> </w:t>
      </w:r>
      <w:r>
        <w:rPr>
          <w:w w:val="105"/>
          <w:sz w:val="22"/>
        </w:rPr>
        <w:t>specific</w:t>
      </w:r>
      <w:r>
        <w:rPr>
          <w:spacing w:val="-5"/>
          <w:w w:val="105"/>
          <w:sz w:val="22"/>
        </w:rPr>
        <w:t> </w:t>
      </w:r>
      <w:r>
        <w:rPr>
          <w:w w:val="105"/>
          <w:sz w:val="22"/>
        </w:rPr>
        <w:t>odor-emitting</w:t>
      </w:r>
      <w:r>
        <w:rPr>
          <w:spacing w:val="4"/>
          <w:w w:val="105"/>
          <w:sz w:val="22"/>
        </w:rPr>
        <w:t> </w:t>
      </w:r>
      <w:r>
        <w:rPr>
          <w:w w:val="105"/>
          <w:sz w:val="22"/>
        </w:rPr>
        <w:t>activity(ies)</w:t>
      </w:r>
      <w:r>
        <w:rPr>
          <w:spacing w:val="7"/>
          <w:w w:val="105"/>
          <w:sz w:val="22"/>
        </w:rPr>
        <w:t> </w:t>
      </w:r>
      <w:r>
        <w:rPr>
          <w:w w:val="105"/>
          <w:sz w:val="22"/>
        </w:rPr>
        <w:t>that</w:t>
      </w:r>
      <w:r>
        <w:rPr>
          <w:spacing w:val="-3"/>
          <w:w w:val="105"/>
          <w:sz w:val="22"/>
        </w:rPr>
        <w:t> </w:t>
      </w:r>
      <w:r>
        <w:rPr>
          <w:w w:val="105"/>
          <w:sz w:val="22"/>
        </w:rPr>
        <w:t>will </w:t>
      </w:r>
      <w:r>
        <w:rPr>
          <w:spacing w:val="-2"/>
          <w:w w:val="105"/>
          <w:sz w:val="22"/>
        </w:rPr>
        <w:t>occur;</w:t>
      </w:r>
    </w:p>
    <w:p>
      <w:pPr>
        <w:pStyle w:val="ListParagraph"/>
        <w:numPr>
          <w:ilvl w:val="2"/>
          <w:numId w:val="4"/>
        </w:numPr>
        <w:tabs>
          <w:tab w:pos="2191" w:val="left" w:leader="none"/>
        </w:tabs>
        <w:spacing w:line="254" w:lineRule="auto" w:before="6" w:after="0"/>
        <w:ind w:left="2191" w:right="1775" w:hanging="346"/>
        <w:jc w:val="left"/>
        <w:rPr>
          <w:sz w:val="22"/>
        </w:rPr>
      </w:pPr>
      <w:r>
        <w:rPr>
          <w:w w:val="105"/>
          <w:sz w:val="22"/>
        </w:rPr>
        <w:t>A</w:t>
      </w:r>
      <w:r>
        <w:rPr>
          <w:spacing w:val="-1"/>
          <w:w w:val="105"/>
          <w:sz w:val="22"/>
        </w:rPr>
        <w:t> </w:t>
      </w:r>
      <w:r>
        <w:rPr>
          <w:w w:val="105"/>
          <w:sz w:val="22"/>
        </w:rPr>
        <w:t>description of</w:t>
      </w:r>
      <w:r>
        <w:rPr>
          <w:spacing w:val="-5"/>
          <w:w w:val="105"/>
          <w:sz w:val="22"/>
        </w:rPr>
        <w:t> </w:t>
      </w:r>
      <w:r>
        <w:rPr>
          <w:w w:val="105"/>
          <w:sz w:val="22"/>
        </w:rPr>
        <w:t>the</w:t>
      </w:r>
      <w:r>
        <w:rPr>
          <w:spacing w:val="-5"/>
          <w:w w:val="105"/>
          <w:sz w:val="22"/>
        </w:rPr>
        <w:t> </w:t>
      </w:r>
      <w:r>
        <w:rPr>
          <w:w w:val="105"/>
          <w:sz w:val="22"/>
        </w:rPr>
        <w:t>phases</w:t>
      </w:r>
      <w:r>
        <w:rPr>
          <w:spacing w:val="-4"/>
          <w:w w:val="105"/>
          <w:sz w:val="22"/>
        </w:rPr>
        <w:t> </w:t>
      </w:r>
      <w:r>
        <w:rPr>
          <w:w w:val="105"/>
          <w:sz w:val="22"/>
        </w:rPr>
        <w:t>(e.g., frequency and length</w:t>
      </w:r>
      <w:r>
        <w:rPr>
          <w:spacing w:val="-2"/>
          <w:w w:val="105"/>
          <w:sz w:val="22"/>
        </w:rPr>
        <w:t> </w:t>
      </w:r>
      <w:r>
        <w:rPr>
          <w:w w:val="105"/>
          <w:sz w:val="22"/>
        </w:rPr>
        <w:t>of</w:t>
      </w:r>
      <w:r>
        <w:rPr>
          <w:spacing w:val="-6"/>
          <w:w w:val="105"/>
          <w:sz w:val="22"/>
        </w:rPr>
        <w:t> </w:t>
      </w:r>
      <w:r>
        <w:rPr>
          <w:w w:val="105"/>
          <w:sz w:val="22"/>
        </w:rPr>
        <w:t>each phase) of</w:t>
      </w:r>
      <w:r>
        <w:rPr>
          <w:spacing w:val="-9"/>
          <w:w w:val="105"/>
          <w:sz w:val="22"/>
        </w:rPr>
        <w:t> </w:t>
      </w:r>
      <w:r>
        <w:rPr>
          <w:w w:val="105"/>
          <w:sz w:val="22"/>
        </w:rPr>
        <w:t>odor­ emitting activity(ies);</w:t>
      </w:r>
    </w:p>
    <w:p>
      <w:pPr>
        <w:pStyle w:val="ListParagraph"/>
        <w:numPr>
          <w:ilvl w:val="2"/>
          <w:numId w:val="4"/>
        </w:numPr>
        <w:tabs>
          <w:tab w:pos="2187" w:val="left" w:leader="none"/>
          <w:tab w:pos="2191" w:val="left" w:leader="none"/>
        </w:tabs>
        <w:spacing w:line="252" w:lineRule="auto" w:before="0" w:after="0"/>
        <w:ind w:left="2187" w:right="1530" w:hanging="342"/>
        <w:jc w:val="left"/>
        <w:rPr>
          <w:sz w:val="22"/>
        </w:rPr>
      </w:pPr>
      <w:r>
        <w:rPr>
          <w:sz w:val="22"/>
        </w:rPr>
        <w:tab/>
      </w:r>
      <w:r>
        <w:rPr>
          <w:w w:val="105"/>
          <w:sz w:val="22"/>
        </w:rPr>
        <w:t>A description of all equipment and methods to be used for reducing odors. A Professional Engineer or</w:t>
      </w:r>
      <w:r>
        <w:rPr>
          <w:spacing w:val="-6"/>
          <w:w w:val="105"/>
          <w:sz w:val="22"/>
        </w:rPr>
        <w:t> </w:t>
      </w:r>
      <w:r>
        <w:rPr>
          <w:w w:val="105"/>
          <w:sz w:val="22"/>
        </w:rPr>
        <w:t>a</w:t>
      </w:r>
      <w:r>
        <w:rPr>
          <w:spacing w:val="-13"/>
          <w:w w:val="105"/>
          <w:sz w:val="22"/>
        </w:rPr>
        <w:t> </w:t>
      </w:r>
      <w:r>
        <w:rPr>
          <w:w w:val="105"/>
          <w:sz w:val="22"/>
        </w:rPr>
        <w:t>Certified Industrial</w:t>
      </w:r>
      <w:r>
        <w:rPr>
          <w:w w:val="105"/>
          <w:sz w:val="22"/>
        </w:rPr>
        <w:t> Hygienist must</w:t>
      </w:r>
      <w:r>
        <w:rPr>
          <w:spacing w:val="-1"/>
          <w:w w:val="105"/>
          <w:sz w:val="22"/>
        </w:rPr>
        <w:t> </w:t>
      </w:r>
      <w:r>
        <w:rPr>
          <w:w w:val="105"/>
          <w:sz w:val="22"/>
        </w:rPr>
        <w:t>review and</w:t>
      </w:r>
      <w:r>
        <w:rPr>
          <w:spacing w:val="-5"/>
          <w:w w:val="105"/>
          <w:sz w:val="22"/>
        </w:rPr>
        <w:t> </w:t>
      </w:r>
      <w:r>
        <w:rPr>
          <w:w w:val="105"/>
          <w:sz w:val="22"/>
        </w:rPr>
        <w:t>certify that</w:t>
      </w:r>
      <w:r>
        <w:rPr>
          <w:spacing w:val="-2"/>
          <w:w w:val="105"/>
          <w:sz w:val="22"/>
        </w:rPr>
        <w:t> </w:t>
      </w:r>
      <w:r>
        <w:rPr>
          <w:w w:val="105"/>
          <w:sz w:val="22"/>
        </w:rPr>
        <w:t>the</w:t>
      </w:r>
      <w:r>
        <w:rPr>
          <w:spacing w:val="-6"/>
          <w:w w:val="105"/>
          <w:sz w:val="22"/>
        </w:rPr>
        <w:t> </w:t>
      </w:r>
      <w:r>
        <w:rPr>
          <w:w w:val="105"/>
          <w:sz w:val="22"/>
        </w:rPr>
        <w:t>equipment and</w:t>
      </w:r>
      <w:r>
        <w:rPr>
          <w:spacing w:val="-3"/>
          <w:w w:val="105"/>
          <w:sz w:val="22"/>
        </w:rPr>
        <w:t> </w:t>
      </w:r>
      <w:r>
        <w:rPr>
          <w:w w:val="105"/>
          <w:sz w:val="22"/>
        </w:rPr>
        <w:t>methods</w:t>
      </w:r>
      <w:r>
        <w:rPr>
          <w:spacing w:val="-1"/>
          <w:w w:val="105"/>
          <w:sz w:val="22"/>
        </w:rPr>
        <w:t> </w:t>
      </w:r>
      <w:r>
        <w:rPr>
          <w:w w:val="105"/>
          <w:sz w:val="22"/>
        </w:rPr>
        <w:t>to</w:t>
      </w:r>
      <w:r>
        <w:rPr>
          <w:spacing w:val="-5"/>
          <w:w w:val="105"/>
          <w:sz w:val="22"/>
        </w:rPr>
        <w:t> </w:t>
      </w:r>
      <w:r>
        <w:rPr>
          <w:w w:val="105"/>
          <w:sz w:val="22"/>
        </w:rPr>
        <w:t>be</w:t>
      </w:r>
      <w:r>
        <w:rPr>
          <w:spacing w:val="-13"/>
          <w:w w:val="105"/>
          <w:sz w:val="22"/>
        </w:rPr>
        <w:t> </w:t>
      </w:r>
      <w:r>
        <w:rPr>
          <w:w w:val="105"/>
          <w:sz w:val="22"/>
        </w:rPr>
        <w:t>used for</w:t>
      </w:r>
      <w:r>
        <w:rPr>
          <w:spacing w:val="-2"/>
          <w:w w:val="105"/>
          <w:sz w:val="22"/>
        </w:rPr>
        <w:t> </w:t>
      </w:r>
      <w:r>
        <w:rPr>
          <w:w w:val="105"/>
          <w:sz w:val="22"/>
        </w:rPr>
        <w:t>reducing odors</w:t>
      </w:r>
      <w:r>
        <w:rPr>
          <w:spacing w:val="-1"/>
          <w:w w:val="105"/>
          <w:sz w:val="22"/>
        </w:rPr>
        <w:t> </w:t>
      </w:r>
      <w:r>
        <w:rPr>
          <w:w w:val="105"/>
          <w:sz w:val="22"/>
        </w:rPr>
        <w:t>are</w:t>
      </w:r>
      <w:r>
        <w:rPr>
          <w:spacing w:val="-15"/>
          <w:w w:val="105"/>
          <w:sz w:val="22"/>
        </w:rPr>
        <w:t> </w:t>
      </w:r>
      <w:r>
        <w:rPr>
          <w:w w:val="105"/>
          <w:sz w:val="22"/>
        </w:rPr>
        <w:t>consistent with accepted and available industry-specific</w:t>
      </w:r>
      <w:r>
        <w:rPr>
          <w:spacing w:val="-3"/>
          <w:w w:val="105"/>
          <w:sz w:val="22"/>
        </w:rPr>
        <w:t> </w:t>
      </w:r>
      <w:r>
        <w:rPr>
          <w:w w:val="105"/>
          <w:sz w:val="22"/>
        </w:rPr>
        <w:t>best control technologies and methods designed to mitigate odor;</w:t>
      </w:r>
    </w:p>
    <w:p>
      <w:pPr>
        <w:pStyle w:val="ListParagraph"/>
        <w:numPr>
          <w:ilvl w:val="2"/>
          <w:numId w:val="4"/>
        </w:numPr>
        <w:tabs>
          <w:tab w:pos="2187" w:val="left" w:leader="none"/>
          <w:tab w:pos="2195" w:val="left" w:leader="none"/>
        </w:tabs>
        <w:spacing w:line="254" w:lineRule="auto" w:before="0" w:after="0"/>
        <w:ind w:left="2187" w:right="1565" w:hanging="343"/>
        <w:jc w:val="left"/>
        <w:rPr>
          <w:sz w:val="22"/>
        </w:rPr>
      </w:pPr>
      <w:r>
        <w:rPr>
          <w:sz w:val="22"/>
        </w:rPr>
        <w:tab/>
      </w:r>
      <w:r>
        <w:rPr>
          <w:w w:val="105"/>
          <w:sz w:val="22"/>
        </w:rPr>
        <w:t>Approved</w:t>
      </w:r>
      <w:r>
        <w:rPr>
          <w:w w:val="105"/>
          <w:sz w:val="22"/>
        </w:rPr>
        <w:t> odor</w:t>
      </w:r>
      <w:r>
        <w:rPr>
          <w:spacing w:val="-6"/>
          <w:w w:val="105"/>
          <w:sz w:val="22"/>
        </w:rPr>
        <w:t> </w:t>
      </w:r>
      <w:r>
        <w:rPr>
          <w:w w:val="105"/>
          <w:sz w:val="22"/>
        </w:rPr>
        <w:t>control</w:t>
      </w:r>
      <w:r>
        <w:rPr>
          <w:spacing w:val="-1"/>
          <w:w w:val="105"/>
          <w:sz w:val="22"/>
        </w:rPr>
        <w:t> </w:t>
      </w:r>
      <w:r>
        <w:rPr>
          <w:w w:val="105"/>
          <w:sz w:val="22"/>
        </w:rPr>
        <w:t>systems,</w:t>
      </w:r>
      <w:r>
        <w:rPr>
          <w:spacing w:val="-6"/>
          <w:w w:val="105"/>
          <w:sz w:val="22"/>
        </w:rPr>
        <w:t> </w:t>
      </w:r>
      <w:r>
        <w:rPr>
          <w:w w:val="105"/>
          <w:sz w:val="22"/>
        </w:rPr>
        <w:t>subject</w:t>
      </w:r>
      <w:r>
        <w:rPr>
          <w:spacing w:val="-3"/>
          <w:w w:val="105"/>
          <w:sz w:val="22"/>
        </w:rPr>
        <w:t> </w:t>
      </w:r>
      <w:r>
        <w:rPr>
          <w:w w:val="105"/>
          <w:sz w:val="22"/>
        </w:rPr>
        <w:t>to</w:t>
      </w:r>
      <w:r>
        <w:rPr>
          <w:spacing w:val="-15"/>
          <w:w w:val="105"/>
          <w:sz w:val="22"/>
        </w:rPr>
        <w:t> </w:t>
      </w:r>
      <w:r>
        <w:rPr>
          <w:w w:val="105"/>
          <w:sz w:val="22"/>
        </w:rPr>
        <w:t>certification as</w:t>
      </w:r>
      <w:r>
        <w:rPr>
          <w:spacing w:val="-10"/>
          <w:w w:val="105"/>
          <w:sz w:val="22"/>
        </w:rPr>
        <w:t> </w:t>
      </w:r>
      <w:r>
        <w:rPr>
          <w:w w:val="105"/>
          <w:sz w:val="22"/>
        </w:rPr>
        <w:t>required in</w:t>
      </w:r>
      <w:r>
        <w:rPr>
          <w:spacing w:val="-14"/>
          <w:w w:val="105"/>
          <w:sz w:val="22"/>
        </w:rPr>
        <w:t> </w:t>
      </w:r>
      <w:r>
        <w:rPr>
          <w:w w:val="105"/>
          <w:sz w:val="22"/>
        </w:rPr>
        <w:t>Subsection d above, may include, but are not limited to:</w:t>
      </w:r>
    </w:p>
    <w:p>
      <w:pPr>
        <w:pStyle w:val="BodyText"/>
        <w:tabs>
          <w:tab w:pos="2890" w:val="left" w:leader="none"/>
        </w:tabs>
        <w:spacing w:line="250" w:lineRule="exact"/>
        <w:ind w:left="2576"/>
      </w:pPr>
      <w:r>
        <w:rPr>
          <w:spacing w:val="-5"/>
          <w:sz w:val="15"/>
        </w:rPr>
        <w:t>1.</w:t>
      </w:r>
      <w:r>
        <w:rPr>
          <w:sz w:val="15"/>
        </w:rPr>
        <w:tab/>
      </w:r>
      <w:r>
        <w:rPr/>
        <w:t>Activated</w:t>
      </w:r>
      <w:r>
        <w:rPr>
          <w:spacing w:val="31"/>
        </w:rPr>
        <w:t> </w:t>
      </w:r>
      <w:r>
        <w:rPr/>
        <w:t>carbon</w:t>
      </w:r>
      <w:r>
        <w:rPr>
          <w:spacing w:val="40"/>
        </w:rPr>
        <w:t> </w:t>
      </w:r>
      <w:r>
        <w:rPr/>
        <w:t>filtration</w:t>
      </w:r>
      <w:r>
        <w:rPr>
          <w:spacing w:val="38"/>
        </w:rPr>
        <w:t> </w:t>
      </w:r>
      <w:r>
        <w:rPr>
          <w:spacing w:val="-2"/>
        </w:rPr>
        <w:t>systems.</w:t>
      </w:r>
    </w:p>
    <w:p>
      <w:pPr>
        <w:pStyle w:val="BodyText"/>
        <w:spacing w:line="254" w:lineRule="auto"/>
        <w:ind w:left="2893" w:right="1469" w:hanging="379"/>
      </w:pPr>
      <w:r>
        <w:rPr>
          <w:w w:val="105"/>
          <w:sz w:val="14"/>
        </w:rPr>
        <w:t>11.</w:t>
      </w:r>
      <w:r>
        <w:rPr>
          <w:spacing w:val="80"/>
          <w:w w:val="150"/>
          <w:sz w:val="14"/>
        </w:rPr>
        <w:t> </w:t>
      </w:r>
      <w:r>
        <w:rPr>
          <w:w w:val="105"/>
        </w:rPr>
        <w:t>Vapor-phase systems. Vapor-phase systems must</w:t>
      </w:r>
      <w:r>
        <w:rPr>
          <w:spacing w:val="-6"/>
          <w:w w:val="105"/>
        </w:rPr>
        <w:t> </w:t>
      </w:r>
      <w:r>
        <w:rPr>
          <w:w w:val="105"/>
        </w:rPr>
        <w:t>comply with</w:t>
      </w:r>
      <w:r>
        <w:rPr>
          <w:spacing w:val="-4"/>
          <w:w w:val="105"/>
        </w:rPr>
        <w:t> </w:t>
      </w:r>
      <w:r>
        <w:rPr>
          <w:w w:val="105"/>
        </w:rPr>
        <w:t>the </w:t>
      </w:r>
      <w:r>
        <w:rPr>
          <w:spacing w:val="-2"/>
          <w:w w:val="105"/>
        </w:rPr>
        <w:t>following:</w:t>
      </w:r>
    </w:p>
    <w:p>
      <w:pPr>
        <w:pStyle w:val="ListParagraph"/>
        <w:numPr>
          <w:ilvl w:val="3"/>
          <w:numId w:val="4"/>
        </w:numPr>
        <w:tabs>
          <w:tab w:pos="3581" w:val="left" w:leader="none"/>
        </w:tabs>
        <w:spacing w:line="245" w:lineRule="exact" w:before="0" w:after="0"/>
        <w:ind w:left="3581" w:right="0" w:hanging="340"/>
        <w:jc w:val="left"/>
        <w:rPr>
          <w:sz w:val="22"/>
        </w:rPr>
      </w:pPr>
      <w:r>
        <w:rPr>
          <w:w w:val="105"/>
          <w:sz w:val="22"/>
        </w:rPr>
        <w:t>The</w:t>
      </w:r>
      <w:r>
        <w:rPr>
          <w:spacing w:val="-8"/>
          <w:w w:val="105"/>
          <w:sz w:val="22"/>
        </w:rPr>
        <w:t> </w:t>
      </w:r>
      <w:r>
        <w:rPr>
          <w:w w:val="105"/>
          <w:sz w:val="22"/>
        </w:rPr>
        <w:t>resulting</w:t>
      </w:r>
      <w:r>
        <w:rPr>
          <w:spacing w:val="-2"/>
          <w:w w:val="105"/>
          <w:sz w:val="22"/>
        </w:rPr>
        <w:t> </w:t>
      </w:r>
      <w:r>
        <w:rPr>
          <w:w w:val="105"/>
          <w:sz w:val="22"/>
        </w:rPr>
        <w:t>odors</w:t>
      </w:r>
      <w:r>
        <w:rPr>
          <w:spacing w:val="4"/>
          <w:w w:val="105"/>
          <w:sz w:val="22"/>
        </w:rPr>
        <w:t> </w:t>
      </w:r>
      <w:r>
        <w:rPr>
          <w:w w:val="105"/>
          <w:sz w:val="22"/>
        </w:rPr>
        <w:t>must</w:t>
      </w:r>
      <w:r>
        <w:rPr>
          <w:spacing w:val="6"/>
          <w:w w:val="105"/>
          <w:sz w:val="22"/>
        </w:rPr>
        <w:t> </w:t>
      </w:r>
      <w:r>
        <w:rPr>
          <w:w w:val="105"/>
          <w:sz w:val="22"/>
        </w:rPr>
        <w:t>be</w:t>
      </w:r>
      <w:r>
        <w:rPr>
          <w:spacing w:val="-12"/>
          <w:w w:val="105"/>
          <w:sz w:val="22"/>
        </w:rPr>
        <w:t> </w:t>
      </w:r>
      <w:r>
        <w:rPr>
          <w:w w:val="105"/>
          <w:sz w:val="22"/>
        </w:rPr>
        <w:t>odor-neutralizing,</w:t>
      </w:r>
      <w:r>
        <w:rPr>
          <w:spacing w:val="-6"/>
          <w:w w:val="105"/>
          <w:sz w:val="22"/>
        </w:rPr>
        <w:t> </w:t>
      </w:r>
      <w:r>
        <w:rPr>
          <w:w w:val="105"/>
          <w:sz w:val="22"/>
        </w:rPr>
        <w:t>not</w:t>
      </w:r>
      <w:r>
        <w:rPr>
          <w:spacing w:val="3"/>
          <w:w w:val="105"/>
          <w:sz w:val="22"/>
        </w:rPr>
        <w:t> </w:t>
      </w:r>
      <w:r>
        <w:rPr>
          <w:w w:val="105"/>
          <w:sz w:val="22"/>
        </w:rPr>
        <w:t>odor-</w:t>
      </w:r>
      <w:r>
        <w:rPr>
          <w:spacing w:val="-2"/>
          <w:w w:val="105"/>
          <w:sz w:val="22"/>
        </w:rPr>
        <w:t>masking.</w:t>
      </w:r>
    </w:p>
    <w:p>
      <w:pPr>
        <w:pStyle w:val="ListParagraph"/>
        <w:numPr>
          <w:ilvl w:val="3"/>
          <w:numId w:val="4"/>
        </w:numPr>
        <w:tabs>
          <w:tab w:pos="3581" w:val="left" w:leader="none"/>
          <w:tab w:pos="3590" w:val="left" w:leader="none"/>
        </w:tabs>
        <w:spacing w:line="249" w:lineRule="auto" w:before="13" w:after="0"/>
        <w:ind w:left="3590" w:right="2052" w:hanging="352"/>
        <w:jc w:val="left"/>
        <w:rPr>
          <w:sz w:val="22"/>
        </w:rPr>
      </w:pPr>
      <w:r>
        <w:rPr>
          <w:sz w:val="22"/>
        </w:rPr>
        <w:t>The technology</w:t>
      </w:r>
      <w:r>
        <w:rPr>
          <w:spacing w:val="39"/>
          <w:sz w:val="22"/>
        </w:rPr>
        <w:t> </w:t>
      </w:r>
      <w:r>
        <w:rPr>
          <w:sz w:val="22"/>
        </w:rPr>
        <w:t>must not be utilized in excessive amounts to</w:t>
      </w:r>
      <w:r>
        <w:rPr>
          <w:spacing w:val="40"/>
          <w:sz w:val="22"/>
        </w:rPr>
        <w:t> </w:t>
      </w:r>
      <w:r>
        <w:rPr>
          <w:sz w:val="22"/>
        </w:rPr>
        <w:t>produce</w:t>
      </w:r>
      <w:r>
        <w:rPr>
          <w:spacing w:val="40"/>
          <w:sz w:val="22"/>
        </w:rPr>
        <w:t> </w:t>
      </w:r>
      <w:r>
        <w:rPr>
          <w:sz w:val="22"/>
        </w:rPr>
        <w:t>a differing scent</w:t>
      </w:r>
      <w:r>
        <w:rPr>
          <w:spacing w:val="40"/>
          <w:sz w:val="22"/>
        </w:rPr>
        <w:t> </w:t>
      </w:r>
      <w:r>
        <w:rPr>
          <w:sz w:val="22"/>
        </w:rPr>
        <w:t>(such as pine or citrus).</w:t>
      </w:r>
    </w:p>
    <w:p>
      <w:pPr>
        <w:pStyle w:val="ListParagraph"/>
        <w:numPr>
          <w:ilvl w:val="3"/>
          <w:numId w:val="4"/>
        </w:numPr>
        <w:tabs>
          <w:tab w:pos="3586" w:val="left" w:leader="none"/>
        </w:tabs>
        <w:spacing w:line="249" w:lineRule="auto" w:before="3" w:after="0"/>
        <w:ind w:left="3586" w:right="1621" w:hanging="353"/>
        <w:jc w:val="left"/>
        <w:rPr>
          <w:sz w:val="22"/>
        </w:rPr>
      </w:pPr>
      <w:r>
        <w:rPr>
          <w:w w:val="105"/>
          <w:sz w:val="22"/>
        </w:rPr>
        <w:t>Use of these systems must have supporting documentation</w:t>
      </w:r>
      <w:r>
        <w:rPr>
          <w:spacing w:val="40"/>
          <w:w w:val="105"/>
          <w:sz w:val="22"/>
        </w:rPr>
        <w:t> </w:t>
      </w:r>
      <w:r>
        <w:rPr>
          <w:w w:val="105"/>
          <w:sz w:val="22"/>
        </w:rPr>
        <w:t>to demonstrate that the systems meet United States Environmental Protection</w:t>
      </w:r>
      <w:r>
        <w:rPr>
          <w:w w:val="105"/>
          <w:sz w:val="22"/>
        </w:rPr>
        <w:t> Agency's Acute</w:t>
      </w:r>
      <w:r>
        <w:rPr>
          <w:spacing w:val="-1"/>
          <w:w w:val="105"/>
          <w:sz w:val="22"/>
        </w:rPr>
        <w:t> </w:t>
      </w:r>
      <w:r>
        <w:rPr>
          <w:w w:val="105"/>
          <w:sz w:val="22"/>
        </w:rPr>
        <w:t>Exposure Guideline Levels</w:t>
      </w:r>
      <w:r>
        <w:rPr>
          <w:spacing w:val="-3"/>
          <w:w w:val="105"/>
          <w:sz w:val="22"/>
        </w:rPr>
        <w:t> </w:t>
      </w:r>
      <w:r>
        <w:rPr>
          <w:w w:val="105"/>
          <w:sz w:val="22"/>
        </w:rPr>
        <w:t>or</w:t>
      </w:r>
      <w:r>
        <w:rPr>
          <w:spacing w:val="-9"/>
          <w:w w:val="105"/>
          <w:sz w:val="22"/>
        </w:rPr>
        <w:t> </w:t>
      </w:r>
      <w:r>
        <w:rPr>
          <w:w w:val="105"/>
          <w:sz w:val="22"/>
        </w:rPr>
        <w:t>similar public health threshold.</w:t>
      </w:r>
    </w:p>
    <w:p>
      <w:pPr>
        <w:pStyle w:val="ListParagraph"/>
        <w:numPr>
          <w:ilvl w:val="3"/>
          <w:numId w:val="4"/>
        </w:numPr>
        <w:tabs>
          <w:tab w:pos="3584" w:val="left" w:leader="none"/>
          <w:tab w:pos="3586" w:val="left" w:leader="none"/>
        </w:tabs>
        <w:spacing w:line="249" w:lineRule="auto" w:before="5" w:after="0"/>
        <w:ind w:left="3586" w:right="2252" w:hanging="352"/>
        <w:jc w:val="left"/>
        <w:rPr>
          <w:sz w:val="22"/>
        </w:rPr>
      </w:pPr>
      <w:r>
        <w:rPr>
          <w:w w:val="105"/>
          <w:sz w:val="22"/>
        </w:rPr>
        <w:t>Other</w:t>
      </w:r>
      <w:r>
        <w:rPr>
          <w:spacing w:val="-10"/>
          <w:w w:val="105"/>
          <w:sz w:val="22"/>
        </w:rPr>
        <w:t> </w:t>
      </w:r>
      <w:r>
        <w:rPr>
          <w:w w:val="105"/>
          <w:sz w:val="22"/>
        </w:rPr>
        <w:t>odor</w:t>
      </w:r>
      <w:r>
        <w:rPr>
          <w:spacing w:val="-12"/>
          <w:w w:val="105"/>
          <w:sz w:val="22"/>
        </w:rPr>
        <w:t> </w:t>
      </w:r>
      <w:r>
        <w:rPr>
          <w:w w:val="105"/>
          <w:sz w:val="22"/>
        </w:rPr>
        <w:t>controls</w:t>
      </w:r>
      <w:r>
        <w:rPr>
          <w:spacing w:val="-3"/>
          <w:w w:val="105"/>
          <w:sz w:val="22"/>
        </w:rPr>
        <w:t> </w:t>
      </w:r>
      <w:r>
        <w:rPr>
          <w:w w:val="105"/>
          <w:sz w:val="22"/>
        </w:rPr>
        <w:t>systems</w:t>
      </w:r>
      <w:r>
        <w:rPr>
          <w:spacing w:val="-9"/>
          <w:w w:val="105"/>
          <w:sz w:val="22"/>
        </w:rPr>
        <w:t> </w:t>
      </w:r>
      <w:r>
        <w:rPr>
          <w:w w:val="105"/>
          <w:sz w:val="22"/>
        </w:rPr>
        <w:t>or</w:t>
      </w:r>
      <w:r>
        <w:rPr>
          <w:spacing w:val="-8"/>
          <w:w w:val="105"/>
          <w:sz w:val="22"/>
        </w:rPr>
        <w:t> </w:t>
      </w:r>
      <w:r>
        <w:rPr>
          <w:w w:val="105"/>
          <w:sz w:val="22"/>
        </w:rPr>
        <w:t>project siting</w:t>
      </w:r>
      <w:r>
        <w:rPr>
          <w:spacing w:val="-2"/>
          <w:w w:val="105"/>
          <w:sz w:val="22"/>
        </w:rPr>
        <w:t> </w:t>
      </w:r>
      <w:r>
        <w:rPr>
          <w:w w:val="105"/>
          <w:sz w:val="22"/>
        </w:rPr>
        <w:t>practices that demonstrate effectiveness in controlling odors.</w:t>
      </w:r>
    </w:p>
    <w:p>
      <w:pPr>
        <w:pStyle w:val="ListParagraph"/>
        <w:numPr>
          <w:ilvl w:val="2"/>
          <w:numId w:val="4"/>
        </w:numPr>
        <w:tabs>
          <w:tab w:pos="2187" w:val="left" w:leader="none"/>
          <w:tab w:pos="2194" w:val="left" w:leader="none"/>
        </w:tabs>
        <w:spacing w:line="252" w:lineRule="auto" w:before="2" w:after="0"/>
        <w:ind w:left="2187" w:right="1518" w:hanging="338"/>
        <w:jc w:val="left"/>
        <w:rPr>
          <w:sz w:val="22"/>
        </w:rPr>
      </w:pPr>
      <w:r>
        <w:rPr>
          <w:sz w:val="22"/>
        </w:rPr>
        <w:tab/>
      </w:r>
      <w:r>
        <w:rPr>
          <w:w w:val="105"/>
          <w:sz w:val="22"/>
        </w:rPr>
        <w:t>If</w:t>
      </w:r>
      <w:r>
        <w:rPr>
          <w:spacing w:val="-12"/>
          <w:w w:val="105"/>
          <w:sz w:val="22"/>
        </w:rPr>
        <w:t> </w:t>
      </w:r>
      <w:r>
        <w:rPr>
          <w:w w:val="105"/>
          <w:sz w:val="22"/>
        </w:rPr>
        <w:t>an applicant reasonably believes that</w:t>
      </w:r>
      <w:r>
        <w:rPr>
          <w:spacing w:val="-5"/>
          <w:w w:val="105"/>
          <w:sz w:val="22"/>
        </w:rPr>
        <w:t> </w:t>
      </w:r>
      <w:r>
        <w:rPr>
          <w:w w:val="105"/>
          <w:sz w:val="22"/>
        </w:rPr>
        <w:t>odors</w:t>
      </w:r>
      <w:r>
        <w:rPr>
          <w:spacing w:val="-1"/>
          <w:w w:val="105"/>
          <w:sz w:val="22"/>
        </w:rPr>
        <w:t> </w:t>
      </w:r>
      <w:r>
        <w:rPr>
          <w:w w:val="105"/>
          <w:sz w:val="22"/>
        </w:rPr>
        <w:t>will be</w:t>
      </w:r>
      <w:r>
        <w:rPr>
          <w:spacing w:val="-14"/>
          <w:w w:val="105"/>
          <w:sz w:val="22"/>
        </w:rPr>
        <w:t> </w:t>
      </w:r>
      <w:r>
        <w:rPr>
          <w:w w:val="105"/>
          <w:sz w:val="22"/>
        </w:rPr>
        <w:t>undetectable beyond the</w:t>
      </w:r>
      <w:r>
        <w:rPr>
          <w:w w:val="105"/>
          <w:sz w:val="22"/>
        </w:rPr>
        <w:t> lot lines of the lot on which the</w:t>
      </w:r>
      <w:r>
        <w:rPr>
          <w:spacing w:val="-2"/>
          <w:w w:val="105"/>
          <w:sz w:val="22"/>
        </w:rPr>
        <w:t> </w:t>
      </w:r>
      <w:r>
        <w:rPr>
          <w:w w:val="105"/>
          <w:sz w:val="22"/>
        </w:rPr>
        <w:t>cannabis activity will occur and, consequently,</w:t>
      </w:r>
      <w:r>
        <w:rPr>
          <w:w w:val="105"/>
          <w:sz w:val="22"/>
        </w:rPr>
        <w:t> an complete</w:t>
      </w:r>
      <w:r>
        <w:rPr>
          <w:spacing w:val="-2"/>
          <w:w w:val="105"/>
          <w:sz w:val="22"/>
        </w:rPr>
        <w:t> </w:t>
      </w:r>
      <w:r>
        <w:rPr>
          <w:w w:val="105"/>
          <w:sz w:val="22"/>
        </w:rPr>
        <w:t>Odor</w:t>
      </w:r>
      <w:r>
        <w:rPr>
          <w:spacing w:val="-3"/>
          <w:w w:val="105"/>
          <w:sz w:val="22"/>
        </w:rPr>
        <w:t> </w:t>
      </w:r>
      <w:r>
        <w:rPr>
          <w:w w:val="105"/>
          <w:sz w:val="22"/>
        </w:rPr>
        <w:t>Abatement Plan</w:t>
      </w:r>
      <w:r>
        <w:rPr>
          <w:spacing w:val="-3"/>
          <w:w w:val="105"/>
          <w:sz w:val="22"/>
        </w:rPr>
        <w:t> </w:t>
      </w:r>
      <w:r>
        <w:rPr>
          <w:w w:val="105"/>
          <w:sz w:val="22"/>
        </w:rPr>
        <w:t>is</w:t>
      </w:r>
      <w:r>
        <w:rPr>
          <w:spacing w:val="-13"/>
          <w:w w:val="105"/>
          <w:sz w:val="22"/>
        </w:rPr>
        <w:t> </w:t>
      </w:r>
      <w:r>
        <w:rPr>
          <w:w w:val="105"/>
          <w:sz w:val="22"/>
        </w:rPr>
        <w:t>unnecessary,</w:t>
      </w:r>
      <w:r>
        <w:rPr>
          <w:w w:val="105"/>
          <w:sz w:val="22"/>
        </w:rPr>
        <w:t> the</w:t>
      </w:r>
      <w:r>
        <w:rPr>
          <w:spacing w:val="-12"/>
          <w:w w:val="105"/>
          <w:sz w:val="22"/>
        </w:rPr>
        <w:t> </w:t>
      </w:r>
      <w:r>
        <w:rPr>
          <w:w w:val="105"/>
          <w:sz w:val="22"/>
        </w:rPr>
        <w:t>applicant shall</w:t>
      </w:r>
      <w:r>
        <w:rPr>
          <w:spacing w:val="-4"/>
          <w:w w:val="105"/>
          <w:sz w:val="22"/>
        </w:rPr>
        <w:t> </w:t>
      </w:r>
      <w:r>
        <w:rPr>
          <w:w w:val="105"/>
          <w:sz w:val="22"/>
        </w:rPr>
        <w:t>submit written documentation</w:t>
      </w:r>
      <w:r>
        <w:rPr>
          <w:spacing w:val="25"/>
          <w:w w:val="105"/>
          <w:sz w:val="22"/>
        </w:rPr>
        <w:t> </w:t>
      </w:r>
      <w:r>
        <w:rPr>
          <w:w w:val="105"/>
          <w:sz w:val="22"/>
        </w:rPr>
        <w:t>with the</w:t>
      </w:r>
      <w:r>
        <w:rPr>
          <w:spacing w:val="-2"/>
          <w:w w:val="105"/>
          <w:sz w:val="22"/>
        </w:rPr>
        <w:t> </w:t>
      </w:r>
      <w:r>
        <w:rPr>
          <w:w w:val="105"/>
          <w:sz w:val="22"/>
        </w:rPr>
        <w:t>application for the</w:t>
      </w:r>
      <w:r>
        <w:rPr>
          <w:spacing w:val="-6"/>
          <w:w w:val="105"/>
          <w:sz w:val="22"/>
        </w:rPr>
        <w:t> </w:t>
      </w:r>
      <w:r>
        <w:rPr>
          <w:w w:val="105"/>
          <w:sz w:val="22"/>
        </w:rPr>
        <w:t>cannabis permit, which sets</w:t>
      </w:r>
      <w:r>
        <w:rPr>
          <w:spacing w:val="-3"/>
          <w:w w:val="105"/>
          <w:sz w:val="22"/>
        </w:rPr>
        <w:t> </w:t>
      </w:r>
      <w:r>
        <w:rPr>
          <w:w w:val="105"/>
          <w:sz w:val="22"/>
        </w:rPr>
        <w:t>forth the reasons why an</w:t>
      </w:r>
      <w:r>
        <w:rPr>
          <w:spacing w:val="-9"/>
          <w:w w:val="105"/>
          <w:sz w:val="22"/>
        </w:rPr>
        <w:t> </w:t>
      </w:r>
      <w:r>
        <w:rPr>
          <w:w w:val="105"/>
          <w:sz w:val="22"/>
        </w:rPr>
        <w:t>Odor</w:t>
      </w:r>
      <w:r>
        <w:rPr>
          <w:spacing w:val="-4"/>
          <w:w w:val="105"/>
          <w:sz w:val="22"/>
        </w:rPr>
        <w:t> </w:t>
      </w:r>
      <w:r>
        <w:rPr>
          <w:w w:val="105"/>
          <w:sz w:val="22"/>
        </w:rPr>
        <w:t>Abatement Plan is</w:t>
      </w:r>
      <w:r>
        <w:rPr>
          <w:spacing w:val="-5"/>
          <w:w w:val="105"/>
          <w:sz w:val="22"/>
        </w:rPr>
        <w:t> </w:t>
      </w:r>
      <w:r>
        <w:rPr>
          <w:w w:val="105"/>
          <w:sz w:val="22"/>
        </w:rPr>
        <w:t>unnecessary, for</w:t>
      </w:r>
      <w:r>
        <w:rPr>
          <w:spacing w:val="-5"/>
          <w:w w:val="105"/>
          <w:sz w:val="22"/>
        </w:rPr>
        <w:t> </w:t>
      </w:r>
      <w:r>
        <w:rPr>
          <w:w w:val="105"/>
          <w:sz w:val="22"/>
        </w:rPr>
        <w:t>the</w:t>
      </w:r>
      <w:r>
        <w:rPr>
          <w:spacing w:val="-9"/>
          <w:w w:val="105"/>
          <w:sz w:val="22"/>
        </w:rPr>
        <w:t> </w:t>
      </w:r>
      <w:r>
        <w:rPr>
          <w:w w:val="105"/>
          <w:sz w:val="22"/>
        </w:rPr>
        <w:t>Cannabis</w:t>
      </w:r>
      <w:r>
        <w:rPr>
          <w:spacing w:val="-5"/>
          <w:w w:val="105"/>
          <w:sz w:val="22"/>
        </w:rPr>
        <w:t> </w:t>
      </w:r>
      <w:r>
        <w:rPr>
          <w:w w:val="105"/>
          <w:sz w:val="22"/>
        </w:rPr>
        <w:t>Licensing Office's review and approval.</w:t>
      </w:r>
    </w:p>
    <w:p>
      <w:pPr>
        <w:pStyle w:val="BodyText"/>
        <w:spacing w:before="8"/>
      </w:pPr>
    </w:p>
    <w:p>
      <w:pPr>
        <w:pStyle w:val="ListParagraph"/>
        <w:numPr>
          <w:ilvl w:val="1"/>
          <w:numId w:val="4"/>
        </w:numPr>
        <w:tabs>
          <w:tab w:pos="1505" w:val="left" w:leader="none"/>
        </w:tabs>
        <w:spacing w:line="240" w:lineRule="auto" w:before="0" w:after="0"/>
        <w:ind w:left="1505" w:right="0" w:hanging="347"/>
        <w:jc w:val="left"/>
        <w:rPr>
          <w:sz w:val="22"/>
        </w:rPr>
      </w:pPr>
      <w:r>
        <w:rPr>
          <w:b/>
          <w:w w:val="105"/>
          <w:sz w:val="22"/>
        </w:rPr>
        <w:t>Water</w:t>
      </w:r>
      <w:r>
        <w:rPr>
          <w:b/>
          <w:spacing w:val="-7"/>
          <w:w w:val="105"/>
          <w:sz w:val="22"/>
        </w:rPr>
        <w:t> </w:t>
      </w:r>
      <w:r>
        <w:rPr>
          <w:b/>
          <w:w w:val="105"/>
          <w:sz w:val="22"/>
        </w:rPr>
        <w:t>Supply</w:t>
      </w:r>
      <w:r>
        <w:rPr>
          <w:b/>
          <w:spacing w:val="3"/>
          <w:w w:val="105"/>
          <w:sz w:val="22"/>
        </w:rPr>
        <w:t> </w:t>
      </w:r>
      <w:r>
        <w:rPr>
          <w:b/>
          <w:w w:val="105"/>
          <w:sz w:val="22"/>
        </w:rPr>
        <w:t>and</w:t>
      </w:r>
      <w:r>
        <w:rPr>
          <w:b/>
          <w:spacing w:val="-5"/>
          <w:w w:val="105"/>
          <w:sz w:val="22"/>
        </w:rPr>
        <w:t> </w:t>
      </w:r>
      <w:r>
        <w:rPr>
          <w:b/>
          <w:spacing w:val="-2"/>
          <w:w w:val="105"/>
          <w:sz w:val="22"/>
        </w:rPr>
        <w:t>Quality</w:t>
      </w:r>
    </w:p>
    <w:p>
      <w:pPr>
        <w:pStyle w:val="BodyText"/>
        <w:spacing w:before="5"/>
        <w:rPr>
          <w:b/>
        </w:rPr>
      </w:pPr>
    </w:p>
    <w:p>
      <w:pPr>
        <w:pStyle w:val="ListParagraph"/>
        <w:numPr>
          <w:ilvl w:val="2"/>
          <w:numId w:val="4"/>
        </w:numPr>
        <w:tabs>
          <w:tab w:pos="2188" w:val="left" w:leader="none"/>
          <w:tab w:pos="2193" w:val="left" w:leader="none"/>
        </w:tabs>
        <w:spacing w:line="240" w:lineRule="auto" w:before="0" w:after="0"/>
        <w:ind w:left="2188" w:right="1500" w:hanging="343"/>
        <w:jc w:val="left"/>
        <w:rPr>
          <w:sz w:val="21"/>
        </w:rPr>
      </w:pPr>
      <w:r>
        <w:rPr>
          <w:sz w:val="26"/>
        </w:rPr>
        <w:tab/>
      </w:r>
      <w:r>
        <w:rPr>
          <w:w w:val="125"/>
          <w:sz w:val="26"/>
        </w:rPr>
        <w:t>California</w:t>
      </w:r>
      <w:r>
        <w:rPr>
          <w:spacing w:val="-10"/>
          <w:w w:val="125"/>
          <w:sz w:val="26"/>
        </w:rPr>
        <w:t> </w:t>
      </w:r>
      <w:r>
        <w:rPr>
          <w:w w:val="125"/>
          <w:sz w:val="26"/>
        </w:rPr>
        <w:t>State</w:t>
      </w:r>
      <w:r>
        <w:rPr>
          <w:spacing w:val="-13"/>
          <w:w w:val="125"/>
          <w:sz w:val="26"/>
        </w:rPr>
        <w:t> </w:t>
      </w:r>
      <w:r>
        <w:rPr>
          <w:w w:val="125"/>
          <w:sz w:val="26"/>
        </w:rPr>
        <w:t>Water</w:t>
      </w:r>
      <w:r>
        <w:rPr>
          <w:w w:val="125"/>
          <w:sz w:val="26"/>
        </w:rPr>
        <w:t> Resources</w:t>
      </w:r>
      <w:r>
        <w:rPr>
          <w:spacing w:val="-4"/>
          <w:w w:val="125"/>
          <w:sz w:val="26"/>
        </w:rPr>
        <w:t> </w:t>
      </w:r>
      <w:r>
        <w:rPr>
          <w:w w:val="125"/>
          <w:sz w:val="26"/>
        </w:rPr>
        <w:t>Control</w:t>
      </w:r>
      <w:r>
        <w:rPr>
          <w:w w:val="125"/>
          <w:sz w:val="26"/>
        </w:rPr>
        <w:t> Board </w:t>
      </w:r>
      <w:r>
        <w:rPr>
          <w:spacing w:val="-2"/>
          <w:w w:val="125"/>
          <w:sz w:val="26"/>
        </w:rPr>
        <w:t>Requirements-Licensee</w:t>
      </w:r>
      <w:r>
        <w:rPr>
          <w:spacing w:val="-18"/>
          <w:w w:val="125"/>
          <w:sz w:val="26"/>
        </w:rPr>
        <w:t> </w:t>
      </w:r>
      <w:r>
        <w:rPr>
          <w:spacing w:val="-2"/>
          <w:w w:val="125"/>
          <w:sz w:val="26"/>
        </w:rPr>
        <w:t>shall</w:t>
      </w:r>
      <w:r>
        <w:rPr>
          <w:spacing w:val="-2"/>
          <w:w w:val="125"/>
          <w:sz w:val="26"/>
        </w:rPr>
        <w:t> maintain</w:t>
      </w:r>
      <w:r>
        <w:rPr>
          <w:spacing w:val="-2"/>
          <w:w w:val="125"/>
          <w:sz w:val="26"/>
        </w:rPr>
        <w:t> compliance</w:t>
      </w:r>
      <w:r>
        <w:rPr>
          <w:spacing w:val="-2"/>
          <w:w w:val="125"/>
          <w:sz w:val="26"/>
        </w:rPr>
        <w:t> with</w:t>
      </w:r>
      <w:r>
        <w:rPr>
          <w:spacing w:val="-2"/>
          <w:w w:val="125"/>
          <w:sz w:val="26"/>
        </w:rPr>
        <w:t> all </w:t>
      </w:r>
      <w:r>
        <w:rPr>
          <w:w w:val="125"/>
          <w:sz w:val="26"/>
        </w:rPr>
        <w:t>statutes,</w:t>
      </w:r>
      <w:r>
        <w:rPr>
          <w:w w:val="125"/>
          <w:sz w:val="26"/>
        </w:rPr>
        <w:t> regulations</w:t>
      </w:r>
      <w:r>
        <w:rPr>
          <w:w w:val="125"/>
          <w:sz w:val="26"/>
        </w:rPr>
        <w:t> and</w:t>
      </w:r>
      <w:r>
        <w:rPr>
          <w:spacing w:val="-33"/>
          <w:w w:val="125"/>
          <w:sz w:val="26"/>
        </w:rPr>
        <w:t> </w:t>
      </w:r>
      <w:r>
        <w:rPr>
          <w:w w:val="125"/>
          <w:sz w:val="26"/>
        </w:rPr>
        <w:t>requirements</w:t>
      </w:r>
      <w:r>
        <w:rPr>
          <w:w w:val="125"/>
          <w:sz w:val="26"/>
        </w:rPr>
        <w:t> of</w:t>
      </w:r>
      <w:r>
        <w:rPr>
          <w:w w:val="125"/>
          <w:sz w:val="26"/>
        </w:rPr>
        <w:t> the</w:t>
      </w:r>
      <w:r>
        <w:rPr>
          <w:spacing w:val="40"/>
          <w:w w:val="125"/>
          <w:sz w:val="26"/>
        </w:rPr>
        <w:t> </w:t>
      </w:r>
      <w:r>
        <w:rPr>
          <w:w w:val="125"/>
          <w:sz w:val="26"/>
        </w:rPr>
        <w:t>California </w:t>
      </w:r>
      <w:r>
        <w:rPr>
          <w:spacing w:val="-2"/>
          <w:w w:val="125"/>
          <w:sz w:val="26"/>
        </w:rPr>
        <w:t>State</w:t>
      </w:r>
      <w:r>
        <w:rPr>
          <w:spacing w:val="-19"/>
          <w:w w:val="125"/>
          <w:sz w:val="26"/>
        </w:rPr>
        <w:t> </w:t>
      </w:r>
      <w:r>
        <w:rPr>
          <w:spacing w:val="-2"/>
          <w:w w:val="125"/>
          <w:sz w:val="26"/>
        </w:rPr>
        <w:t>Water</w:t>
      </w:r>
      <w:r>
        <w:rPr>
          <w:spacing w:val="-8"/>
          <w:w w:val="125"/>
          <w:sz w:val="26"/>
        </w:rPr>
        <w:t> </w:t>
      </w:r>
      <w:r>
        <w:rPr>
          <w:spacing w:val="-2"/>
          <w:w w:val="125"/>
          <w:sz w:val="26"/>
        </w:rPr>
        <w:t>Resources</w:t>
      </w:r>
      <w:r>
        <w:rPr>
          <w:spacing w:val="-8"/>
          <w:w w:val="125"/>
          <w:sz w:val="26"/>
        </w:rPr>
        <w:t> </w:t>
      </w:r>
      <w:r>
        <w:rPr>
          <w:spacing w:val="-2"/>
          <w:w w:val="125"/>
          <w:sz w:val="26"/>
        </w:rPr>
        <w:t>Control</w:t>
      </w:r>
      <w:r>
        <w:rPr>
          <w:spacing w:val="-5"/>
          <w:w w:val="125"/>
          <w:sz w:val="26"/>
        </w:rPr>
        <w:t> </w:t>
      </w:r>
      <w:r>
        <w:rPr>
          <w:spacing w:val="-2"/>
          <w:w w:val="125"/>
          <w:sz w:val="26"/>
        </w:rPr>
        <w:t>Board</w:t>
      </w:r>
      <w:r>
        <w:rPr>
          <w:spacing w:val="-3"/>
          <w:w w:val="125"/>
          <w:sz w:val="26"/>
        </w:rPr>
        <w:t> </w:t>
      </w:r>
      <w:r>
        <w:rPr>
          <w:spacing w:val="-2"/>
          <w:w w:val="125"/>
          <w:sz w:val="26"/>
        </w:rPr>
        <w:t>(State</w:t>
      </w:r>
      <w:r>
        <w:rPr>
          <w:spacing w:val="-13"/>
          <w:w w:val="125"/>
          <w:sz w:val="26"/>
        </w:rPr>
        <w:t> </w:t>
      </w:r>
      <w:r>
        <w:rPr>
          <w:spacing w:val="-2"/>
          <w:w w:val="125"/>
          <w:sz w:val="26"/>
        </w:rPr>
        <w:t>Water</w:t>
      </w:r>
      <w:r>
        <w:rPr>
          <w:spacing w:val="-7"/>
          <w:w w:val="125"/>
          <w:sz w:val="26"/>
        </w:rPr>
        <w:t> </w:t>
      </w:r>
      <w:r>
        <w:rPr>
          <w:spacing w:val="-2"/>
          <w:w w:val="125"/>
          <w:sz w:val="26"/>
        </w:rPr>
        <w:t>Board). </w:t>
      </w:r>
      <w:r>
        <w:rPr>
          <w:w w:val="125"/>
          <w:sz w:val="26"/>
        </w:rPr>
        <w:t>including</w:t>
      </w:r>
      <w:r>
        <w:rPr>
          <w:w w:val="125"/>
          <w:sz w:val="26"/>
        </w:rPr>
        <w:t> but not</w:t>
      </w:r>
      <w:r>
        <w:rPr>
          <w:w w:val="125"/>
          <w:sz w:val="26"/>
        </w:rPr>
        <w:t> limited</w:t>
      </w:r>
      <w:r>
        <w:rPr>
          <w:w w:val="125"/>
          <w:sz w:val="26"/>
        </w:rPr>
        <w:t> to</w:t>
      </w:r>
      <w:r>
        <w:rPr>
          <w:w w:val="125"/>
          <w:sz w:val="26"/>
        </w:rPr>
        <w:t> the following:</w:t>
      </w:r>
    </w:p>
    <w:p>
      <w:pPr>
        <w:spacing w:line="259" w:lineRule="auto" w:before="277"/>
        <w:ind w:left="823" w:right="1469" w:firstLine="1"/>
        <w:jc w:val="left"/>
        <w:rPr>
          <w:sz w:val="21"/>
        </w:rPr>
      </w:pPr>
      <w:r>
        <w:rPr>
          <w:w w:val="110"/>
          <w:sz w:val="21"/>
        </w:rPr>
        <w:t>\\\:</w:t>
      </w:r>
      <w:r>
        <w:rPr>
          <w:spacing w:val="-6"/>
          <w:w w:val="110"/>
          <w:sz w:val="21"/>
        </w:rPr>
        <w:t> </w:t>
      </w:r>
      <w:r>
        <w:rPr>
          <w:w w:val="105"/>
          <w:sz w:val="21"/>
        </w:rPr>
        <w:t>ha\</w:t>
      </w:r>
      <w:r>
        <w:rPr>
          <w:spacing w:val="-3"/>
          <w:w w:val="105"/>
          <w:sz w:val="21"/>
        </w:rPr>
        <w:t> </w:t>
      </w:r>
      <w:r>
        <w:rPr>
          <w:w w:val="105"/>
          <w:sz w:val="21"/>
        </w:rPr>
        <w:t>c</w:t>
      </w:r>
      <w:r>
        <w:rPr>
          <w:spacing w:val="-1"/>
          <w:w w:val="105"/>
          <w:sz w:val="21"/>
        </w:rPr>
        <w:t> </w:t>
      </w:r>
      <w:r>
        <w:rPr>
          <w:w w:val="105"/>
          <w:sz w:val="21"/>
        </w:rPr>
        <w:t>cmd</w:t>
      </w:r>
      <w:r>
        <w:rPr>
          <w:spacing w:val="21"/>
          <w:w w:val="105"/>
          <w:sz w:val="21"/>
        </w:rPr>
        <w:t> </w:t>
      </w:r>
      <w:r>
        <w:rPr>
          <w:w w:val="105"/>
          <w:sz w:val="14"/>
        </w:rPr>
        <w:t>,1</w:t>
      </w:r>
      <w:r>
        <w:rPr>
          <w:spacing w:val="40"/>
          <w:w w:val="105"/>
          <w:sz w:val="14"/>
        </w:rPr>
        <w:t> </w:t>
      </w:r>
      <w:r>
        <w:rPr>
          <w:w w:val="105"/>
          <w:sz w:val="22"/>
        </w:rPr>
        <w:t>iii </w:t>
      </w:r>
      <w:r>
        <w:rPr>
          <w:w w:val="105"/>
          <w:sz w:val="17"/>
        </w:rPr>
        <w:t>!lli:\in1ai11</w:t>
      </w:r>
      <w:r>
        <w:rPr>
          <w:spacing w:val="16"/>
          <w:w w:val="105"/>
          <w:sz w:val="17"/>
        </w:rPr>
        <w:t> </w:t>
      </w:r>
      <w:r>
        <w:rPr>
          <w:w w:val="105"/>
          <w:sz w:val="21"/>
        </w:rPr>
        <w:t>,ill\\</w:t>
      </w:r>
      <w:r>
        <w:rPr>
          <w:spacing w:val="-14"/>
          <w:w w:val="105"/>
          <w:sz w:val="21"/>
        </w:rPr>
        <w:t> </w:t>
      </w:r>
      <w:r>
        <w:rPr>
          <w:w w:val="105"/>
          <w:sz w:val="21"/>
        </w:rPr>
        <w:t>atcr quality</w:t>
      </w:r>
      <w:r>
        <w:rPr>
          <w:spacing w:val="22"/>
          <w:w w:val="105"/>
          <w:sz w:val="21"/>
        </w:rPr>
        <w:t> </w:t>
      </w:r>
      <w:r>
        <w:rPr>
          <w:w w:val="105"/>
          <w:sz w:val="21"/>
        </w:rPr>
        <w:t>permits and</w:t>
      </w:r>
      <w:r>
        <w:rPr>
          <w:spacing w:val="17"/>
          <w:w w:val="105"/>
          <w:sz w:val="21"/>
        </w:rPr>
        <w:t> </w:t>
      </w:r>
      <w:r>
        <w:rPr>
          <w:w w:val="105"/>
          <w:sz w:val="21"/>
        </w:rPr>
        <w:t>cuntinuc</w:t>
      </w:r>
      <w:r>
        <w:rPr>
          <w:spacing w:val="36"/>
          <w:w w:val="105"/>
          <w:sz w:val="21"/>
        </w:rPr>
        <w:t> </w:t>
      </w:r>
      <w:r>
        <w:rPr>
          <w:w w:val="105"/>
          <w:sz w:val="21"/>
        </w:rPr>
        <w:t>to work</w:t>
      </w:r>
      <w:r>
        <w:rPr>
          <w:spacing w:val="40"/>
          <w:w w:val="105"/>
          <w:sz w:val="21"/>
        </w:rPr>
        <w:t> </w:t>
      </w:r>
      <w:r>
        <w:rPr>
          <w:w w:val="105"/>
          <w:sz w:val="21"/>
        </w:rPr>
        <w:t>\\</w:t>
      </w:r>
      <w:r>
        <w:rPr>
          <w:spacing w:val="-6"/>
          <w:w w:val="105"/>
          <w:sz w:val="21"/>
        </w:rPr>
        <w:t> </w:t>
      </w:r>
      <w:r>
        <w:rPr>
          <w:w w:val="105"/>
          <w:sz w:val="21"/>
        </w:rPr>
        <w:t>it!: the state</w:t>
      </w:r>
      <w:r>
        <w:rPr>
          <w:spacing w:val="17"/>
          <w:w w:val="105"/>
          <w:sz w:val="21"/>
        </w:rPr>
        <w:t> </w:t>
      </w:r>
      <w:r>
        <w:rPr>
          <w:w w:val="105"/>
          <w:sz w:val="21"/>
        </w:rPr>
        <w:t>water rc:,omcc</w:t>
      </w:r>
      <w:r>
        <w:rPr>
          <w:w w:val="105"/>
          <w:sz w:val="21"/>
        </w:rPr>
        <w:t> hmird</w:t>
      </w:r>
      <w:r>
        <w:rPr>
          <w:w w:val="105"/>
          <w:sz w:val="21"/>
        </w:rPr>
        <w:t> to ensure that we </w:t>
      </w:r>
      <w:r>
        <w:rPr>
          <w:rFonts w:ascii="Arial"/>
          <w:w w:val="105"/>
          <w:sz w:val="13"/>
        </w:rPr>
        <w:t>11\CL:t</w:t>
      </w:r>
      <w:r>
        <w:rPr>
          <w:rFonts w:ascii="Arial"/>
          <w:spacing w:val="40"/>
          <w:w w:val="105"/>
          <w:sz w:val="13"/>
        </w:rPr>
        <w:t> </w:t>
      </w:r>
      <w:r>
        <w:rPr>
          <w:w w:val="105"/>
          <w:sz w:val="21"/>
        </w:rPr>
        <w:t>all</w:t>
      </w:r>
      <w:r>
        <w:rPr>
          <w:w w:val="105"/>
          <w:sz w:val="21"/>
        </w:rPr>
        <w:t> rcquircmcnls</w:t>
      </w:r>
      <w:r>
        <w:rPr>
          <w:spacing w:val="40"/>
          <w:w w:val="105"/>
          <w:sz w:val="21"/>
        </w:rPr>
        <w:t> </w:t>
      </w:r>
      <w:r>
        <w:rPr>
          <w:w w:val="105"/>
          <w:sz w:val="21"/>
        </w:rPr>
        <w:t>for\\ ater s,dl.:l</w:t>
      </w:r>
    </w:p>
    <w:p>
      <w:pPr>
        <w:spacing w:after="0" w:line="259" w:lineRule="auto"/>
        <w:jc w:val="left"/>
        <w:rPr>
          <w:sz w:val="21"/>
        </w:rPr>
        <w:sectPr>
          <w:footerReference w:type="default" r:id="rId89"/>
          <w:pgSz w:w="12240" w:h="15840"/>
          <w:pgMar w:header="0" w:footer="1240" w:top="1820" w:bottom="1420" w:left="800" w:right="200"/>
        </w:sectPr>
      </w:pPr>
    </w:p>
    <w:p>
      <w:pPr>
        <w:pStyle w:val="BodyText"/>
      </w:pPr>
    </w:p>
    <w:p>
      <w:pPr>
        <w:pStyle w:val="BodyText"/>
      </w:pPr>
    </w:p>
    <w:p>
      <w:pPr>
        <w:pStyle w:val="BodyText"/>
        <w:spacing w:before="243"/>
      </w:pPr>
    </w:p>
    <w:p>
      <w:pPr>
        <w:pStyle w:val="BodyText"/>
        <w:tabs>
          <w:tab w:pos="6960" w:val="left" w:leader="none"/>
        </w:tabs>
        <w:spacing w:line="252" w:lineRule="auto"/>
        <w:ind w:left="2869" w:right="1569" w:hanging="303"/>
      </w:pPr>
      <w:r>
        <w:rPr>
          <w:w w:val="105"/>
          <w:sz w:val="15"/>
        </w:rPr>
        <w:t>1.</w:t>
      </w:r>
      <w:r>
        <w:rPr>
          <w:spacing w:val="80"/>
          <w:w w:val="150"/>
          <w:sz w:val="15"/>
        </w:rPr>
        <w:t> </w:t>
      </w:r>
      <w:r>
        <w:rPr>
          <w:w w:val="105"/>
        </w:rPr>
        <w:t>All Licensees shall be</w:t>
      </w:r>
      <w:r>
        <w:rPr>
          <w:spacing w:val="-2"/>
          <w:w w:val="105"/>
        </w:rPr>
        <w:t> </w:t>
      </w:r>
      <w:r>
        <w:rPr>
          <w:w w:val="105"/>
        </w:rPr>
        <w:t>compliant with the</w:t>
      </w:r>
      <w:r>
        <w:rPr>
          <w:spacing w:val="-1"/>
          <w:w w:val="105"/>
        </w:rPr>
        <w:t> </w:t>
      </w:r>
      <w:r>
        <w:rPr>
          <w:w w:val="105"/>
        </w:rPr>
        <w:t>General Waste Discharge Requirements and Waiver of Waste Discharge Requirements for Discharges of Waste Associated with Cannabis Cultivation Activities Order (General Order) which implements the requirements of the State Water Board Cannabis Cultivation Policy</w:t>
      </w:r>
      <w:r>
        <w:rPr/>
        <w:tab/>
      </w:r>
      <w:r>
        <w:rPr>
          <w:w w:val="105"/>
        </w:rPr>
        <w:t>Principles</w:t>
      </w:r>
      <w:r>
        <w:rPr>
          <w:spacing w:val="-10"/>
          <w:w w:val="105"/>
        </w:rPr>
        <w:t> </w:t>
      </w:r>
      <w:r>
        <w:rPr>
          <w:w w:val="105"/>
        </w:rPr>
        <w:t>and</w:t>
      </w:r>
      <w:r>
        <w:rPr>
          <w:spacing w:val="-14"/>
          <w:w w:val="105"/>
        </w:rPr>
        <w:t> </w:t>
      </w:r>
      <w:r>
        <w:rPr>
          <w:w w:val="105"/>
        </w:rPr>
        <w:t>Guidelines</w:t>
      </w:r>
      <w:r>
        <w:rPr>
          <w:spacing w:val="-7"/>
          <w:w w:val="105"/>
        </w:rPr>
        <w:t> </w:t>
      </w:r>
      <w:r>
        <w:rPr>
          <w:w w:val="105"/>
        </w:rPr>
        <w:t>for Cannabis</w:t>
      </w:r>
      <w:r>
        <w:rPr>
          <w:spacing w:val="-8"/>
          <w:w w:val="105"/>
        </w:rPr>
        <w:t> </w:t>
      </w:r>
      <w:r>
        <w:rPr>
          <w:w w:val="105"/>
        </w:rPr>
        <w:t>Cultivation (Cannabis Policy).</w:t>
      </w:r>
      <w:r>
        <w:rPr>
          <w:spacing w:val="-1"/>
          <w:w w:val="105"/>
        </w:rPr>
        <w:t> </w:t>
      </w:r>
      <w:r>
        <w:rPr>
          <w:w w:val="105"/>
        </w:rPr>
        <w:t>The</w:t>
      </w:r>
      <w:r>
        <w:rPr>
          <w:spacing w:val="-14"/>
          <w:w w:val="105"/>
        </w:rPr>
        <w:t> </w:t>
      </w:r>
      <w:r>
        <w:rPr>
          <w:w w:val="105"/>
        </w:rPr>
        <w:t>Cannabis</w:t>
      </w:r>
      <w:r>
        <w:rPr>
          <w:spacing w:val="-3"/>
          <w:w w:val="105"/>
        </w:rPr>
        <w:t> </w:t>
      </w:r>
      <w:r>
        <w:rPr>
          <w:w w:val="105"/>
        </w:rPr>
        <w:t>Policy establishes requirements for</w:t>
      </w:r>
      <w:r>
        <w:rPr>
          <w:spacing w:val="-6"/>
          <w:w w:val="105"/>
        </w:rPr>
        <w:t> </w:t>
      </w:r>
      <w:r>
        <w:rPr>
          <w:w w:val="105"/>
        </w:rPr>
        <w:t>the</w:t>
      </w:r>
      <w:r>
        <w:rPr>
          <w:spacing w:val="-12"/>
          <w:w w:val="105"/>
        </w:rPr>
        <w:t> </w:t>
      </w:r>
      <w:r>
        <w:rPr>
          <w:w w:val="105"/>
        </w:rPr>
        <w:t>diversion of</w:t>
      </w:r>
      <w:r>
        <w:rPr>
          <w:spacing w:val="-5"/>
          <w:w w:val="105"/>
        </w:rPr>
        <w:t> </w:t>
      </w:r>
      <w:r>
        <w:rPr>
          <w:w w:val="105"/>
        </w:rPr>
        <w:t>water</w:t>
      </w:r>
      <w:r>
        <w:rPr>
          <w:spacing w:val="-2"/>
          <w:w w:val="105"/>
        </w:rPr>
        <w:t> </w:t>
      </w:r>
      <w:r>
        <w:rPr>
          <w:w w:val="105"/>
        </w:rPr>
        <w:t>and</w:t>
      </w:r>
      <w:r>
        <w:rPr>
          <w:spacing w:val="-5"/>
          <w:w w:val="105"/>
        </w:rPr>
        <w:t> </w:t>
      </w:r>
      <w:r>
        <w:rPr>
          <w:w w:val="105"/>
        </w:rPr>
        <w:t>discharge of</w:t>
      </w:r>
      <w:r>
        <w:rPr>
          <w:spacing w:val="-5"/>
          <w:w w:val="105"/>
        </w:rPr>
        <w:t> </w:t>
      </w:r>
      <w:r>
        <w:rPr>
          <w:w w:val="105"/>
        </w:rPr>
        <w:t>waste</w:t>
      </w:r>
      <w:r>
        <w:rPr>
          <w:spacing w:val="-4"/>
          <w:w w:val="105"/>
        </w:rPr>
        <w:t> </w:t>
      </w:r>
      <w:r>
        <w:rPr>
          <w:w w:val="105"/>
        </w:rPr>
        <w:t>associated with cannabis cultivation activities. Dischargers engaged in cannabis cultivation or associated activities are subject to the requirements of the Cannabis Policy and may be required to obtain coverage under the General Order.</w:t>
      </w:r>
    </w:p>
    <w:p>
      <w:pPr>
        <w:pStyle w:val="BodyText"/>
        <w:spacing w:line="254" w:lineRule="auto"/>
        <w:ind w:left="2874" w:firstLine="1"/>
      </w:pPr>
      <w:hyperlink r:id="rId91">
        <w:r>
          <w:rPr>
            <w:w w:val="105"/>
            <w:u w:val="thick"/>
          </w:rPr>
          <w:t>https://www.waterboards.ca.gov/water</w:t>
        </w:r>
        <w:r>
          <w:rPr>
            <w:spacing w:val="24"/>
            <w:w w:val="105"/>
            <w:u w:val="thick"/>
          </w:rPr>
          <w:t> </w:t>
        </w:r>
        <w:r>
          <w:rPr>
            <w:w w:val="105"/>
            <w:u w:val="thick"/>
          </w:rPr>
          <w:t>issues/programs/cannabis/docs/fin</w:t>
        </w:r>
      </w:hyperlink>
      <w:r>
        <w:rPr>
          <w:w w:val="105"/>
          <w:u w:val="none"/>
        </w:rPr>
        <w:t> </w:t>
      </w:r>
      <w:r>
        <w:rPr>
          <w:w w:val="105"/>
          <w:u w:val="thick"/>
        </w:rPr>
        <w:t>aladoptedcangol0l</w:t>
      </w:r>
      <w:r>
        <w:rPr>
          <w:spacing w:val="-23"/>
          <w:w w:val="105"/>
          <w:u w:val="thick"/>
        </w:rPr>
        <w:t> </w:t>
      </w:r>
      <w:r>
        <w:rPr>
          <w:w w:val="105"/>
          <w:u w:val="thick"/>
        </w:rPr>
        <w:t>717.pdf</w:t>
      </w:r>
    </w:p>
    <w:p>
      <w:pPr>
        <w:pStyle w:val="ListParagraph"/>
        <w:numPr>
          <w:ilvl w:val="2"/>
          <w:numId w:val="4"/>
        </w:numPr>
        <w:tabs>
          <w:tab w:pos="2171" w:val="left" w:leader="none"/>
          <w:tab w:pos="2175" w:val="left" w:leader="none"/>
        </w:tabs>
        <w:spacing w:line="268" w:lineRule="auto" w:before="0" w:after="0"/>
        <w:ind w:left="2171" w:right="1493" w:hanging="352"/>
        <w:jc w:val="left"/>
        <w:rPr>
          <w:rFonts w:ascii="Arial"/>
          <w:sz w:val="23"/>
        </w:rPr>
      </w:pPr>
      <w:r>
        <w:rPr>
          <w:rFonts w:ascii="Arial"/>
          <w:sz w:val="23"/>
        </w:rPr>
        <w:tab/>
      </w:r>
      <w:r>
        <w:rPr>
          <w:rFonts w:ascii="Arial"/>
          <w:w w:val="125"/>
          <w:sz w:val="23"/>
        </w:rPr>
        <w:t>Department</w:t>
      </w:r>
      <w:r>
        <w:rPr>
          <w:rFonts w:ascii="Arial"/>
          <w:w w:val="125"/>
          <w:sz w:val="23"/>
        </w:rPr>
        <w:t> of</w:t>
      </w:r>
      <w:r>
        <w:rPr>
          <w:rFonts w:ascii="Arial"/>
          <w:w w:val="125"/>
          <w:sz w:val="23"/>
        </w:rPr>
        <w:t> Fish</w:t>
      </w:r>
      <w:r>
        <w:rPr>
          <w:rFonts w:ascii="Arial"/>
          <w:spacing w:val="-14"/>
          <w:w w:val="125"/>
          <w:sz w:val="23"/>
        </w:rPr>
        <w:t> </w:t>
      </w:r>
      <w:r>
        <w:rPr>
          <w:sz w:val="24"/>
        </w:rPr>
        <w:t>&amp; </w:t>
      </w:r>
      <w:r>
        <w:rPr>
          <w:rFonts w:ascii="Arial"/>
          <w:w w:val="135"/>
          <w:sz w:val="23"/>
        </w:rPr>
        <w:t>Wildlife- </w:t>
      </w:r>
      <w:r>
        <w:rPr>
          <w:rFonts w:ascii="Arial"/>
          <w:w w:val="125"/>
          <w:sz w:val="23"/>
        </w:rPr>
        <w:t>Licensee</w:t>
      </w:r>
      <w:r>
        <w:rPr>
          <w:rFonts w:ascii="Arial"/>
          <w:w w:val="125"/>
          <w:sz w:val="23"/>
        </w:rPr>
        <w:t> shall comply with the</w:t>
      </w:r>
      <w:r>
        <w:rPr>
          <w:rFonts w:ascii="Arial"/>
          <w:spacing w:val="-40"/>
          <w:w w:val="125"/>
          <w:sz w:val="23"/>
        </w:rPr>
        <w:t> </w:t>
      </w:r>
      <w:r>
        <w:rPr>
          <w:rFonts w:ascii="Arial"/>
          <w:w w:val="125"/>
          <w:sz w:val="23"/>
        </w:rPr>
        <w:t>terms of</w:t>
      </w:r>
      <w:r>
        <w:rPr>
          <w:rFonts w:ascii="Arial"/>
          <w:w w:val="125"/>
          <w:sz w:val="23"/>
        </w:rPr>
        <w:t> any</w:t>
      </w:r>
      <w:r>
        <w:rPr>
          <w:rFonts w:ascii="Arial"/>
          <w:spacing w:val="-34"/>
          <w:w w:val="125"/>
          <w:sz w:val="23"/>
        </w:rPr>
        <w:t> </w:t>
      </w:r>
      <w:r>
        <w:rPr>
          <w:rFonts w:ascii="Arial"/>
          <w:w w:val="125"/>
          <w:sz w:val="23"/>
        </w:rPr>
        <w:t>applicable</w:t>
      </w:r>
      <w:r>
        <w:rPr>
          <w:rFonts w:ascii="Arial"/>
          <w:spacing w:val="-2"/>
          <w:w w:val="125"/>
          <w:sz w:val="23"/>
        </w:rPr>
        <w:t> </w:t>
      </w:r>
      <w:r>
        <w:rPr>
          <w:rFonts w:ascii="Arial"/>
          <w:w w:val="125"/>
          <w:sz w:val="23"/>
        </w:rPr>
        <w:t>Lake and</w:t>
      </w:r>
      <w:r>
        <w:rPr>
          <w:rFonts w:ascii="Arial"/>
          <w:spacing w:val="-7"/>
          <w:w w:val="125"/>
          <w:sz w:val="23"/>
        </w:rPr>
        <w:t> </w:t>
      </w:r>
      <w:r>
        <w:rPr>
          <w:rFonts w:ascii="Arial"/>
          <w:w w:val="125"/>
          <w:sz w:val="23"/>
        </w:rPr>
        <w:t>Streambed </w:t>
      </w:r>
      <w:r>
        <w:rPr>
          <w:rFonts w:ascii="Arial"/>
          <w:w w:val="135"/>
          <w:sz w:val="23"/>
        </w:rPr>
        <w:t>Alteration </w:t>
      </w:r>
      <w:r>
        <w:rPr>
          <w:rFonts w:ascii="Arial"/>
          <w:w w:val="125"/>
          <w:sz w:val="23"/>
        </w:rPr>
        <w:t>Agreement</w:t>
      </w:r>
      <w:r>
        <w:rPr>
          <w:rFonts w:ascii="Arial"/>
          <w:spacing w:val="40"/>
          <w:w w:val="125"/>
          <w:sz w:val="23"/>
        </w:rPr>
        <w:t> </w:t>
      </w:r>
      <w:r>
        <w:rPr>
          <w:rFonts w:ascii="Arial"/>
          <w:w w:val="125"/>
          <w:sz w:val="23"/>
        </w:rPr>
        <w:t>obtained from the California Department</w:t>
      </w:r>
      <w:r>
        <w:rPr>
          <w:rFonts w:ascii="Arial"/>
          <w:spacing w:val="40"/>
          <w:w w:val="125"/>
          <w:sz w:val="23"/>
        </w:rPr>
        <w:t> </w:t>
      </w:r>
      <w:r>
        <w:rPr>
          <w:rFonts w:ascii="Arial"/>
          <w:w w:val="125"/>
          <w:sz w:val="23"/>
        </w:rPr>
        <w:t>of Fish </w:t>
      </w:r>
      <w:r>
        <w:rPr>
          <w:sz w:val="24"/>
        </w:rPr>
        <w:t>&amp;</w:t>
      </w:r>
      <w:r>
        <w:rPr>
          <w:w w:val="125"/>
          <w:sz w:val="24"/>
        </w:rPr>
        <w:t> </w:t>
      </w:r>
      <w:r>
        <w:rPr>
          <w:rFonts w:ascii="Arial"/>
          <w:w w:val="125"/>
          <w:sz w:val="23"/>
        </w:rPr>
        <w:t>Wildlife.</w:t>
      </w:r>
    </w:p>
    <w:p>
      <w:pPr>
        <w:pStyle w:val="ListParagraph"/>
        <w:numPr>
          <w:ilvl w:val="2"/>
          <w:numId w:val="4"/>
        </w:numPr>
        <w:tabs>
          <w:tab w:pos="2175" w:val="left" w:leader="none"/>
          <w:tab w:pos="2182" w:val="left" w:leader="none"/>
        </w:tabs>
        <w:spacing w:line="273" w:lineRule="auto" w:before="0" w:after="0"/>
        <w:ind w:left="2175" w:right="1744" w:hanging="344"/>
        <w:jc w:val="left"/>
        <w:rPr>
          <w:sz w:val="22"/>
        </w:rPr>
      </w:pPr>
      <w:r>
        <w:rPr>
          <w:rFonts w:ascii="Arial"/>
          <w:sz w:val="23"/>
        </w:rPr>
        <w:tab/>
      </w:r>
      <w:r>
        <w:rPr>
          <w:rFonts w:ascii="Arial"/>
          <w:w w:val="125"/>
          <w:sz w:val="23"/>
        </w:rPr>
        <w:t>Water</w:t>
      </w:r>
      <w:r>
        <w:rPr>
          <w:rFonts w:ascii="Arial"/>
          <w:spacing w:val="-14"/>
          <w:w w:val="125"/>
          <w:sz w:val="23"/>
        </w:rPr>
        <w:t> </w:t>
      </w:r>
      <w:r>
        <w:rPr>
          <w:rFonts w:ascii="Arial"/>
          <w:w w:val="125"/>
          <w:sz w:val="23"/>
        </w:rPr>
        <w:t>Tank</w:t>
      </w:r>
      <w:r>
        <w:rPr>
          <w:rFonts w:ascii="Arial"/>
          <w:spacing w:val="-19"/>
          <w:w w:val="125"/>
          <w:sz w:val="23"/>
        </w:rPr>
        <w:t> </w:t>
      </w:r>
      <w:r>
        <w:rPr>
          <w:rFonts w:ascii="Arial"/>
          <w:w w:val="125"/>
          <w:sz w:val="23"/>
        </w:rPr>
        <w:t>Supply</w:t>
      </w:r>
      <w:r>
        <w:rPr>
          <w:rFonts w:ascii="Arial"/>
          <w:spacing w:val="-20"/>
          <w:w w:val="125"/>
          <w:sz w:val="23"/>
        </w:rPr>
        <w:t> </w:t>
      </w:r>
      <w:r>
        <w:rPr>
          <w:rFonts w:ascii="Arial"/>
          <w:w w:val="125"/>
          <w:sz w:val="23"/>
        </w:rPr>
        <w:t>Management-To</w:t>
      </w:r>
      <w:r>
        <w:rPr>
          <w:rFonts w:ascii="Arial"/>
          <w:spacing w:val="-8"/>
          <w:w w:val="125"/>
          <w:sz w:val="23"/>
        </w:rPr>
        <w:t> </w:t>
      </w:r>
      <w:r>
        <w:rPr>
          <w:rFonts w:ascii="Arial"/>
          <w:w w:val="125"/>
          <w:sz w:val="23"/>
        </w:rPr>
        <w:t>the</w:t>
      </w:r>
      <w:r>
        <w:rPr>
          <w:rFonts w:ascii="Arial"/>
          <w:spacing w:val="-12"/>
          <w:w w:val="125"/>
          <w:sz w:val="23"/>
        </w:rPr>
        <w:t> </w:t>
      </w:r>
      <w:r>
        <w:rPr>
          <w:rFonts w:ascii="Arial"/>
          <w:w w:val="125"/>
          <w:sz w:val="23"/>
        </w:rPr>
        <w:t>maximum</w:t>
      </w:r>
      <w:r>
        <w:rPr>
          <w:rFonts w:ascii="Arial"/>
          <w:spacing w:val="-20"/>
          <w:w w:val="125"/>
          <w:sz w:val="23"/>
        </w:rPr>
        <w:t> </w:t>
      </w:r>
      <w:r>
        <w:rPr>
          <w:rFonts w:ascii="Arial"/>
          <w:w w:val="125"/>
          <w:sz w:val="23"/>
        </w:rPr>
        <w:t>extent feasible. the Cannabis Licensing Office shall coordinate with Licensees</w:t>
      </w:r>
      <w:r>
        <w:rPr>
          <w:rFonts w:ascii="Arial"/>
          <w:w w:val="125"/>
          <w:sz w:val="23"/>
        </w:rPr>
        <w:t> to</w:t>
      </w:r>
      <w:r>
        <w:rPr>
          <w:rFonts w:ascii="Arial"/>
          <w:spacing w:val="40"/>
          <w:w w:val="125"/>
          <w:sz w:val="23"/>
        </w:rPr>
        <w:t> </w:t>
      </w:r>
      <w:r>
        <w:rPr>
          <w:rFonts w:ascii="Arial"/>
          <w:w w:val="125"/>
          <w:sz w:val="23"/>
        </w:rPr>
        <w:t>establish shared water</w:t>
      </w:r>
      <w:r>
        <w:rPr>
          <w:rFonts w:ascii="Arial"/>
          <w:w w:val="125"/>
          <w:sz w:val="23"/>
        </w:rPr>
        <w:t> tanks for</w:t>
      </w:r>
      <w:r>
        <w:rPr>
          <w:rFonts w:ascii="Arial"/>
          <w:spacing w:val="40"/>
          <w:w w:val="130"/>
          <w:sz w:val="23"/>
        </w:rPr>
        <w:t> </w:t>
      </w:r>
      <w:r>
        <w:rPr>
          <w:rFonts w:ascii="Arial"/>
          <w:w w:val="130"/>
          <w:sz w:val="23"/>
        </w:rPr>
        <w:t>fire </w:t>
      </w:r>
      <w:r>
        <w:rPr>
          <w:rFonts w:ascii="Arial"/>
          <w:w w:val="120"/>
          <w:sz w:val="23"/>
        </w:rPr>
        <w:t>purposes in</w:t>
      </w:r>
      <w:r>
        <w:rPr>
          <w:rFonts w:ascii="Arial"/>
          <w:spacing w:val="34"/>
          <w:w w:val="120"/>
          <w:sz w:val="23"/>
        </w:rPr>
        <w:t> </w:t>
      </w:r>
      <w:r>
        <w:rPr>
          <w:rFonts w:ascii="Arial"/>
          <w:w w:val="120"/>
          <w:sz w:val="23"/>
        </w:rPr>
        <w:t>areas</w:t>
      </w:r>
      <w:r>
        <w:rPr>
          <w:rFonts w:ascii="Arial"/>
          <w:spacing w:val="-1"/>
          <w:w w:val="120"/>
          <w:sz w:val="23"/>
        </w:rPr>
        <w:t> </w:t>
      </w:r>
      <w:r>
        <w:rPr>
          <w:rFonts w:ascii="Arial"/>
          <w:w w:val="120"/>
          <w:sz w:val="23"/>
        </w:rPr>
        <w:t>where two</w:t>
      </w:r>
      <w:r>
        <w:rPr>
          <w:rFonts w:ascii="Arial"/>
          <w:w w:val="120"/>
          <w:sz w:val="23"/>
        </w:rPr>
        <w:t> or</w:t>
      </w:r>
      <w:r>
        <w:rPr>
          <w:rFonts w:ascii="Arial"/>
          <w:spacing w:val="27"/>
          <w:w w:val="120"/>
          <w:sz w:val="23"/>
        </w:rPr>
        <w:t> </w:t>
      </w:r>
      <w:r>
        <w:rPr>
          <w:rFonts w:ascii="Arial"/>
          <w:w w:val="120"/>
          <w:sz w:val="23"/>
        </w:rPr>
        <w:t>more cannabis</w:t>
      </w:r>
      <w:r>
        <w:rPr>
          <w:rFonts w:ascii="Arial"/>
          <w:spacing w:val="-4"/>
          <w:w w:val="120"/>
          <w:sz w:val="23"/>
        </w:rPr>
        <w:t> </w:t>
      </w:r>
      <w:r>
        <w:rPr>
          <w:rFonts w:ascii="Arial"/>
          <w:w w:val="120"/>
          <w:sz w:val="23"/>
        </w:rPr>
        <w:t>businesses </w:t>
      </w:r>
      <w:r>
        <w:rPr>
          <w:rFonts w:ascii="Arial"/>
          <w:w w:val="125"/>
          <w:sz w:val="23"/>
        </w:rPr>
        <w:t>are in</w:t>
      </w:r>
      <w:r>
        <w:rPr>
          <w:rFonts w:ascii="Arial"/>
          <w:spacing w:val="40"/>
          <w:w w:val="125"/>
          <w:sz w:val="23"/>
        </w:rPr>
        <w:t> </w:t>
      </w:r>
      <w:r>
        <w:rPr>
          <w:rFonts w:ascii="Arial"/>
          <w:w w:val="125"/>
          <w:sz w:val="23"/>
        </w:rPr>
        <w:t>close proximity.</w:t>
      </w:r>
    </w:p>
    <w:p>
      <w:pPr>
        <w:pStyle w:val="ListParagraph"/>
        <w:numPr>
          <w:ilvl w:val="3"/>
          <w:numId w:val="4"/>
        </w:numPr>
        <w:tabs>
          <w:tab w:pos="2871" w:val="left" w:leader="none"/>
          <w:tab w:pos="2877" w:val="left" w:leader="none"/>
        </w:tabs>
        <w:spacing w:line="249" w:lineRule="auto" w:before="225" w:after="0"/>
        <w:ind w:left="2871" w:right="1449" w:hanging="306"/>
        <w:jc w:val="left"/>
        <w:rPr>
          <w:sz w:val="16"/>
        </w:rPr>
      </w:pPr>
      <w:r>
        <w:rPr>
          <w:sz w:val="22"/>
        </w:rPr>
        <w:tab/>
      </w:r>
      <w:r>
        <w:rPr>
          <w:w w:val="105"/>
          <w:sz w:val="22"/>
        </w:rPr>
        <w:t>Filling of water tanks from groundwater</w:t>
      </w:r>
      <w:r>
        <w:rPr>
          <w:w w:val="105"/>
          <w:sz w:val="22"/>
        </w:rPr>
        <w:t> or surface water sources to meet Fire requirements or irrigation needs shall be limited to the rainy season, between October 15 and April 15, or on dates as modified by the State Water</w:t>
      </w:r>
      <w:r>
        <w:rPr>
          <w:spacing w:val="-7"/>
          <w:w w:val="105"/>
          <w:sz w:val="22"/>
        </w:rPr>
        <w:t> </w:t>
      </w:r>
      <w:r>
        <w:rPr>
          <w:w w:val="105"/>
          <w:sz w:val="22"/>
        </w:rPr>
        <w:t>Board,</w:t>
      </w:r>
      <w:r>
        <w:rPr>
          <w:spacing w:val="-5"/>
          <w:w w:val="105"/>
          <w:sz w:val="22"/>
        </w:rPr>
        <w:t> </w:t>
      </w:r>
      <w:r>
        <w:rPr>
          <w:w w:val="105"/>
          <w:sz w:val="22"/>
        </w:rPr>
        <w:t>when</w:t>
      </w:r>
      <w:r>
        <w:rPr>
          <w:spacing w:val="-7"/>
          <w:w w:val="105"/>
          <w:sz w:val="22"/>
        </w:rPr>
        <w:t> </w:t>
      </w:r>
      <w:r>
        <w:rPr>
          <w:w w:val="105"/>
          <w:sz w:val="22"/>
        </w:rPr>
        <w:t>groundwater resources</w:t>
      </w:r>
      <w:r>
        <w:rPr>
          <w:spacing w:val="-2"/>
          <w:w w:val="105"/>
          <w:sz w:val="22"/>
        </w:rPr>
        <w:t> </w:t>
      </w:r>
      <w:r>
        <w:rPr>
          <w:w w:val="105"/>
          <w:sz w:val="22"/>
        </w:rPr>
        <w:t>are</w:t>
      </w:r>
      <w:r>
        <w:rPr>
          <w:spacing w:val="-12"/>
          <w:w w:val="105"/>
          <w:sz w:val="22"/>
        </w:rPr>
        <w:t> </w:t>
      </w:r>
      <w:r>
        <w:rPr>
          <w:w w:val="105"/>
          <w:sz w:val="22"/>
        </w:rPr>
        <w:t>maximized. Note,</w:t>
      </w:r>
      <w:r>
        <w:rPr>
          <w:spacing w:val="-5"/>
          <w:w w:val="105"/>
          <w:sz w:val="22"/>
        </w:rPr>
        <w:t> </w:t>
      </w:r>
      <w:r>
        <w:rPr>
          <w:w w:val="105"/>
          <w:sz w:val="22"/>
        </w:rPr>
        <w:t>applicant must consult with State Water Board to determine if they may divert surface water for storage purposes.</w:t>
      </w:r>
    </w:p>
    <w:p>
      <w:pPr>
        <w:pStyle w:val="BodyText"/>
        <w:spacing w:before="19"/>
      </w:pPr>
    </w:p>
    <w:p>
      <w:pPr>
        <w:pStyle w:val="BodyText"/>
        <w:spacing w:line="252" w:lineRule="auto"/>
        <w:ind w:left="2874" w:right="1469" w:firstLine="1"/>
      </w:pPr>
      <w:r>
        <w:rPr>
          <w:w w:val="105"/>
        </w:rPr>
        <w:t>1. All water used for</w:t>
      </w:r>
      <w:r>
        <w:rPr>
          <w:spacing w:val="-1"/>
          <w:w w:val="105"/>
        </w:rPr>
        <w:t> </w:t>
      </w:r>
      <w:r>
        <w:rPr>
          <w:w w:val="105"/>
        </w:rPr>
        <w:t>cultivation purposes must be</w:t>
      </w:r>
      <w:r>
        <w:rPr>
          <w:spacing w:val="-4"/>
          <w:w w:val="105"/>
        </w:rPr>
        <w:t> </w:t>
      </w:r>
      <w:r>
        <w:rPr>
          <w:w w:val="105"/>
        </w:rPr>
        <w:t>obtained from an approved on-site</w:t>
      </w:r>
      <w:r>
        <w:rPr>
          <w:spacing w:val="-3"/>
          <w:w w:val="105"/>
        </w:rPr>
        <w:t> </w:t>
      </w:r>
      <w:r>
        <w:rPr>
          <w:w w:val="105"/>
        </w:rPr>
        <w:t>source, except for</w:t>
      </w:r>
      <w:r>
        <w:rPr>
          <w:spacing w:val="-3"/>
          <w:w w:val="105"/>
        </w:rPr>
        <w:t> </w:t>
      </w:r>
      <w:r>
        <w:rPr>
          <w:w w:val="105"/>
        </w:rPr>
        <w:t>water used in</w:t>
      </w:r>
      <w:r>
        <w:rPr>
          <w:spacing w:val="-3"/>
          <w:w w:val="105"/>
        </w:rPr>
        <w:t> </w:t>
      </w:r>
      <w:r>
        <w:rPr>
          <w:w w:val="105"/>
        </w:rPr>
        <w:t>the</w:t>
      </w:r>
      <w:r>
        <w:rPr>
          <w:spacing w:val="-10"/>
          <w:w w:val="105"/>
        </w:rPr>
        <w:t> </w:t>
      </w:r>
      <w:r>
        <w:rPr>
          <w:w w:val="105"/>
        </w:rPr>
        <w:t>case</w:t>
      </w:r>
      <w:r>
        <w:rPr>
          <w:spacing w:val="-4"/>
          <w:w w:val="105"/>
        </w:rPr>
        <w:t> </w:t>
      </w:r>
      <w:r>
        <w:rPr>
          <w:w w:val="105"/>
        </w:rPr>
        <w:t>of</w:t>
      </w:r>
      <w:r>
        <w:rPr>
          <w:spacing w:val="-7"/>
          <w:w w:val="105"/>
        </w:rPr>
        <w:t> </w:t>
      </w:r>
      <w:r>
        <w:rPr>
          <w:w w:val="105"/>
        </w:rPr>
        <w:t>emergencies, and water obtained</w:t>
      </w:r>
      <w:r>
        <w:rPr>
          <w:w w:val="105"/>
        </w:rPr>
        <w:t> from a Department</w:t>
      </w:r>
      <w:r>
        <w:rPr>
          <w:w w:val="105"/>
        </w:rPr>
        <w:t> of Public Health, Food and Drug Branch</w:t>
      </w:r>
      <w:r>
        <w:rPr>
          <w:spacing w:val="-2"/>
          <w:w w:val="105"/>
        </w:rPr>
        <w:t> </w:t>
      </w:r>
      <w:r>
        <w:rPr>
          <w:w w:val="105"/>
        </w:rPr>
        <w:t>or</w:t>
      </w:r>
      <w:r>
        <w:rPr>
          <w:spacing w:val="-12"/>
          <w:w w:val="105"/>
        </w:rPr>
        <w:t> </w:t>
      </w:r>
      <w:r>
        <w:rPr>
          <w:w w:val="105"/>
        </w:rPr>
        <w:t>State</w:t>
      </w:r>
      <w:r>
        <w:rPr>
          <w:spacing w:val="-8"/>
          <w:w w:val="105"/>
        </w:rPr>
        <w:t> </w:t>
      </w:r>
      <w:r>
        <w:rPr>
          <w:w w:val="105"/>
        </w:rPr>
        <w:t>Water Resources</w:t>
      </w:r>
      <w:r>
        <w:rPr>
          <w:spacing w:val="-4"/>
          <w:w w:val="105"/>
        </w:rPr>
        <w:t> </w:t>
      </w:r>
      <w:r>
        <w:rPr>
          <w:w w:val="105"/>
        </w:rPr>
        <w:t>Control Board licensed water</w:t>
      </w:r>
      <w:r>
        <w:rPr>
          <w:spacing w:val="-4"/>
          <w:w w:val="105"/>
        </w:rPr>
        <w:t> </w:t>
      </w:r>
      <w:r>
        <w:rPr>
          <w:w w:val="105"/>
        </w:rPr>
        <w:t>hauler that is used solely for the initial</w:t>
      </w:r>
      <w:r>
        <w:rPr>
          <w:spacing w:val="28"/>
          <w:w w:val="105"/>
        </w:rPr>
        <w:t> </w:t>
      </w:r>
      <w:r>
        <w:rPr>
          <w:w w:val="105"/>
        </w:rPr>
        <w:t>filling of water tanks used to meet on-site water storage requirements</w:t>
      </w:r>
      <w:r>
        <w:rPr>
          <w:w w:val="105"/>
        </w:rPr>
        <w:t> for firefighting purposes. Information identifying the originating</w:t>
      </w:r>
      <w:r>
        <w:rPr>
          <w:w w:val="105"/>
        </w:rPr>
        <w:t> water agency and identifying information</w:t>
      </w:r>
      <w:r>
        <w:rPr>
          <w:spacing w:val="40"/>
          <w:w w:val="105"/>
        </w:rPr>
        <w:t> </w:t>
      </w:r>
      <w:r>
        <w:rPr>
          <w:w w:val="105"/>
        </w:rPr>
        <w:t>for the licensed</w:t>
      </w:r>
      <w:r>
        <w:rPr>
          <w:spacing w:val="34"/>
          <w:w w:val="105"/>
        </w:rPr>
        <w:t> </w:t>
      </w:r>
      <w:r>
        <w:rPr>
          <w:w w:val="105"/>
        </w:rPr>
        <w:t>water hauling company shall be provided</w:t>
      </w:r>
      <w:r>
        <w:rPr>
          <w:w w:val="105"/>
        </w:rPr>
        <w:t> to the</w:t>
      </w:r>
      <w:r>
        <w:rPr>
          <w:spacing w:val="-2"/>
          <w:w w:val="105"/>
        </w:rPr>
        <w:t> </w:t>
      </w:r>
      <w:r>
        <w:rPr>
          <w:w w:val="105"/>
        </w:rPr>
        <w:t>Cannabis Licensing</w:t>
      </w:r>
      <w:r>
        <w:rPr>
          <w:spacing w:val="-4"/>
          <w:w w:val="105"/>
        </w:rPr>
        <w:t> </w:t>
      </w:r>
      <w:r>
        <w:rPr>
          <w:w w:val="105"/>
        </w:rPr>
        <w:t>Office</w:t>
      </w:r>
      <w:r>
        <w:rPr>
          <w:spacing w:val="-7"/>
          <w:w w:val="105"/>
        </w:rPr>
        <w:t> </w:t>
      </w:r>
      <w:r>
        <w:rPr>
          <w:w w:val="105"/>
        </w:rPr>
        <w:t>for</w:t>
      </w:r>
      <w:r>
        <w:rPr>
          <w:spacing w:val="-10"/>
          <w:w w:val="105"/>
        </w:rPr>
        <w:t> </w:t>
      </w:r>
      <w:r>
        <w:rPr>
          <w:w w:val="105"/>
        </w:rPr>
        <w:t>verification.</w:t>
      </w:r>
      <w:r>
        <w:rPr>
          <w:spacing w:val="40"/>
          <w:w w:val="105"/>
        </w:rPr>
        <w:t> </w:t>
      </w:r>
      <w:r>
        <w:rPr>
          <w:w w:val="105"/>
        </w:rPr>
        <w:t>Any non-potable water</w:t>
      </w:r>
      <w:r>
        <w:rPr>
          <w:spacing w:val="-4"/>
          <w:w w:val="105"/>
        </w:rPr>
        <w:t> </w:t>
      </w:r>
      <w:r>
        <w:rPr>
          <w:w w:val="105"/>
        </w:rPr>
        <w:t>sources</w:t>
      </w:r>
      <w:r>
        <w:rPr>
          <w:spacing w:val="-8"/>
          <w:w w:val="105"/>
        </w:rPr>
        <w:t> </w:t>
      </w:r>
      <w:r>
        <w:rPr>
          <w:w w:val="105"/>
        </w:rPr>
        <w:t>or</w:t>
      </w:r>
      <w:r>
        <w:rPr>
          <w:spacing w:val="14"/>
          <w:w w:val="105"/>
        </w:rPr>
        <w:t> </w:t>
      </w:r>
      <w:r>
        <w:rPr>
          <w:w w:val="105"/>
        </w:rPr>
        <w:t>water diversions must be approved in advance by the State Water Resources</w:t>
      </w:r>
    </w:p>
    <w:p>
      <w:pPr>
        <w:spacing w:after="0" w:line="252" w:lineRule="auto"/>
        <w:sectPr>
          <w:footerReference w:type="default" r:id="rId90"/>
          <w:pgSz w:w="12240" w:h="15840"/>
          <w:pgMar w:header="0" w:footer="1230" w:top="1820" w:bottom="1420" w:left="800" w:right="200"/>
        </w:sectPr>
      </w:pPr>
    </w:p>
    <w:p>
      <w:pPr>
        <w:pStyle w:val="BodyText"/>
      </w:pPr>
    </w:p>
    <w:p>
      <w:pPr>
        <w:pStyle w:val="BodyText"/>
      </w:pPr>
    </w:p>
    <w:p>
      <w:pPr>
        <w:pStyle w:val="BodyText"/>
        <w:spacing w:before="252"/>
      </w:pPr>
    </w:p>
    <w:p>
      <w:pPr>
        <w:pStyle w:val="BodyText"/>
        <w:spacing w:line="249" w:lineRule="auto" w:before="1"/>
        <w:ind w:left="2891" w:right="1469" w:hanging="3"/>
      </w:pPr>
      <w:r>
        <w:rPr/>
        <w:t>Control</w:t>
      </w:r>
      <w:r>
        <w:rPr>
          <w:spacing w:val="40"/>
        </w:rPr>
        <w:t> </w:t>
      </w:r>
      <w:r>
        <w:rPr/>
        <w:t>Board</w:t>
      </w:r>
      <w:r>
        <w:rPr>
          <w:spacing w:val="31"/>
        </w:rPr>
        <w:t> </w:t>
      </w:r>
      <w:r>
        <w:rPr/>
        <w:t>by obtaining a valid</w:t>
      </w:r>
      <w:r>
        <w:rPr>
          <w:spacing w:val="28"/>
        </w:rPr>
        <w:t> </w:t>
      </w:r>
      <w:r>
        <w:rPr/>
        <w:t>water</w:t>
      </w:r>
      <w:r>
        <w:rPr>
          <w:spacing w:val="26"/>
        </w:rPr>
        <w:t> </w:t>
      </w:r>
      <w:r>
        <w:rPr/>
        <w:t>right such as a Cannabis</w:t>
      </w:r>
      <w:r>
        <w:rPr>
          <w:spacing w:val="32"/>
        </w:rPr>
        <w:t> </w:t>
      </w:r>
      <w:r>
        <w:rPr/>
        <w:t>Small Irrigation Use Registration.</w:t>
      </w:r>
    </w:p>
    <w:p>
      <w:pPr>
        <w:pStyle w:val="ListParagraph"/>
        <w:numPr>
          <w:ilvl w:val="2"/>
          <w:numId w:val="4"/>
        </w:numPr>
        <w:tabs>
          <w:tab w:pos="2200" w:val="left" w:leader="none"/>
          <w:tab w:pos="2206" w:val="left" w:leader="none"/>
        </w:tabs>
        <w:spacing w:line="240" w:lineRule="auto" w:before="248" w:after="0"/>
        <w:ind w:left="2200" w:right="1633" w:hanging="350"/>
        <w:jc w:val="left"/>
        <w:rPr>
          <w:sz w:val="22"/>
        </w:rPr>
      </w:pPr>
      <w:r>
        <w:rPr>
          <w:sz w:val="26"/>
        </w:rPr>
        <w:tab/>
      </w:r>
      <w:r>
        <w:rPr>
          <w:w w:val="120"/>
          <w:sz w:val="26"/>
        </w:rPr>
        <w:t>Irrigation-Irrigation</w:t>
      </w:r>
      <w:r>
        <w:rPr>
          <w:spacing w:val="40"/>
          <w:w w:val="120"/>
          <w:sz w:val="26"/>
        </w:rPr>
        <w:t> </w:t>
      </w:r>
      <w:r>
        <w:rPr>
          <w:w w:val="120"/>
          <w:sz w:val="26"/>
        </w:rPr>
        <w:t>must</w:t>
      </w:r>
      <w:r>
        <w:rPr>
          <w:spacing w:val="40"/>
          <w:w w:val="120"/>
          <w:sz w:val="26"/>
        </w:rPr>
        <w:t> </w:t>
      </w:r>
      <w:r>
        <w:rPr>
          <w:w w:val="120"/>
          <w:sz w:val="26"/>
        </w:rPr>
        <w:t>be</w:t>
      </w:r>
      <w:r>
        <w:rPr>
          <w:spacing w:val="40"/>
          <w:w w:val="120"/>
          <w:sz w:val="26"/>
        </w:rPr>
        <w:t> </w:t>
      </w:r>
      <w:r>
        <w:rPr>
          <w:w w:val="120"/>
          <w:sz w:val="26"/>
        </w:rPr>
        <w:t>conducted</w:t>
      </w:r>
      <w:r>
        <w:rPr>
          <w:spacing w:val="40"/>
          <w:w w:val="120"/>
          <w:sz w:val="26"/>
        </w:rPr>
        <w:t> </w:t>
      </w:r>
      <w:r>
        <w:rPr>
          <w:w w:val="120"/>
          <w:sz w:val="26"/>
        </w:rPr>
        <w:t>in</w:t>
      </w:r>
      <w:r>
        <w:rPr>
          <w:spacing w:val="40"/>
          <w:w w:val="120"/>
          <w:sz w:val="26"/>
        </w:rPr>
        <w:t> </w:t>
      </w:r>
      <w:r>
        <w:rPr>
          <w:w w:val="120"/>
          <w:sz w:val="26"/>
        </w:rPr>
        <w:t>a manner</w:t>
      </w:r>
      <w:r>
        <w:rPr>
          <w:spacing w:val="40"/>
          <w:w w:val="120"/>
          <w:sz w:val="26"/>
        </w:rPr>
        <w:t> </w:t>
      </w:r>
      <w:r>
        <w:rPr>
          <w:w w:val="120"/>
          <w:sz w:val="26"/>
        </w:rPr>
        <w:t>that does</w:t>
      </w:r>
      <w:r>
        <w:rPr>
          <w:spacing w:val="40"/>
          <w:w w:val="120"/>
          <w:sz w:val="26"/>
        </w:rPr>
        <w:t> </w:t>
      </w:r>
      <w:r>
        <w:rPr>
          <w:w w:val="120"/>
          <w:sz w:val="26"/>
        </w:rPr>
        <w:t>not</w:t>
      </w:r>
      <w:r>
        <w:rPr>
          <w:spacing w:val="40"/>
          <w:w w:val="120"/>
          <w:sz w:val="26"/>
        </w:rPr>
        <w:t> </w:t>
      </w:r>
      <w:r>
        <w:rPr>
          <w:w w:val="120"/>
          <w:sz w:val="26"/>
        </w:rPr>
        <w:t>result</w:t>
      </w:r>
      <w:r>
        <w:rPr>
          <w:spacing w:val="40"/>
          <w:w w:val="120"/>
          <w:sz w:val="26"/>
        </w:rPr>
        <w:t> </w:t>
      </w:r>
      <w:r>
        <w:rPr>
          <w:w w:val="120"/>
          <w:sz w:val="26"/>
        </w:rPr>
        <w:t>in waste</w:t>
      </w:r>
      <w:r>
        <w:rPr>
          <w:spacing w:val="40"/>
          <w:w w:val="120"/>
          <w:sz w:val="26"/>
        </w:rPr>
        <w:t> </w:t>
      </w:r>
      <w:r>
        <w:rPr>
          <w:w w:val="120"/>
          <w:sz w:val="26"/>
        </w:rPr>
        <w:t>or</w:t>
      </w:r>
      <w:r>
        <w:rPr>
          <w:spacing w:val="40"/>
          <w:w w:val="120"/>
          <w:sz w:val="26"/>
        </w:rPr>
        <w:t> </w:t>
      </w:r>
      <w:r>
        <w:rPr>
          <w:w w:val="120"/>
          <w:sz w:val="26"/>
        </w:rPr>
        <w:t>runoff</w:t>
      </w:r>
      <w:r>
        <w:rPr>
          <w:spacing w:val="40"/>
          <w:w w:val="120"/>
          <w:sz w:val="26"/>
        </w:rPr>
        <w:t> </w:t>
      </w:r>
      <w:r>
        <w:rPr>
          <w:w w:val="120"/>
          <w:sz w:val="26"/>
        </w:rPr>
        <w:t>from</w:t>
      </w:r>
      <w:r>
        <w:rPr>
          <w:spacing w:val="40"/>
          <w:w w:val="120"/>
          <w:sz w:val="26"/>
        </w:rPr>
        <w:t> </w:t>
      </w:r>
      <w:r>
        <w:rPr>
          <w:w w:val="120"/>
          <w:sz w:val="26"/>
        </w:rPr>
        <w:t>the</w:t>
      </w:r>
      <w:r>
        <w:rPr>
          <w:spacing w:val="40"/>
          <w:w w:val="120"/>
          <w:sz w:val="26"/>
        </w:rPr>
        <w:t> </w:t>
      </w:r>
      <w:r>
        <w:rPr>
          <w:w w:val="120"/>
          <w:sz w:val="26"/>
        </w:rPr>
        <w:t>cultivated </w:t>
      </w:r>
      <w:r>
        <w:rPr>
          <w:spacing w:val="-2"/>
          <w:w w:val="120"/>
          <w:sz w:val="26"/>
        </w:rPr>
        <w:t>area.</w:t>
      </w:r>
    </w:p>
    <w:p>
      <w:pPr>
        <w:pStyle w:val="BodyText"/>
        <w:spacing w:line="252" w:lineRule="auto" w:before="285"/>
        <w:ind w:left="2889" w:right="1469" w:hanging="304"/>
      </w:pPr>
      <w:r>
        <w:rPr>
          <w:w w:val="105"/>
          <w:sz w:val="15"/>
        </w:rPr>
        <w:t>1.</w:t>
      </w:r>
      <w:r>
        <w:rPr>
          <w:spacing w:val="80"/>
          <w:w w:val="105"/>
          <w:sz w:val="15"/>
        </w:rPr>
        <w:t> </w:t>
      </w:r>
      <w:r>
        <w:rPr>
          <w:w w:val="105"/>
        </w:rPr>
        <w:t>Licensees shall work with</w:t>
      </w:r>
      <w:r>
        <w:rPr>
          <w:spacing w:val="-4"/>
          <w:w w:val="105"/>
        </w:rPr>
        <w:t> </w:t>
      </w:r>
      <w:r>
        <w:rPr>
          <w:w w:val="105"/>
        </w:rPr>
        <w:t>the</w:t>
      </w:r>
      <w:r>
        <w:rPr>
          <w:spacing w:val="-9"/>
          <w:w w:val="105"/>
        </w:rPr>
        <w:t> </w:t>
      </w:r>
      <w:r>
        <w:rPr>
          <w:w w:val="105"/>
        </w:rPr>
        <w:t>County Cannabis Licensing Office</w:t>
      </w:r>
      <w:r>
        <w:rPr>
          <w:spacing w:val="-1"/>
          <w:w w:val="105"/>
        </w:rPr>
        <w:t> </w:t>
      </w:r>
      <w:r>
        <w:rPr>
          <w:w w:val="105"/>
        </w:rPr>
        <w:t>staff</w:t>
      </w:r>
      <w:r>
        <w:rPr>
          <w:spacing w:val="-2"/>
          <w:w w:val="105"/>
        </w:rPr>
        <w:t> </w:t>
      </w:r>
      <w:r>
        <w:rPr>
          <w:w w:val="105"/>
        </w:rPr>
        <w:t>to identify and implement water conserving features of the cultivation site depending on the location and type of cultivation, including, but not limited to:</w:t>
      </w:r>
    </w:p>
    <w:p>
      <w:pPr>
        <w:pStyle w:val="BodyText"/>
        <w:spacing w:before="10"/>
      </w:pPr>
    </w:p>
    <w:p>
      <w:pPr>
        <w:pStyle w:val="ListParagraph"/>
        <w:numPr>
          <w:ilvl w:val="3"/>
          <w:numId w:val="4"/>
        </w:numPr>
        <w:tabs>
          <w:tab w:pos="3583" w:val="left" w:leader="none"/>
        </w:tabs>
        <w:spacing w:line="240" w:lineRule="auto" w:before="0" w:after="0"/>
        <w:ind w:left="3583" w:right="0" w:hanging="347"/>
        <w:jc w:val="left"/>
        <w:rPr>
          <w:sz w:val="22"/>
        </w:rPr>
      </w:pPr>
      <w:r>
        <w:rPr>
          <w:w w:val="105"/>
          <w:sz w:val="22"/>
        </w:rPr>
        <w:t>Recirculated</w:t>
      </w:r>
      <w:r>
        <w:rPr>
          <w:spacing w:val="11"/>
          <w:w w:val="105"/>
          <w:sz w:val="22"/>
        </w:rPr>
        <w:t> </w:t>
      </w:r>
      <w:r>
        <w:rPr>
          <w:w w:val="105"/>
          <w:sz w:val="22"/>
        </w:rPr>
        <w:t>irrigation</w:t>
      </w:r>
      <w:r>
        <w:rPr>
          <w:spacing w:val="1"/>
          <w:w w:val="105"/>
          <w:sz w:val="22"/>
        </w:rPr>
        <w:t> </w:t>
      </w:r>
      <w:r>
        <w:rPr>
          <w:w w:val="105"/>
          <w:sz w:val="22"/>
        </w:rPr>
        <w:t>water</w:t>
      </w:r>
      <w:r>
        <w:rPr>
          <w:spacing w:val="-10"/>
          <w:w w:val="105"/>
          <w:sz w:val="22"/>
        </w:rPr>
        <w:t> </w:t>
      </w:r>
      <w:r>
        <w:rPr>
          <w:w w:val="105"/>
          <w:sz w:val="22"/>
        </w:rPr>
        <w:t>(zero</w:t>
      </w:r>
      <w:r>
        <w:rPr>
          <w:spacing w:val="-7"/>
          <w:w w:val="105"/>
          <w:sz w:val="22"/>
        </w:rPr>
        <w:t> </w:t>
      </w:r>
      <w:r>
        <w:rPr>
          <w:spacing w:val="-2"/>
          <w:w w:val="105"/>
          <w:sz w:val="22"/>
        </w:rPr>
        <w:t>waste);</w:t>
      </w:r>
    </w:p>
    <w:p>
      <w:pPr>
        <w:pStyle w:val="ListParagraph"/>
        <w:numPr>
          <w:ilvl w:val="3"/>
          <w:numId w:val="4"/>
        </w:numPr>
        <w:tabs>
          <w:tab w:pos="3581" w:val="left" w:leader="none"/>
        </w:tabs>
        <w:spacing w:line="240" w:lineRule="auto" w:before="12" w:after="0"/>
        <w:ind w:left="3581" w:right="0" w:hanging="348"/>
        <w:jc w:val="left"/>
        <w:rPr>
          <w:sz w:val="22"/>
        </w:rPr>
      </w:pPr>
      <w:r>
        <w:rPr>
          <w:w w:val="105"/>
          <w:sz w:val="22"/>
        </w:rPr>
        <w:t>Timed</w:t>
      </w:r>
      <w:r>
        <w:rPr>
          <w:spacing w:val="-1"/>
          <w:w w:val="105"/>
          <w:sz w:val="22"/>
        </w:rPr>
        <w:t> </w:t>
      </w:r>
      <w:r>
        <w:rPr>
          <w:w w:val="105"/>
          <w:sz w:val="22"/>
        </w:rPr>
        <w:t>drip</w:t>
      </w:r>
      <w:r>
        <w:rPr>
          <w:spacing w:val="-6"/>
          <w:w w:val="105"/>
          <w:sz w:val="22"/>
        </w:rPr>
        <w:t> </w:t>
      </w:r>
      <w:r>
        <w:rPr>
          <w:spacing w:val="-2"/>
          <w:w w:val="105"/>
          <w:sz w:val="22"/>
        </w:rPr>
        <w:t>irrigation</w:t>
      </w:r>
    </w:p>
    <w:p>
      <w:pPr>
        <w:pStyle w:val="ListParagraph"/>
        <w:numPr>
          <w:ilvl w:val="3"/>
          <w:numId w:val="4"/>
        </w:numPr>
        <w:tabs>
          <w:tab w:pos="3579" w:val="left" w:leader="none"/>
        </w:tabs>
        <w:spacing w:line="240" w:lineRule="auto" w:before="11" w:after="0"/>
        <w:ind w:left="3579" w:right="0" w:hanging="345"/>
        <w:jc w:val="left"/>
        <w:rPr>
          <w:sz w:val="22"/>
        </w:rPr>
      </w:pPr>
      <w:r>
        <w:rPr>
          <w:w w:val="105"/>
          <w:sz w:val="22"/>
        </w:rPr>
        <w:t>Soil</w:t>
      </w:r>
      <w:r>
        <w:rPr>
          <w:spacing w:val="-7"/>
          <w:w w:val="105"/>
          <w:sz w:val="22"/>
        </w:rPr>
        <w:t> </w:t>
      </w:r>
      <w:r>
        <w:rPr>
          <w:w w:val="105"/>
          <w:sz w:val="22"/>
        </w:rPr>
        <w:t>moisture</w:t>
      </w:r>
      <w:r>
        <w:rPr>
          <w:spacing w:val="-1"/>
          <w:w w:val="105"/>
          <w:sz w:val="22"/>
        </w:rPr>
        <w:t> </w:t>
      </w:r>
      <w:r>
        <w:rPr>
          <w:spacing w:val="-2"/>
          <w:w w:val="105"/>
          <w:sz w:val="22"/>
        </w:rPr>
        <w:t>monitors;</w:t>
      </w:r>
    </w:p>
    <w:p>
      <w:pPr>
        <w:pStyle w:val="ListParagraph"/>
        <w:numPr>
          <w:ilvl w:val="3"/>
          <w:numId w:val="4"/>
        </w:numPr>
        <w:tabs>
          <w:tab w:pos="3583" w:val="left" w:leader="none"/>
        </w:tabs>
        <w:spacing w:line="240" w:lineRule="auto" w:before="11" w:after="0"/>
        <w:ind w:left="3583" w:right="0" w:hanging="349"/>
        <w:jc w:val="left"/>
        <w:rPr>
          <w:sz w:val="22"/>
        </w:rPr>
      </w:pPr>
      <w:r>
        <w:rPr>
          <w:w w:val="105"/>
          <w:sz w:val="22"/>
        </w:rPr>
        <w:t>Evaporative</w:t>
      </w:r>
      <w:r>
        <w:rPr>
          <w:spacing w:val="-1"/>
          <w:w w:val="105"/>
          <w:sz w:val="22"/>
        </w:rPr>
        <w:t> </w:t>
      </w:r>
      <w:r>
        <w:rPr>
          <w:w w:val="105"/>
          <w:sz w:val="22"/>
        </w:rPr>
        <w:t>barriers</w:t>
      </w:r>
      <w:r>
        <w:rPr>
          <w:spacing w:val="-7"/>
          <w:w w:val="105"/>
          <w:sz w:val="22"/>
        </w:rPr>
        <w:t> </w:t>
      </w:r>
      <w:r>
        <w:rPr>
          <w:w w:val="105"/>
          <w:sz w:val="22"/>
        </w:rPr>
        <w:t>on</w:t>
      </w:r>
      <w:r>
        <w:rPr>
          <w:spacing w:val="-10"/>
          <w:w w:val="105"/>
          <w:sz w:val="22"/>
        </w:rPr>
        <w:t> </w:t>
      </w:r>
      <w:r>
        <w:rPr>
          <w:w w:val="105"/>
          <w:sz w:val="22"/>
        </w:rPr>
        <w:t>exposed</w:t>
      </w:r>
      <w:r>
        <w:rPr>
          <w:spacing w:val="3"/>
          <w:w w:val="105"/>
          <w:sz w:val="22"/>
        </w:rPr>
        <w:t> </w:t>
      </w:r>
      <w:r>
        <w:rPr>
          <w:w w:val="105"/>
          <w:sz w:val="22"/>
        </w:rPr>
        <w:t>soils</w:t>
      </w:r>
      <w:r>
        <w:rPr>
          <w:spacing w:val="-8"/>
          <w:w w:val="105"/>
          <w:sz w:val="22"/>
        </w:rPr>
        <w:t> </w:t>
      </w:r>
      <w:r>
        <w:rPr>
          <w:w w:val="105"/>
          <w:sz w:val="22"/>
        </w:rPr>
        <w:t>and</w:t>
      </w:r>
      <w:r>
        <w:rPr>
          <w:spacing w:val="-4"/>
          <w:w w:val="105"/>
          <w:sz w:val="22"/>
        </w:rPr>
        <w:t> </w:t>
      </w:r>
      <w:r>
        <w:rPr>
          <w:spacing w:val="-2"/>
          <w:w w:val="105"/>
          <w:sz w:val="22"/>
        </w:rPr>
        <w:t>pots;</w:t>
      </w:r>
    </w:p>
    <w:p>
      <w:pPr>
        <w:pStyle w:val="ListParagraph"/>
        <w:numPr>
          <w:ilvl w:val="3"/>
          <w:numId w:val="4"/>
        </w:numPr>
        <w:tabs>
          <w:tab w:pos="3582" w:val="left" w:leader="none"/>
        </w:tabs>
        <w:spacing w:line="240" w:lineRule="auto" w:before="12" w:after="0"/>
        <w:ind w:left="3582" w:right="0" w:hanging="345"/>
        <w:jc w:val="left"/>
        <w:rPr>
          <w:sz w:val="22"/>
        </w:rPr>
      </w:pPr>
      <w:r>
        <w:rPr>
          <w:w w:val="105"/>
          <w:sz w:val="22"/>
        </w:rPr>
        <w:t>Use</w:t>
      </w:r>
      <w:r>
        <w:rPr>
          <w:spacing w:val="10"/>
          <w:w w:val="105"/>
          <w:sz w:val="22"/>
        </w:rPr>
        <w:t> </w:t>
      </w:r>
      <w:r>
        <w:rPr>
          <w:w w:val="105"/>
          <w:sz w:val="22"/>
        </w:rPr>
        <w:t>ofrecycled</w:t>
      </w:r>
      <w:r>
        <w:rPr>
          <w:spacing w:val="45"/>
          <w:w w:val="105"/>
          <w:sz w:val="22"/>
        </w:rPr>
        <w:t> </w:t>
      </w:r>
      <w:r>
        <w:rPr>
          <w:spacing w:val="-2"/>
          <w:w w:val="105"/>
          <w:sz w:val="22"/>
        </w:rPr>
        <w:t>water;</w:t>
      </w:r>
    </w:p>
    <w:p>
      <w:pPr>
        <w:pStyle w:val="ListParagraph"/>
        <w:numPr>
          <w:ilvl w:val="3"/>
          <w:numId w:val="4"/>
        </w:numPr>
        <w:tabs>
          <w:tab w:pos="3587" w:val="left" w:leader="none"/>
        </w:tabs>
        <w:spacing w:line="240" w:lineRule="auto" w:before="11" w:after="0"/>
        <w:ind w:left="3587" w:right="0" w:hanging="354"/>
        <w:jc w:val="left"/>
        <w:rPr>
          <w:sz w:val="22"/>
        </w:rPr>
      </w:pPr>
      <w:r>
        <w:rPr>
          <w:w w:val="105"/>
          <w:sz w:val="22"/>
        </w:rPr>
        <w:t>Irrigation</w:t>
      </w:r>
      <w:r>
        <w:rPr>
          <w:spacing w:val="-2"/>
          <w:w w:val="105"/>
          <w:sz w:val="22"/>
        </w:rPr>
        <w:t> </w:t>
      </w:r>
      <w:r>
        <w:rPr>
          <w:w w:val="105"/>
          <w:sz w:val="22"/>
        </w:rPr>
        <w:t>only</w:t>
      </w:r>
      <w:r>
        <w:rPr>
          <w:spacing w:val="2"/>
          <w:w w:val="105"/>
          <w:sz w:val="22"/>
        </w:rPr>
        <w:t> </w:t>
      </w:r>
      <w:r>
        <w:rPr>
          <w:w w:val="105"/>
          <w:sz w:val="22"/>
        </w:rPr>
        <w:t>when</w:t>
      </w:r>
      <w:r>
        <w:rPr>
          <w:spacing w:val="1"/>
          <w:w w:val="105"/>
          <w:sz w:val="22"/>
        </w:rPr>
        <w:t> </w:t>
      </w:r>
      <w:r>
        <w:rPr>
          <w:w w:val="105"/>
          <w:sz w:val="22"/>
        </w:rPr>
        <w:t>soil</w:t>
      </w:r>
      <w:r>
        <w:rPr>
          <w:spacing w:val="1"/>
          <w:w w:val="105"/>
          <w:sz w:val="22"/>
        </w:rPr>
        <w:t> </w:t>
      </w:r>
      <w:r>
        <w:rPr>
          <w:w w:val="105"/>
          <w:sz w:val="22"/>
        </w:rPr>
        <w:t>is</w:t>
      </w:r>
      <w:r>
        <w:rPr>
          <w:spacing w:val="-15"/>
          <w:w w:val="105"/>
          <w:sz w:val="22"/>
        </w:rPr>
        <w:t> </w:t>
      </w:r>
      <w:r>
        <w:rPr>
          <w:spacing w:val="-4"/>
          <w:w w:val="105"/>
          <w:sz w:val="22"/>
        </w:rPr>
        <w:t>dry;</w:t>
      </w:r>
    </w:p>
    <w:p>
      <w:pPr>
        <w:pStyle w:val="ListParagraph"/>
        <w:numPr>
          <w:ilvl w:val="3"/>
          <w:numId w:val="4"/>
        </w:numPr>
        <w:tabs>
          <w:tab w:pos="3584" w:val="left" w:leader="none"/>
        </w:tabs>
        <w:spacing w:line="240" w:lineRule="auto" w:before="16" w:after="0"/>
        <w:ind w:left="3584" w:right="0" w:hanging="350"/>
        <w:jc w:val="left"/>
        <w:rPr>
          <w:sz w:val="22"/>
        </w:rPr>
      </w:pPr>
      <w:r>
        <w:rPr>
          <w:w w:val="105"/>
          <w:sz w:val="22"/>
        </w:rPr>
        <w:t>Water</w:t>
      </w:r>
      <w:r>
        <w:rPr>
          <w:spacing w:val="-5"/>
          <w:w w:val="105"/>
          <w:sz w:val="22"/>
        </w:rPr>
        <w:t> </w:t>
      </w:r>
      <w:r>
        <w:rPr>
          <w:w w:val="105"/>
          <w:sz w:val="22"/>
        </w:rPr>
        <w:t>at</w:t>
      </w:r>
      <w:r>
        <w:rPr>
          <w:spacing w:val="-3"/>
          <w:w w:val="105"/>
          <w:sz w:val="22"/>
        </w:rPr>
        <w:t> </w:t>
      </w:r>
      <w:r>
        <w:rPr>
          <w:w w:val="105"/>
          <w:sz w:val="22"/>
        </w:rPr>
        <w:t>rates</w:t>
      </w:r>
      <w:r>
        <w:rPr>
          <w:spacing w:val="-5"/>
          <w:w w:val="105"/>
          <w:sz w:val="22"/>
        </w:rPr>
        <w:t> </w:t>
      </w:r>
      <w:r>
        <w:rPr>
          <w:w w:val="105"/>
          <w:sz w:val="22"/>
        </w:rPr>
        <w:t>that</w:t>
      </w:r>
      <w:r>
        <w:rPr>
          <w:spacing w:val="2"/>
          <w:w w:val="105"/>
          <w:sz w:val="22"/>
        </w:rPr>
        <w:t> </w:t>
      </w:r>
      <w:r>
        <w:rPr>
          <w:w w:val="105"/>
          <w:sz w:val="22"/>
        </w:rPr>
        <w:t>avoid</w:t>
      </w:r>
      <w:r>
        <w:rPr>
          <w:spacing w:val="2"/>
          <w:w w:val="105"/>
          <w:sz w:val="22"/>
        </w:rPr>
        <w:t> </w:t>
      </w:r>
      <w:r>
        <w:rPr>
          <w:spacing w:val="-2"/>
          <w:w w:val="105"/>
          <w:sz w:val="22"/>
        </w:rPr>
        <w:t>runoff;</w:t>
      </w:r>
    </w:p>
    <w:p>
      <w:pPr>
        <w:pStyle w:val="ListParagraph"/>
        <w:numPr>
          <w:ilvl w:val="3"/>
          <w:numId w:val="4"/>
        </w:numPr>
        <w:tabs>
          <w:tab w:pos="3585" w:val="left" w:leader="none"/>
          <w:tab w:pos="3587" w:val="left" w:leader="none"/>
        </w:tabs>
        <w:spacing w:line="249" w:lineRule="auto" w:before="7" w:after="0"/>
        <w:ind w:left="3585" w:right="1677" w:hanging="351"/>
        <w:jc w:val="left"/>
        <w:rPr>
          <w:sz w:val="22"/>
        </w:rPr>
      </w:pPr>
      <w:r>
        <w:rPr>
          <w:sz w:val="22"/>
        </w:rPr>
        <w:tab/>
      </w:r>
      <w:r>
        <w:rPr>
          <w:w w:val="105"/>
          <w:sz w:val="22"/>
        </w:rPr>
        <w:t>If</w:t>
      </w:r>
      <w:r>
        <w:rPr>
          <w:spacing w:val="-11"/>
          <w:w w:val="105"/>
          <w:sz w:val="22"/>
        </w:rPr>
        <w:t> </w:t>
      </w:r>
      <w:r>
        <w:rPr>
          <w:w w:val="105"/>
          <w:sz w:val="22"/>
        </w:rPr>
        <w:t>using</w:t>
      </w:r>
      <w:r>
        <w:rPr>
          <w:spacing w:val="-3"/>
          <w:w w:val="105"/>
          <w:sz w:val="22"/>
        </w:rPr>
        <w:t> </w:t>
      </w:r>
      <w:r>
        <w:rPr>
          <w:w w:val="105"/>
          <w:sz w:val="22"/>
        </w:rPr>
        <w:t>an</w:t>
      </w:r>
      <w:r>
        <w:rPr>
          <w:spacing w:val="-6"/>
          <w:w w:val="105"/>
          <w:sz w:val="22"/>
        </w:rPr>
        <w:t> </w:t>
      </w:r>
      <w:r>
        <w:rPr>
          <w:w w:val="105"/>
          <w:sz w:val="22"/>
        </w:rPr>
        <w:t>irrigation system,</w:t>
      </w:r>
      <w:r>
        <w:rPr>
          <w:spacing w:val="-2"/>
          <w:w w:val="105"/>
          <w:sz w:val="22"/>
        </w:rPr>
        <w:t> </w:t>
      </w:r>
      <w:r>
        <w:rPr>
          <w:w w:val="105"/>
          <w:sz w:val="22"/>
        </w:rPr>
        <w:t>inspect for</w:t>
      </w:r>
      <w:r>
        <w:rPr>
          <w:spacing w:val="-9"/>
          <w:w w:val="105"/>
          <w:sz w:val="22"/>
        </w:rPr>
        <w:t> </w:t>
      </w:r>
      <w:r>
        <w:rPr>
          <w:w w:val="105"/>
          <w:sz w:val="22"/>
        </w:rPr>
        <w:t>and repair</w:t>
      </w:r>
      <w:r>
        <w:rPr>
          <w:spacing w:val="-8"/>
          <w:w w:val="105"/>
          <w:sz w:val="22"/>
        </w:rPr>
        <w:t> </w:t>
      </w:r>
      <w:r>
        <w:rPr>
          <w:w w:val="105"/>
          <w:sz w:val="22"/>
        </w:rPr>
        <w:t>leaks</w:t>
      </w:r>
      <w:r>
        <w:rPr>
          <w:spacing w:val="-1"/>
          <w:w w:val="105"/>
          <w:sz w:val="22"/>
        </w:rPr>
        <w:t> </w:t>
      </w:r>
      <w:r>
        <w:rPr>
          <w:w w:val="105"/>
          <w:sz w:val="22"/>
        </w:rPr>
        <w:t>prior</w:t>
      </w:r>
      <w:r>
        <w:rPr>
          <w:spacing w:val="-7"/>
          <w:w w:val="105"/>
          <w:sz w:val="22"/>
        </w:rPr>
        <w:t> </w:t>
      </w:r>
      <w:r>
        <w:rPr>
          <w:w w:val="105"/>
          <w:sz w:val="22"/>
        </w:rPr>
        <w:t>to planting each year and continuously</w:t>
      </w:r>
      <w:r>
        <w:rPr>
          <w:w w:val="105"/>
          <w:sz w:val="22"/>
        </w:rPr>
        <w:t> during the season;</w:t>
      </w:r>
    </w:p>
    <w:p>
      <w:pPr>
        <w:pStyle w:val="ListParagraph"/>
        <w:numPr>
          <w:ilvl w:val="3"/>
          <w:numId w:val="4"/>
        </w:numPr>
        <w:tabs>
          <w:tab w:pos="3581" w:val="left" w:leader="none"/>
        </w:tabs>
        <w:spacing w:line="254" w:lineRule="auto" w:before="2" w:after="0"/>
        <w:ind w:left="3581" w:right="1542" w:hanging="348"/>
        <w:jc w:val="left"/>
        <w:rPr>
          <w:sz w:val="22"/>
        </w:rPr>
      </w:pPr>
      <w:r>
        <w:rPr>
          <w:w w:val="105"/>
          <w:sz w:val="22"/>
        </w:rPr>
        <w:t>Inspect water</w:t>
      </w:r>
      <w:r>
        <w:rPr>
          <w:spacing w:val="-4"/>
          <w:w w:val="105"/>
          <w:sz w:val="22"/>
        </w:rPr>
        <w:t> </w:t>
      </w:r>
      <w:r>
        <w:rPr>
          <w:w w:val="105"/>
          <w:sz w:val="22"/>
        </w:rPr>
        <w:t>delivery system for</w:t>
      </w:r>
      <w:r>
        <w:rPr>
          <w:spacing w:val="-9"/>
          <w:w w:val="105"/>
          <w:sz w:val="22"/>
        </w:rPr>
        <w:t> </w:t>
      </w:r>
      <w:r>
        <w:rPr>
          <w:w w:val="105"/>
          <w:sz w:val="22"/>
        </w:rPr>
        <w:t>leaks</w:t>
      </w:r>
      <w:r>
        <w:rPr>
          <w:spacing w:val="-6"/>
          <w:w w:val="105"/>
          <w:sz w:val="22"/>
        </w:rPr>
        <w:t> </w:t>
      </w:r>
      <w:r>
        <w:rPr>
          <w:w w:val="105"/>
          <w:sz w:val="22"/>
        </w:rPr>
        <w:t>prior</w:t>
      </w:r>
      <w:r>
        <w:rPr>
          <w:spacing w:val="-3"/>
          <w:w w:val="105"/>
          <w:sz w:val="22"/>
        </w:rPr>
        <w:t> </w:t>
      </w:r>
      <w:r>
        <w:rPr>
          <w:w w:val="105"/>
          <w:sz w:val="22"/>
        </w:rPr>
        <w:t>to</w:t>
      </w:r>
      <w:r>
        <w:rPr>
          <w:spacing w:val="-7"/>
          <w:w w:val="105"/>
          <w:sz w:val="22"/>
        </w:rPr>
        <w:t> </w:t>
      </w:r>
      <w:r>
        <w:rPr>
          <w:w w:val="105"/>
          <w:sz w:val="22"/>
        </w:rPr>
        <w:t>planting</w:t>
      </w:r>
      <w:r>
        <w:rPr>
          <w:spacing w:val="-5"/>
          <w:w w:val="105"/>
          <w:sz w:val="22"/>
        </w:rPr>
        <w:t> </w:t>
      </w:r>
      <w:r>
        <w:rPr>
          <w:w w:val="105"/>
          <w:sz w:val="22"/>
        </w:rPr>
        <w:t>each</w:t>
      </w:r>
      <w:r>
        <w:rPr>
          <w:spacing w:val="-3"/>
          <w:w w:val="105"/>
          <w:sz w:val="22"/>
        </w:rPr>
        <w:t> </w:t>
      </w:r>
      <w:r>
        <w:rPr>
          <w:w w:val="105"/>
          <w:sz w:val="22"/>
        </w:rPr>
        <w:t>year and periodically during the season;</w:t>
      </w:r>
    </w:p>
    <w:p>
      <w:pPr>
        <w:pStyle w:val="ListParagraph"/>
        <w:numPr>
          <w:ilvl w:val="3"/>
          <w:numId w:val="4"/>
        </w:numPr>
        <w:tabs>
          <w:tab w:pos="3581" w:val="left" w:leader="none"/>
        </w:tabs>
        <w:spacing w:line="252" w:lineRule="auto" w:before="0" w:after="0"/>
        <w:ind w:left="3581" w:right="1839" w:hanging="340"/>
        <w:jc w:val="left"/>
        <w:rPr>
          <w:sz w:val="22"/>
        </w:rPr>
      </w:pPr>
      <w:r>
        <w:rPr>
          <w:w w:val="105"/>
          <w:sz w:val="22"/>
        </w:rPr>
        <w:t>Install</w:t>
      </w:r>
      <w:r>
        <w:rPr>
          <w:spacing w:val="-2"/>
          <w:w w:val="105"/>
          <w:sz w:val="22"/>
        </w:rPr>
        <w:t> </w:t>
      </w:r>
      <w:r>
        <w:rPr>
          <w:w w:val="105"/>
          <w:sz w:val="22"/>
        </w:rPr>
        <w:t>float</w:t>
      </w:r>
      <w:r>
        <w:rPr>
          <w:spacing w:val="-5"/>
          <w:w w:val="105"/>
          <w:sz w:val="22"/>
        </w:rPr>
        <w:t> </w:t>
      </w:r>
      <w:r>
        <w:rPr>
          <w:w w:val="105"/>
          <w:sz w:val="22"/>
        </w:rPr>
        <w:t>valves</w:t>
      </w:r>
      <w:r>
        <w:rPr>
          <w:spacing w:val="-9"/>
          <w:w w:val="105"/>
          <w:sz w:val="22"/>
        </w:rPr>
        <w:t> </w:t>
      </w:r>
      <w:r>
        <w:rPr>
          <w:w w:val="105"/>
          <w:sz w:val="22"/>
        </w:rPr>
        <w:t>on</w:t>
      </w:r>
      <w:r>
        <w:rPr>
          <w:spacing w:val="-9"/>
          <w:w w:val="105"/>
          <w:sz w:val="22"/>
        </w:rPr>
        <w:t> </w:t>
      </w:r>
      <w:r>
        <w:rPr>
          <w:w w:val="105"/>
          <w:sz w:val="22"/>
        </w:rPr>
        <w:t>tanks</w:t>
      </w:r>
      <w:r>
        <w:rPr>
          <w:spacing w:val="-7"/>
          <w:w w:val="105"/>
          <w:sz w:val="22"/>
        </w:rPr>
        <w:t> </w:t>
      </w:r>
      <w:r>
        <w:rPr>
          <w:w w:val="105"/>
          <w:sz w:val="22"/>
        </w:rPr>
        <w:t>to</w:t>
      </w:r>
      <w:r>
        <w:rPr>
          <w:spacing w:val="-8"/>
          <w:w w:val="105"/>
          <w:sz w:val="22"/>
        </w:rPr>
        <w:t> </w:t>
      </w:r>
      <w:r>
        <w:rPr>
          <w:w w:val="105"/>
          <w:sz w:val="22"/>
        </w:rPr>
        <w:t>prevent tanks</w:t>
      </w:r>
      <w:r>
        <w:rPr>
          <w:spacing w:val="-9"/>
          <w:w w:val="105"/>
          <w:sz w:val="22"/>
        </w:rPr>
        <w:t> </w:t>
      </w:r>
      <w:r>
        <w:rPr>
          <w:w w:val="105"/>
          <w:sz w:val="22"/>
        </w:rPr>
        <w:t>from</w:t>
      </w:r>
      <w:r>
        <w:rPr>
          <w:spacing w:val="-3"/>
          <w:w w:val="105"/>
          <w:sz w:val="22"/>
        </w:rPr>
        <w:t> </w:t>
      </w:r>
      <w:r>
        <w:rPr>
          <w:w w:val="105"/>
          <w:sz w:val="22"/>
        </w:rPr>
        <w:t>overflowing. Provide for secondary containment</w:t>
      </w:r>
      <w:r>
        <w:rPr>
          <w:w w:val="105"/>
          <w:sz w:val="22"/>
        </w:rPr>
        <w:t> in the event of rupture or overflow of water storage. Containment must be sufficient to capture or infiltrate the maximum contents of the tank;</w:t>
      </w:r>
    </w:p>
    <w:p>
      <w:pPr>
        <w:pStyle w:val="ListParagraph"/>
        <w:numPr>
          <w:ilvl w:val="3"/>
          <w:numId w:val="4"/>
        </w:numPr>
        <w:tabs>
          <w:tab w:pos="3583" w:val="left" w:leader="none"/>
        </w:tabs>
        <w:spacing w:line="249" w:lineRule="auto" w:before="0" w:after="0"/>
        <w:ind w:left="3583" w:right="1741" w:hanging="347"/>
        <w:jc w:val="left"/>
        <w:rPr>
          <w:sz w:val="22"/>
        </w:rPr>
      </w:pPr>
      <w:r>
        <w:rPr>
          <w:w w:val="105"/>
          <w:sz w:val="22"/>
        </w:rPr>
        <w:t>Implement</w:t>
      </w:r>
      <w:r>
        <w:rPr>
          <w:w w:val="105"/>
          <w:sz w:val="22"/>
        </w:rPr>
        <w:t> mechanical</w:t>
      </w:r>
      <w:r>
        <w:rPr>
          <w:w w:val="105"/>
          <w:sz w:val="22"/>
        </w:rPr>
        <w:t> retrofits</w:t>
      </w:r>
      <w:r>
        <w:rPr>
          <w:spacing w:val="-13"/>
          <w:w w:val="105"/>
          <w:sz w:val="22"/>
        </w:rPr>
        <w:t> </w:t>
      </w:r>
      <w:r>
        <w:rPr>
          <w:w w:val="105"/>
          <w:sz w:val="22"/>
        </w:rPr>
        <w:t>on</w:t>
      </w:r>
      <w:r>
        <w:rPr>
          <w:spacing w:val="-7"/>
          <w:w w:val="105"/>
          <w:sz w:val="22"/>
        </w:rPr>
        <w:t> </w:t>
      </w:r>
      <w:r>
        <w:rPr>
          <w:w w:val="105"/>
          <w:sz w:val="22"/>
        </w:rPr>
        <w:t>watering</w:t>
      </w:r>
      <w:r>
        <w:rPr>
          <w:spacing w:val="-3"/>
          <w:w w:val="105"/>
          <w:sz w:val="22"/>
        </w:rPr>
        <w:t> </w:t>
      </w:r>
      <w:r>
        <w:rPr>
          <w:w w:val="105"/>
          <w:sz w:val="22"/>
        </w:rPr>
        <w:t>systems</w:t>
      </w:r>
      <w:r>
        <w:rPr>
          <w:spacing w:val="-9"/>
          <w:w w:val="105"/>
          <w:sz w:val="22"/>
        </w:rPr>
        <w:t> </w:t>
      </w:r>
      <w:r>
        <w:rPr>
          <w:w w:val="105"/>
          <w:sz w:val="22"/>
        </w:rPr>
        <w:t>to</w:t>
      </w:r>
      <w:r>
        <w:rPr>
          <w:spacing w:val="-13"/>
          <w:w w:val="105"/>
          <w:sz w:val="22"/>
        </w:rPr>
        <w:t> </w:t>
      </w:r>
      <w:r>
        <w:rPr>
          <w:w w:val="105"/>
          <w:sz w:val="22"/>
        </w:rPr>
        <w:t>improve water efficiency, such as changing droplet size on nozzles, spraying closer to the ground, and lower water pressure;</w:t>
      </w:r>
    </w:p>
    <w:p>
      <w:pPr>
        <w:pStyle w:val="ListParagraph"/>
        <w:numPr>
          <w:ilvl w:val="3"/>
          <w:numId w:val="4"/>
        </w:numPr>
        <w:tabs>
          <w:tab w:pos="3579" w:val="left" w:leader="none"/>
          <w:tab w:pos="3581" w:val="left" w:leader="none"/>
        </w:tabs>
        <w:spacing w:line="252" w:lineRule="auto" w:before="0" w:after="0"/>
        <w:ind w:left="3581" w:right="1432" w:hanging="345"/>
        <w:jc w:val="left"/>
        <w:rPr>
          <w:sz w:val="22"/>
        </w:rPr>
      </w:pPr>
      <w:r>
        <w:rPr>
          <w:w w:val="105"/>
          <w:sz w:val="22"/>
        </w:rPr>
        <w:t>Water plants at the appropriate time of day and frequency, according</w:t>
      </w:r>
      <w:r>
        <w:rPr>
          <w:spacing w:val="-1"/>
          <w:w w:val="105"/>
          <w:sz w:val="22"/>
        </w:rPr>
        <w:t> </w:t>
      </w:r>
      <w:r>
        <w:rPr>
          <w:w w:val="105"/>
          <w:sz w:val="22"/>
        </w:rPr>
        <w:t>to</w:t>
      </w:r>
      <w:r>
        <w:rPr>
          <w:spacing w:val="-11"/>
          <w:w w:val="105"/>
          <w:sz w:val="22"/>
        </w:rPr>
        <w:t> </w:t>
      </w:r>
      <w:r>
        <w:rPr>
          <w:w w:val="105"/>
          <w:sz w:val="22"/>
        </w:rPr>
        <w:t>month,</w:t>
      </w:r>
      <w:r>
        <w:rPr>
          <w:spacing w:val="-7"/>
          <w:w w:val="105"/>
          <w:sz w:val="22"/>
        </w:rPr>
        <w:t> </w:t>
      </w:r>
      <w:r>
        <w:rPr>
          <w:w w:val="105"/>
          <w:sz w:val="22"/>
        </w:rPr>
        <w:t>season,</w:t>
      </w:r>
      <w:r>
        <w:rPr>
          <w:spacing w:val="-3"/>
          <w:w w:val="105"/>
          <w:sz w:val="22"/>
        </w:rPr>
        <w:t> </w:t>
      </w:r>
      <w:r>
        <w:rPr>
          <w:w w:val="105"/>
          <w:sz w:val="22"/>
        </w:rPr>
        <w:t>and</w:t>
      </w:r>
      <w:r>
        <w:rPr>
          <w:spacing w:val="-7"/>
          <w:w w:val="105"/>
          <w:sz w:val="22"/>
        </w:rPr>
        <w:t> </w:t>
      </w:r>
      <w:r>
        <w:rPr>
          <w:w w:val="105"/>
          <w:sz w:val="22"/>
        </w:rPr>
        <w:t>availability. Avoid watering in</w:t>
      </w:r>
      <w:r>
        <w:rPr>
          <w:spacing w:val="-6"/>
          <w:w w:val="105"/>
          <w:sz w:val="22"/>
        </w:rPr>
        <w:t> </w:t>
      </w:r>
      <w:r>
        <w:rPr>
          <w:w w:val="105"/>
          <w:sz w:val="22"/>
        </w:rPr>
        <w:t>the wind and heat;</w:t>
      </w:r>
    </w:p>
    <w:p>
      <w:pPr>
        <w:pStyle w:val="ListParagraph"/>
        <w:numPr>
          <w:ilvl w:val="3"/>
          <w:numId w:val="4"/>
        </w:numPr>
        <w:tabs>
          <w:tab w:pos="3582" w:val="left" w:leader="none"/>
          <w:tab w:pos="3584" w:val="left" w:leader="none"/>
        </w:tabs>
        <w:spacing w:line="254" w:lineRule="auto" w:before="0" w:after="0"/>
        <w:ind w:left="3582" w:right="2107" w:hanging="346"/>
        <w:jc w:val="left"/>
        <w:rPr>
          <w:sz w:val="22"/>
        </w:rPr>
      </w:pPr>
      <w:r>
        <w:rPr>
          <w:sz w:val="22"/>
        </w:rPr>
        <w:tab/>
        <w:t>Document watering schedule, and implement weather-based irrigation scheduling;</w:t>
      </w:r>
    </w:p>
    <w:p>
      <w:pPr>
        <w:pStyle w:val="ListParagraph"/>
        <w:numPr>
          <w:ilvl w:val="3"/>
          <w:numId w:val="4"/>
        </w:numPr>
        <w:tabs>
          <w:tab w:pos="3582" w:val="left" w:leader="none"/>
          <w:tab w:pos="3586" w:val="left" w:leader="none"/>
        </w:tabs>
        <w:spacing w:line="254" w:lineRule="auto" w:before="0" w:after="0"/>
        <w:ind w:left="3582" w:right="1934" w:hanging="342"/>
        <w:jc w:val="left"/>
        <w:rPr>
          <w:sz w:val="22"/>
        </w:rPr>
      </w:pPr>
      <w:r>
        <w:rPr>
          <w:sz w:val="22"/>
        </w:rPr>
        <w:tab/>
      </w:r>
      <w:r>
        <w:rPr>
          <w:w w:val="105"/>
          <w:sz w:val="22"/>
        </w:rPr>
        <w:t>Implement</w:t>
      </w:r>
      <w:r>
        <w:rPr>
          <w:spacing w:val="6"/>
          <w:w w:val="105"/>
          <w:sz w:val="22"/>
        </w:rPr>
        <w:t> </w:t>
      </w:r>
      <w:r>
        <w:rPr>
          <w:w w:val="105"/>
          <w:sz w:val="22"/>
        </w:rPr>
        <w:t>water</w:t>
      </w:r>
      <w:r>
        <w:rPr>
          <w:spacing w:val="-10"/>
          <w:w w:val="105"/>
          <w:sz w:val="22"/>
        </w:rPr>
        <w:t> </w:t>
      </w:r>
      <w:r>
        <w:rPr>
          <w:w w:val="105"/>
          <w:sz w:val="22"/>
        </w:rPr>
        <w:t>harvesting</w:t>
      </w:r>
      <w:r>
        <w:rPr>
          <w:spacing w:val="-5"/>
          <w:w w:val="105"/>
          <w:sz w:val="22"/>
        </w:rPr>
        <w:t> </w:t>
      </w:r>
      <w:r>
        <w:rPr>
          <w:w w:val="105"/>
          <w:sz w:val="22"/>
        </w:rPr>
        <w:t>reuse</w:t>
      </w:r>
      <w:r>
        <w:rPr>
          <w:spacing w:val="-13"/>
          <w:w w:val="105"/>
          <w:sz w:val="22"/>
        </w:rPr>
        <w:t> </w:t>
      </w:r>
      <w:r>
        <w:rPr>
          <w:w w:val="105"/>
          <w:sz w:val="22"/>
        </w:rPr>
        <w:t>practices</w:t>
      </w:r>
      <w:r>
        <w:rPr>
          <w:spacing w:val="-5"/>
          <w:w w:val="105"/>
          <w:sz w:val="22"/>
        </w:rPr>
        <w:t> </w:t>
      </w:r>
      <w:r>
        <w:rPr>
          <w:w w:val="105"/>
          <w:sz w:val="22"/>
        </w:rPr>
        <w:t>and</w:t>
      </w:r>
      <w:r>
        <w:rPr>
          <w:spacing w:val="-6"/>
          <w:w w:val="105"/>
          <w:sz w:val="22"/>
        </w:rPr>
        <w:t> </w:t>
      </w:r>
      <w:r>
        <w:rPr>
          <w:w w:val="105"/>
          <w:sz w:val="22"/>
        </w:rPr>
        <w:t>recapture</w:t>
      </w:r>
      <w:r>
        <w:rPr>
          <w:spacing w:val="-5"/>
          <w:w w:val="105"/>
          <w:sz w:val="22"/>
        </w:rPr>
        <w:t> </w:t>
      </w:r>
      <w:r>
        <w:rPr>
          <w:w w:val="105"/>
          <w:sz w:val="22"/>
        </w:rPr>
        <w:t>and reuse water wherever possible;</w:t>
      </w:r>
    </w:p>
    <w:p>
      <w:pPr>
        <w:pStyle w:val="ListParagraph"/>
        <w:numPr>
          <w:ilvl w:val="3"/>
          <w:numId w:val="4"/>
        </w:numPr>
        <w:tabs>
          <w:tab w:pos="3582" w:val="left" w:leader="none"/>
        </w:tabs>
        <w:spacing w:line="249" w:lineRule="auto" w:before="0" w:after="0"/>
        <w:ind w:left="3582" w:right="1426" w:hanging="341"/>
        <w:jc w:val="left"/>
        <w:rPr>
          <w:sz w:val="22"/>
        </w:rPr>
      </w:pPr>
      <w:r>
        <w:rPr>
          <w:w w:val="105"/>
          <w:sz w:val="22"/>
        </w:rPr>
        <w:t>Use</w:t>
      </w:r>
      <w:r>
        <w:rPr>
          <w:spacing w:val="-8"/>
          <w:w w:val="105"/>
          <w:sz w:val="22"/>
        </w:rPr>
        <w:t> </w:t>
      </w:r>
      <w:r>
        <w:rPr>
          <w:w w:val="105"/>
          <w:sz w:val="22"/>
        </w:rPr>
        <w:t>greywater that</w:t>
      </w:r>
      <w:r>
        <w:rPr>
          <w:spacing w:val="-7"/>
          <w:w w:val="105"/>
          <w:sz w:val="22"/>
        </w:rPr>
        <w:t> </w:t>
      </w:r>
      <w:r>
        <w:rPr>
          <w:w w:val="105"/>
          <w:sz w:val="22"/>
        </w:rPr>
        <w:t>does</w:t>
      </w:r>
      <w:r>
        <w:rPr>
          <w:spacing w:val="-3"/>
          <w:w w:val="105"/>
          <w:sz w:val="22"/>
        </w:rPr>
        <w:t> </w:t>
      </w:r>
      <w:r>
        <w:rPr>
          <w:w w:val="105"/>
          <w:sz w:val="22"/>
        </w:rPr>
        <w:t>not</w:t>
      </w:r>
      <w:r>
        <w:rPr>
          <w:spacing w:val="-9"/>
          <w:w w:val="105"/>
          <w:sz w:val="22"/>
        </w:rPr>
        <w:t> </w:t>
      </w:r>
      <w:r>
        <w:rPr>
          <w:w w:val="105"/>
          <w:sz w:val="22"/>
        </w:rPr>
        <w:t>contain</w:t>
      </w:r>
      <w:r>
        <w:rPr>
          <w:spacing w:val="-3"/>
          <w:w w:val="105"/>
          <w:sz w:val="22"/>
        </w:rPr>
        <w:t> </w:t>
      </w:r>
      <w:r>
        <w:rPr>
          <w:w w:val="105"/>
          <w:sz w:val="22"/>
        </w:rPr>
        <w:t>chlorine bleach,</w:t>
      </w:r>
      <w:r>
        <w:rPr>
          <w:spacing w:val="-5"/>
          <w:w w:val="105"/>
          <w:sz w:val="22"/>
        </w:rPr>
        <w:t> </w:t>
      </w:r>
      <w:r>
        <w:rPr>
          <w:w w:val="105"/>
          <w:sz w:val="22"/>
        </w:rPr>
        <w:t>salts,</w:t>
      </w:r>
      <w:r>
        <w:rPr>
          <w:spacing w:val="-7"/>
          <w:w w:val="105"/>
          <w:sz w:val="22"/>
        </w:rPr>
        <w:t> </w:t>
      </w:r>
      <w:r>
        <w:rPr>
          <w:w w:val="105"/>
          <w:sz w:val="22"/>
        </w:rPr>
        <w:t>or boron to irrigate plants, as it also acts as</w:t>
      </w:r>
      <w:r>
        <w:rPr>
          <w:spacing w:val="-2"/>
          <w:w w:val="105"/>
          <w:sz w:val="22"/>
        </w:rPr>
        <w:t> </w:t>
      </w:r>
      <w:r>
        <w:rPr>
          <w:w w:val="105"/>
          <w:sz w:val="22"/>
        </w:rPr>
        <w:t>a gentle fertilizer. Do not let greywater runoff into any water bodies;</w:t>
      </w:r>
    </w:p>
    <w:p>
      <w:pPr>
        <w:pStyle w:val="ListParagraph"/>
        <w:numPr>
          <w:ilvl w:val="3"/>
          <w:numId w:val="4"/>
        </w:numPr>
        <w:tabs>
          <w:tab w:pos="3585" w:val="left" w:leader="none"/>
        </w:tabs>
        <w:spacing w:line="249" w:lineRule="auto" w:before="0" w:after="0"/>
        <w:ind w:left="3585" w:right="1945" w:hanging="349"/>
        <w:jc w:val="left"/>
        <w:rPr>
          <w:sz w:val="22"/>
        </w:rPr>
      </w:pPr>
      <w:r>
        <w:rPr>
          <w:w w:val="105"/>
          <w:sz w:val="22"/>
        </w:rPr>
        <w:t>Measure</w:t>
      </w:r>
      <w:r>
        <w:rPr>
          <w:spacing w:val="-1"/>
          <w:w w:val="105"/>
          <w:sz w:val="22"/>
        </w:rPr>
        <w:t> </w:t>
      </w:r>
      <w:r>
        <w:rPr>
          <w:w w:val="105"/>
          <w:sz w:val="22"/>
        </w:rPr>
        <w:t>and</w:t>
      </w:r>
      <w:r>
        <w:rPr>
          <w:spacing w:val="-6"/>
          <w:w w:val="105"/>
          <w:sz w:val="22"/>
        </w:rPr>
        <w:t> </w:t>
      </w:r>
      <w:r>
        <w:rPr>
          <w:w w:val="105"/>
          <w:sz w:val="22"/>
        </w:rPr>
        <w:t>monitor</w:t>
      </w:r>
      <w:r>
        <w:rPr>
          <w:spacing w:val="-5"/>
          <w:w w:val="105"/>
          <w:sz w:val="22"/>
        </w:rPr>
        <w:t> </w:t>
      </w:r>
      <w:r>
        <w:rPr>
          <w:w w:val="105"/>
          <w:sz w:val="22"/>
        </w:rPr>
        <w:t>the</w:t>
      </w:r>
      <w:r>
        <w:rPr>
          <w:spacing w:val="-12"/>
          <w:w w:val="105"/>
          <w:sz w:val="22"/>
        </w:rPr>
        <w:t> </w:t>
      </w:r>
      <w:r>
        <w:rPr>
          <w:w w:val="105"/>
          <w:sz w:val="22"/>
        </w:rPr>
        <w:t>quantity</w:t>
      </w:r>
      <w:r>
        <w:rPr>
          <w:spacing w:val="-4"/>
          <w:w w:val="105"/>
          <w:sz w:val="22"/>
        </w:rPr>
        <w:t> </w:t>
      </w:r>
      <w:r>
        <w:rPr>
          <w:w w:val="105"/>
          <w:sz w:val="22"/>
        </w:rPr>
        <w:t>of</w:t>
      </w:r>
      <w:r>
        <w:rPr>
          <w:spacing w:val="-9"/>
          <w:w w:val="105"/>
          <w:sz w:val="22"/>
        </w:rPr>
        <w:t> </w:t>
      </w:r>
      <w:r>
        <w:rPr>
          <w:w w:val="105"/>
          <w:sz w:val="22"/>
        </w:rPr>
        <w:t>all water</w:t>
      </w:r>
      <w:r>
        <w:rPr>
          <w:spacing w:val="-3"/>
          <w:w w:val="105"/>
          <w:sz w:val="22"/>
        </w:rPr>
        <w:t> </w:t>
      </w:r>
      <w:r>
        <w:rPr>
          <w:w w:val="105"/>
          <w:sz w:val="22"/>
        </w:rPr>
        <w:t>used,</w:t>
      </w:r>
      <w:r>
        <w:rPr>
          <w:spacing w:val="-7"/>
          <w:w w:val="105"/>
          <w:sz w:val="22"/>
        </w:rPr>
        <w:t> </w:t>
      </w:r>
      <w:r>
        <w:rPr>
          <w:w w:val="105"/>
          <w:sz w:val="22"/>
        </w:rPr>
        <w:t>including fresh, recycled, and harvested.</w:t>
      </w:r>
    </w:p>
    <w:p>
      <w:pPr>
        <w:spacing w:after="0" w:line="249" w:lineRule="auto"/>
        <w:jc w:val="left"/>
        <w:rPr>
          <w:sz w:val="22"/>
        </w:rPr>
        <w:sectPr>
          <w:footerReference w:type="default" r:id="rId92"/>
          <w:pgSz w:w="12240" w:h="15840"/>
          <w:pgMar w:header="0" w:footer="1221" w:top="1820" w:bottom="1420" w:left="800" w:right="200"/>
        </w:sectPr>
      </w:pPr>
    </w:p>
    <w:p>
      <w:pPr>
        <w:pStyle w:val="BodyText"/>
      </w:pPr>
    </w:p>
    <w:p>
      <w:pPr>
        <w:pStyle w:val="BodyText"/>
      </w:pPr>
    </w:p>
    <w:p>
      <w:pPr>
        <w:pStyle w:val="BodyText"/>
      </w:pPr>
    </w:p>
    <w:p>
      <w:pPr>
        <w:pStyle w:val="BodyText"/>
      </w:pPr>
    </w:p>
    <w:p>
      <w:pPr>
        <w:pStyle w:val="BodyText"/>
        <w:spacing w:before="6"/>
      </w:pPr>
    </w:p>
    <w:p>
      <w:pPr>
        <w:pStyle w:val="BodyText"/>
        <w:spacing w:line="249" w:lineRule="auto"/>
        <w:ind w:left="2885" w:right="835" w:firstLine="3"/>
      </w:pPr>
      <w:r>
        <w:rPr>
          <w:w w:val="105"/>
        </w:rPr>
        <w:t>Water</w:t>
      </w:r>
      <w:r>
        <w:rPr>
          <w:spacing w:val="-5"/>
          <w:w w:val="105"/>
        </w:rPr>
        <w:t> </w:t>
      </w:r>
      <w:r>
        <w:rPr>
          <w:w w:val="105"/>
        </w:rPr>
        <w:t>conserving techniques</w:t>
      </w:r>
      <w:r>
        <w:rPr>
          <w:spacing w:val="-2"/>
          <w:w w:val="105"/>
        </w:rPr>
        <w:t> </w:t>
      </w:r>
      <w:r>
        <w:rPr>
          <w:w w:val="105"/>
        </w:rPr>
        <w:t>shall be</w:t>
      </w:r>
      <w:r>
        <w:rPr>
          <w:spacing w:val="-11"/>
          <w:w w:val="105"/>
        </w:rPr>
        <w:t> </w:t>
      </w:r>
      <w:r>
        <w:rPr>
          <w:w w:val="105"/>
        </w:rPr>
        <w:t>reviewed and</w:t>
      </w:r>
      <w:r>
        <w:rPr>
          <w:spacing w:val="-4"/>
          <w:w w:val="105"/>
        </w:rPr>
        <w:t> </w:t>
      </w:r>
      <w:r>
        <w:rPr>
          <w:w w:val="105"/>
        </w:rPr>
        <w:t>approved as</w:t>
      </w:r>
      <w:r>
        <w:rPr>
          <w:spacing w:val="-15"/>
          <w:w w:val="105"/>
        </w:rPr>
        <w:t> </w:t>
      </w:r>
      <w:r>
        <w:rPr>
          <w:w w:val="105"/>
        </w:rPr>
        <w:t>part</w:t>
      </w:r>
      <w:r>
        <w:rPr>
          <w:spacing w:val="-3"/>
          <w:w w:val="105"/>
        </w:rPr>
        <w:t> </w:t>
      </w:r>
      <w:r>
        <w:rPr>
          <w:w w:val="105"/>
        </w:rPr>
        <w:t>of</w:t>
      </w:r>
      <w:r>
        <w:rPr>
          <w:spacing w:val="-10"/>
          <w:w w:val="105"/>
        </w:rPr>
        <w:t> </w:t>
      </w:r>
      <w:r>
        <w:rPr>
          <w:w w:val="105"/>
        </w:rPr>
        <w:t>the licensing process.</w:t>
      </w:r>
    </w:p>
    <w:p>
      <w:pPr>
        <w:pStyle w:val="ListParagraph"/>
        <w:numPr>
          <w:ilvl w:val="1"/>
          <w:numId w:val="4"/>
        </w:numPr>
        <w:tabs>
          <w:tab w:pos="1504" w:val="left" w:leader="none"/>
        </w:tabs>
        <w:spacing w:line="240" w:lineRule="auto" w:before="249" w:after="0"/>
        <w:ind w:left="1504" w:right="1471" w:hanging="354"/>
        <w:jc w:val="left"/>
        <w:rPr>
          <w:sz w:val="26"/>
        </w:rPr>
      </w:pPr>
      <w:r>
        <w:rPr>
          <w:b/>
          <w:w w:val="120"/>
          <w:sz w:val="22"/>
        </w:rPr>
        <w:t>Waste-</w:t>
      </w:r>
      <w:r>
        <w:rPr>
          <w:b/>
          <w:spacing w:val="38"/>
          <w:w w:val="120"/>
          <w:sz w:val="22"/>
        </w:rPr>
        <w:t> </w:t>
      </w:r>
      <w:r>
        <w:rPr>
          <w:w w:val="120"/>
          <w:sz w:val="26"/>
        </w:rPr>
        <w:t>Licensee</w:t>
      </w:r>
      <w:r>
        <w:rPr>
          <w:w w:val="120"/>
          <w:sz w:val="26"/>
        </w:rPr>
        <w:t> shall develop, obtain approval</w:t>
      </w:r>
      <w:r>
        <w:rPr>
          <w:w w:val="120"/>
          <w:sz w:val="26"/>
        </w:rPr>
        <w:t> for</w:t>
      </w:r>
      <w:r>
        <w:rPr>
          <w:w w:val="120"/>
          <w:sz w:val="26"/>
        </w:rPr>
        <w:t> and</w:t>
      </w:r>
      <w:r>
        <w:rPr>
          <w:spacing w:val="-13"/>
          <w:w w:val="120"/>
          <w:sz w:val="26"/>
        </w:rPr>
        <w:t> </w:t>
      </w:r>
      <w:r>
        <w:rPr>
          <w:w w:val="120"/>
          <w:sz w:val="26"/>
        </w:rPr>
        <w:t>execute</w:t>
      </w:r>
      <w:r>
        <w:rPr>
          <w:w w:val="120"/>
          <w:sz w:val="26"/>
        </w:rPr>
        <w:t> a waste</w:t>
      </w:r>
      <w:r>
        <w:rPr>
          <w:w w:val="120"/>
          <w:sz w:val="26"/>
        </w:rPr>
        <w:t> management</w:t>
      </w:r>
      <w:r>
        <w:rPr>
          <w:spacing w:val="40"/>
          <w:w w:val="120"/>
          <w:sz w:val="26"/>
        </w:rPr>
        <w:t> </w:t>
      </w:r>
      <w:r>
        <w:rPr>
          <w:w w:val="120"/>
          <w:sz w:val="26"/>
        </w:rPr>
        <w:t>plan</w:t>
      </w:r>
      <w:r>
        <w:rPr>
          <w:w w:val="120"/>
          <w:sz w:val="26"/>
        </w:rPr>
        <w:t> that details all waste</w:t>
      </w:r>
      <w:r>
        <w:rPr>
          <w:w w:val="120"/>
          <w:sz w:val="26"/>
        </w:rPr>
        <w:t> handling and storage</w:t>
      </w:r>
      <w:r>
        <w:rPr>
          <w:spacing w:val="39"/>
          <w:w w:val="120"/>
          <w:sz w:val="26"/>
        </w:rPr>
        <w:t> </w:t>
      </w:r>
      <w:r>
        <w:rPr>
          <w:w w:val="120"/>
          <w:sz w:val="26"/>
        </w:rPr>
        <w:t>procedures</w:t>
      </w:r>
      <w:r>
        <w:rPr>
          <w:spacing w:val="40"/>
          <w:w w:val="120"/>
          <w:sz w:val="26"/>
        </w:rPr>
        <w:t> </w:t>
      </w:r>
      <w:r>
        <w:rPr>
          <w:w w:val="120"/>
          <w:sz w:val="26"/>
        </w:rPr>
        <w:t>to</w:t>
      </w:r>
      <w:r>
        <w:rPr>
          <w:spacing w:val="40"/>
          <w:w w:val="120"/>
          <w:sz w:val="26"/>
        </w:rPr>
        <w:t> </w:t>
      </w:r>
      <w:r>
        <w:rPr>
          <w:w w:val="120"/>
          <w:sz w:val="26"/>
        </w:rPr>
        <w:t>be</w:t>
      </w:r>
      <w:r>
        <w:rPr>
          <w:spacing w:val="-2"/>
          <w:w w:val="120"/>
          <w:sz w:val="26"/>
        </w:rPr>
        <w:t> </w:t>
      </w:r>
      <w:r>
        <w:rPr>
          <w:w w:val="120"/>
          <w:sz w:val="26"/>
        </w:rPr>
        <w:t>used</w:t>
      </w:r>
      <w:r>
        <w:rPr>
          <w:spacing w:val="40"/>
          <w:w w:val="120"/>
          <w:sz w:val="26"/>
        </w:rPr>
        <w:t> </w:t>
      </w:r>
      <w:r>
        <w:rPr>
          <w:w w:val="120"/>
          <w:sz w:val="26"/>
        </w:rPr>
        <w:t>for</w:t>
      </w:r>
      <w:r>
        <w:rPr>
          <w:spacing w:val="80"/>
          <w:w w:val="120"/>
          <w:sz w:val="26"/>
        </w:rPr>
        <w:t> </w:t>
      </w:r>
      <w:r>
        <w:rPr>
          <w:w w:val="120"/>
          <w:sz w:val="26"/>
        </w:rPr>
        <w:t>the</w:t>
      </w:r>
      <w:r>
        <w:rPr>
          <w:spacing w:val="80"/>
          <w:w w:val="120"/>
          <w:sz w:val="26"/>
        </w:rPr>
        <w:t> </w:t>
      </w:r>
      <w:r>
        <w:rPr>
          <w:w w:val="120"/>
          <w:sz w:val="26"/>
        </w:rPr>
        <w:t>cannabis</w:t>
      </w:r>
      <w:r>
        <w:rPr>
          <w:spacing w:val="40"/>
          <w:w w:val="120"/>
          <w:sz w:val="26"/>
        </w:rPr>
        <w:t> </w:t>
      </w:r>
      <w:r>
        <w:rPr>
          <w:w w:val="120"/>
          <w:sz w:val="26"/>
        </w:rPr>
        <w:t>business pursuant</w:t>
      </w:r>
      <w:r>
        <w:rPr>
          <w:w w:val="120"/>
          <w:sz w:val="26"/>
        </w:rPr>
        <w:t> to</w:t>
      </w:r>
      <w:r>
        <w:rPr>
          <w:w w:val="120"/>
          <w:sz w:val="26"/>
        </w:rPr>
        <w:t> the</w:t>
      </w:r>
      <w:r>
        <w:rPr>
          <w:w w:val="120"/>
          <w:sz w:val="26"/>
        </w:rPr>
        <w:t> requirements</w:t>
      </w:r>
      <w:r>
        <w:rPr>
          <w:w w:val="120"/>
          <w:sz w:val="26"/>
        </w:rPr>
        <w:t> of</w:t>
      </w:r>
      <w:r>
        <w:rPr>
          <w:w w:val="120"/>
          <w:sz w:val="26"/>
        </w:rPr>
        <w:t> the</w:t>
      </w:r>
      <w:r>
        <w:rPr>
          <w:spacing w:val="40"/>
          <w:w w:val="120"/>
          <w:sz w:val="26"/>
        </w:rPr>
        <w:t> </w:t>
      </w:r>
      <w:r>
        <w:rPr>
          <w:w w:val="120"/>
          <w:sz w:val="26"/>
        </w:rPr>
        <w:t>California</w:t>
      </w:r>
      <w:r>
        <w:rPr>
          <w:w w:val="120"/>
          <w:sz w:val="26"/>
        </w:rPr>
        <w:t> Department</w:t>
      </w:r>
      <w:r>
        <w:rPr>
          <w:w w:val="120"/>
          <w:sz w:val="26"/>
        </w:rPr>
        <w:t> of</w:t>
      </w:r>
      <w:r>
        <w:rPr>
          <w:spacing w:val="40"/>
          <w:w w:val="120"/>
          <w:sz w:val="26"/>
        </w:rPr>
        <w:t> </w:t>
      </w:r>
      <w:r>
        <w:rPr>
          <w:w w:val="120"/>
          <w:sz w:val="26"/>
        </w:rPr>
        <w:t>Food</w:t>
      </w:r>
      <w:r>
        <w:rPr>
          <w:w w:val="120"/>
          <w:sz w:val="26"/>
        </w:rPr>
        <w:t> and Agriculture,</w:t>
      </w:r>
      <w:r>
        <w:rPr>
          <w:w w:val="120"/>
          <w:sz w:val="26"/>
        </w:rPr>
        <w:t> California</w:t>
      </w:r>
      <w:r>
        <w:rPr>
          <w:w w:val="120"/>
          <w:sz w:val="26"/>
        </w:rPr>
        <w:t> Department</w:t>
      </w:r>
      <w:r>
        <w:rPr>
          <w:w w:val="120"/>
          <w:sz w:val="26"/>
        </w:rPr>
        <w:t> of</w:t>
      </w:r>
      <w:r>
        <w:rPr>
          <w:w w:val="120"/>
          <w:sz w:val="26"/>
        </w:rPr>
        <w:t> Public Health. Bureau of</w:t>
      </w:r>
      <w:r>
        <w:rPr>
          <w:w w:val="120"/>
          <w:sz w:val="26"/>
        </w:rPr>
        <w:t> Cannabis</w:t>
      </w:r>
      <w:r>
        <w:rPr>
          <w:w w:val="120"/>
          <w:sz w:val="26"/>
        </w:rPr>
        <w:t> Control,</w:t>
      </w:r>
      <w:r>
        <w:rPr>
          <w:w w:val="120"/>
          <w:sz w:val="26"/>
        </w:rPr>
        <w:t> and</w:t>
      </w:r>
      <w:r>
        <w:rPr>
          <w:spacing w:val="-17"/>
          <w:w w:val="120"/>
          <w:sz w:val="26"/>
        </w:rPr>
        <w:t> </w:t>
      </w:r>
      <w:r>
        <w:rPr>
          <w:w w:val="120"/>
          <w:sz w:val="26"/>
        </w:rPr>
        <w:t>the</w:t>
      </w:r>
      <w:r>
        <w:rPr>
          <w:w w:val="120"/>
          <w:sz w:val="26"/>
        </w:rPr>
        <w:t> Santa Cruz</w:t>
      </w:r>
      <w:r>
        <w:rPr>
          <w:w w:val="120"/>
          <w:sz w:val="26"/>
        </w:rPr>
        <w:t> County Department</w:t>
      </w:r>
      <w:r>
        <w:rPr>
          <w:w w:val="120"/>
          <w:sz w:val="26"/>
        </w:rPr>
        <w:t> of</w:t>
      </w:r>
      <w:r>
        <w:rPr>
          <w:w w:val="120"/>
          <w:sz w:val="26"/>
        </w:rPr>
        <w:t> Public Works.</w:t>
      </w:r>
    </w:p>
    <w:p>
      <w:pPr>
        <w:pStyle w:val="BodyText"/>
        <w:spacing w:line="249" w:lineRule="auto" w:before="285"/>
        <w:ind w:left="1504" w:right="1359" w:hanging="2"/>
      </w:pPr>
      <w:r>
        <w:rPr/>
        <w:t>Each</w:t>
      </w:r>
      <w:r>
        <w:rPr>
          <w:spacing w:val="33"/>
        </w:rPr>
        <w:t> </w:t>
      </w:r>
      <w:r>
        <w:rPr/>
        <w:t>Licensee</w:t>
      </w:r>
      <w:r>
        <w:rPr>
          <w:spacing w:val="35"/>
        </w:rPr>
        <w:t> </w:t>
      </w:r>
      <w:r>
        <w:rPr/>
        <w:t>shall</w:t>
      </w:r>
      <w:r>
        <w:rPr>
          <w:spacing w:val="40"/>
        </w:rPr>
        <w:t> </w:t>
      </w:r>
      <w:r>
        <w:rPr/>
        <w:t>prepare</w:t>
      </w:r>
      <w:r>
        <w:rPr>
          <w:spacing w:val="30"/>
        </w:rPr>
        <w:t> </w:t>
      </w:r>
      <w:r>
        <w:rPr/>
        <w:t>and</w:t>
      </w:r>
      <w:r>
        <w:rPr>
          <w:spacing w:val="35"/>
        </w:rPr>
        <w:t> </w:t>
      </w:r>
      <w:r>
        <w:rPr/>
        <w:t>submit</w:t>
      </w:r>
      <w:r>
        <w:rPr>
          <w:spacing w:val="37"/>
        </w:rPr>
        <w:t> </w:t>
      </w:r>
      <w:r>
        <w:rPr/>
        <w:t>a</w:t>
      </w:r>
      <w:r>
        <w:rPr>
          <w:spacing w:val="28"/>
        </w:rPr>
        <w:t> </w:t>
      </w:r>
      <w:r>
        <w:rPr/>
        <w:t>Cannabis Soil,</w:t>
      </w:r>
      <w:r>
        <w:rPr>
          <w:spacing w:val="32"/>
        </w:rPr>
        <w:t> </w:t>
      </w:r>
      <w:r>
        <w:rPr/>
        <w:t>Plant</w:t>
      </w:r>
      <w:r>
        <w:rPr>
          <w:spacing w:val="30"/>
        </w:rPr>
        <w:t> </w:t>
      </w:r>
      <w:r>
        <w:rPr/>
        <w:t>Material,</w:t>
      </w:r>
      <w:r>
        <w:rPr>
          <w:spacing w:val="32"/>
        </w:rPr>
        <w:t> </w:t>
      </w:r>
      <w:r>
        <w:rPr/>
        <w:t>and Solid</w:t>
      </w:r>
      <w:r>
        <w:rPr>
          <w:spacing w:val="39"/>
        </w:rPr>
        <w:t> </w:t>
      </w:r>
      <w:r>
        <w:rPr/>
        <w:t>Waste Management</w:t>
      </w:r>
      <w:r>
        <w:rPr>
          <w:spacing w:val="75"/>
        </w:rPr>
        <w:t> </w:t>
      </w:r>
      <w:r>
        <w:rPr/>
        <w:t>Plan</w:t>
      </w:r>
      <w:r>
        <w:rPr>
          <w:spacing w:val="40"/>
        </w:rPr>
        <w:t> </w:t>
      </w:r>
      <w:r>
        <w:rPr/>
        <w:t>for</w:t>
      </w:r>
      <w:r>
        <w:rPr>
          <w:spacing w:val="31"/>
        </w:rPr>
        <w:t> </w:t>
      </w:r>
      <w:r>
        <w:rPr/>
        <w:t>the</w:t>
      </w:r>
      <w:r>
        <w:rPr>
          <w:spacing w:val="27"/>
        </w:rPr>
        <w:t> </w:t>
      </w:r>
      <w:r>
        <w:rPr/>
        <w:t>cannabis</w:t>
      </w:r>
      <w:r>
        <w:rPr>
          <w:spacing w:val="30"/>
        </w:rPr>
        <w:t> </w:t>
      </w:r>
      <w:r>
        <w:rPr/>
        <w:t>site,</w:t>
      </w:r>
      <w:r>
        <w:rPr>
          <w:spacing w:val="28"/>
        </w:rPr>
        <w:t> </w:t>
      </w:r>
      <w:r>
        <w:rPr/>
        <w:t>which</w:t>
      </w:r>
      <w:r>
        <w:rPr>
          <w:spacing w:val="34"/>
        </w:rPr>
        <w:t> </w:t>
      </w:r>
      <w:r>
        <w:rPr/>
        <w:t>describes</w:t>
      </w:r>
      <w:r>
        <w:rPr>
          <w:spacing w:val="40"/>
        </w:rPr>
        <w:t> </w:t>
      </w:r>
      <w:r>
        <w:rPr/>
        <w:t>the</w:t>
      </w:r>
      <w:r>
        <w:rPr>
          <w:spacing w:val="28"/>
        </w:rPr>
        <w:t> </w:t>
      </w:r>
      <w:r>
        <w:rPr/>
        <w:t>type</w:t>
      </w:r>
      <w:r>
        <w:rPr>
          <w:spacing w:val="31"/>
        </w:rPr>
        <w:t> </w:t>
      </w:r>
      <w:r>
        <w:rPr/>
        <w:t>and</w:t>
      </w:r>
      <w:r>
        <w:rPr>
          <w:spacing w:val="40"/>
        </w:rPr>
        <w:t> </w:t>
      </w:r>
      <w:r>
        <w:rPr/>
        <w:t>amount</w:t>
      </w:r>
      <w:r>
        <w:rPr>
          <w:spacing w:val="40"/>
        </w:rPr>
        <w:t> </w:t>
      </w:r>
      <w:r>
        <w:rPr/>
        <w:t>of</w:t>
      </w:r>
      <w:r>
        <w:rPr>
          <w:spacing w:val="27"/>
        </w:rPr>
        <w:t> </w:t>
      </w:r>
      <w:r>
        <w:rPr/>
        <w:t>solid waste</w:t>
      </w:r>
      <w:r>
        <w:rPr>
          <w:spacing w:val="27"/>
        </w:rPr>
        <w:t> </w:t>
      </w:r>
      <w:r>
        <w:rPr/>
        <w:t>that</w:t>
      </w:r>
      <w:r>
        <w:rPr>
          <w:spacing w:val="36"/>
        </w:rPr>
        <w:t> </w:t>
      </w:r>
      <w:r>
        <w:rPr/>
        <w:t>would</w:t>
      </w:r>
      <w:r>
        <w:rPr>
          <w:spacing w:val="40"/>
        </w:rPr>
        <w:t> </w:t>
      </w:r>
      <w:r>
        <w:rPr/>
        <w:t>be</w:t>
      </w:r>
      <w:r>
        <w:rPr>
          <w:spacing w:val="19"/>
        </w:rPr>
        <w:t> </w:t>
      </w:r>
      <w:r>
        <w:rPr/>
        <w:t>generated</w:t>
      </w:r>
      <w:r>
        <w:rPr>
          <w:spacing w:val="40"/>
        </w:rPr>
        <w:t> </w:t>
      </w:r>
      <w:r>
        <w:rPr/>
        <w:t>by</w:t>
      </w:r>
      <w:r>
        <w:rPr>
          <w:spacing w:val="25"/>
        </w:rPr>
        <w:t> </w:t>
      </w:r>
      <w:r>
        <w:rPr/>
        <w:t>the</w:t>
      </w:r>
      <w:r>
        <w:rPr>
          <w:spacing w:val="19"/>
        </w:rPr>
        <w:t> </w:t>
      </w:r>
      <w:r>
        <w:rPr/>
        <w:t>cultivation,</w:t>
      </w:r>
      <w:r>
        <w:rPr>
          <w:spacing w:val="40"/>
        </w:rPr>
        <w:t> </w:t>
      </w:r>
      <w:r>
        <w:rPr/>
        <w:t>manufacturing</w:t>
      </w:r>
      <w:r>
        <w:rPr>
          <w:spacing w:val="40"/>
        </w:rPr>
        <w:t> </w:t>
      </w:r>
      <w:r>
        <w:rPr/>
        <w:t>or</w:t>
      </w:r>
      <w:r>
        <w:rPr>
          <w:spacing w:val="14"/>
        </w:rPr>
        <w:t> </w:t>
      </w:r>
      <w:r>
        <w:rPr/>
        <w:t>distribution</w:t>
      </w:r>
      <w:r>
        <w:rPr>
          <w:spacing w:val="37"/>
        </w:rPr>
        <w:t> </w:t>
      </w:r>
      <w:r>
        <w:rPr/>
        <w:t>operation.</w:t>
      </w:r>
    </w:p>
    <w:p>
      <w:pPr>
        <w:pStyle w:val="BodyText"/>
        <w:spacing w:before="15"/>
      </w:pPr>
    </w:p>
    <w:p>
      <w:pPr>
        <w:pStyle w:val="BodyText"/>
        <w:spacing w:line="254" w:lineRule="auto"/>
        <w:ind w:left="807" w:right="1628" w:firstLine="9"/>
      </w:pPr>
      <w:r>
        <w:rPr/>
        <w:t>We</w:t>
      </w:r>
      <w:r>
        <w:rPr>
          <w:spacing w:val="23"/>
        </w:rPr>
        <w:t> </w:t>
      </w:r>
      <w:r>
        <w:rPr/>
        <w:t>have submitted</w:t>
      </w:r>
      <w:r>
        <w:rPr>
          <w:spacing w:val="36"/>
        </w:rPr>
        <w:t> </w:t>
      </w:r>
      <w:r>
        <w:rPr/>
        <w:t>a state ,md</w:t>
      </w:r>
      <w:r>
        <w:rPr>
          <w:spacing w:val="27"/>
        </w:rPr>
        <w:t> </w:t>
      </w:r>
      <w:r>
        <w:rPr/>
        <w:t>local</w:t>
      </w:r>
      <w:r>
        <w:rPr>
          <w:spacing w:val="31"/>
        </w:rPr>
        <w:t> </w:t>
      </w:r>
      <w:r>
        <w:rPr/>
        <w:t>waste</w:t>
      </w:r>
      <w:r>
        <w:rPr>
          <w:spacing w:val="20"/>
        </w:rPr>
        <w:t> </w:t>
      </w:r>
      <w:r>
        <w:rPr/>
        <w:t>management</w:t>
      </w:r>
      <w:r>
        <w:rPr>
          <w:spacing w:val="40"/>
        </w:rPr>
        <w:t> </w:t>
      </w:r>
      <w:r>
        <w:rPr/>
        <w:t>plan</w:t>
      </w:r>
      <w:r>
        <w:rPr>
          <w:spacing w:val="21"/>
        </w:rPr>
        <w:t> </w:t>
      </w:r>
      <w:r>
        <w:rPr/>
        <w:t>and</w:t>
      </w:r>
      <w:r>
        <w:rPr>
          <w:spacing w:val="25"/>
        </w:rPr>
        <w:t> </w:t>
      </w:r>
      <w:r>
        <w:rPr/>
        <w:t>will</w:t>
      </w:r>
      <w:r>
        <w:rPr>
          <w:spacing w:val="28"/>
        </w:rPr>
        <w:t> </w:t>
      </w:r>
      <w:r>
        <w:rPr/>
        <w:t>be self</w:t>
      </w:r>
      <w:r>
        <w:rPr>
          <w:spacing w:val="19"/>
        </w:rPr>
        <w:t> </w:t>
      </w:r>
      <w:r>
        <w:rPr/>
        <w:t>hauling all</w:t>
      </w:r>
      <w:r>
        <w:rPr>
          <w:spacing w:val="21"/>
        </w:rPr>
        <w:t> </w:t>
      </w:r>
      <w:r>
        <w:rPr/>
        <w:t>waste off the site </w:t>
      </w:r>
      <w:r>
        <w:rPr>
          <w:sz w:val="19"/>
        </w:rPr>
        <w:t>to</w:t>
      </w:r>
      <w:r>
        <w:rPr>
          <w:spacing w:val="40"/>
          <w:sz w:val="19"/>
        </w:rPr>
        <w:t> </w:t>
      </w:r>
      <w:r>
        <w:rPr/>
        <w:t>the</w:t>
      </w:r>
      <w:r>
        <w:rPr>
          <w:spacing w:val="32"/>
        </w:rPr>
        <w:t> </w:t>
      </w:r>
      <w:r>
        <w:rPr/>
        <w:t>local</w:t>
      </w:r>
      <w:r>
        <w:rPr>
          <w:spacing w:val="40"/>
        </w:rPr>
        <w:t> </w:t>
      </w:r>
      <w:r>
        <w:rPr/>
        <w:t>landfill</w:t>
      </w:r>
      <w:r>
        <w:rPr>
          <w:spacing w:val="40"/>
        </w:rPr>
        <w:t> </w:t>
      </w:r>
      <w:r>
        <w:rPr/>
        <w:t>as apprnvcd</w:t>
      </w:r>
      <w:r>
        <w:rPr>
          <w:spacing w:val="40"/>
        </w:rPr>
        <w:t> </w:t>
      </w:r>
      <w:r>
        <w:rPr/>
        <w:t>by</w:t>
      </w:r>
      <w:r>
        <w:rPr>
          <w:spacing w:val="40"/>
        </w:rPr>
        <w:t> </w:t>
      </w:r>
      <w:r>
        <w:rPr/>
        <w:t>the CLO</w:t>
      </w:r>
    </w:p>
    <w:p>
      <w:pPr>
        <w:pStyle w:val="BodyText"/>
        <w:spacing w:before="8"/>
      </w:pPr>
    </w:p>
    <w:p>
      <w:pPr>
        <w:pStyle w:val="ListParagraph"/>
        <w:numPr>
          <w:ilvl w:val="2"/>
          <w:numId w:val="4"/>
        </w:numPr>
        <w:tabs>
          <w:tab w:pos="2196" w:val="left" w:leader="none"/>
          <w:tab w:pos="2199" w:val="left" w:leader="none"/>
        </w:tabs>
        <w:spacing w:line="252" w:lineRule="auto" w:before="0" w:after="0"/>
        <w:ind w:left="2196" w:right="1732" w:hanging="347"/>
        <w:jc w:val="left"/>
        <w:rPr>
          <w:sz w:val="22"/>
        </w:rPr>
      </w:pPr>
      <w:r>
        <w:rPr>
          <w:sz w:val="22"/>
        </w:rPr>
        <w:tab/>
      </w:r>
      <w:r>
        <w:rPr>
          <w:w w:val="105"/>
          <w:sz w:val="22"/>
        </w:rPr>
        <w:t>Provide detail on how waste (green waste, solid waste, hazardous waste, as applicable) will</w:t>
      </w:r>
      <w:r>
        <w:rPr>
          <w:spacing w:val="-1"/>
          <w:w w:val="105"/>
          <w:sz w:val="22"/>
        </w:rPr>
        <w:t> </w:t>
      </w:r>
      <w:r>
        <w:rPr>
          <w:w w:val="105"/>
          <w:sz w:val="22"/>
        </w:rPr>
        <w:t>be</w:t>
      </w:r>
      <w:r>
        <w:rPr>
          <w:spacing w:val="-10"/>
          <w:w w:val="105"/>
          <w:sz w:val="22"/>
        </w:rPr>
        <w:t> </w:t>
      </w:r>
      <w:r>
        <w:rPr>
          <w:w w:val="105"/>
          <w:sz w:val="22"/>
        </w:rPr>
        <w:t>properly</w:t>
      </w:r>
      <w:r>
        <w:rPr>
          <w:spacing w:val="-2"/>
          <w:w w:val="105"/>
          <w:sz w:val="22"/>
        </w:rPr>
        <w:t> </w:t>
      </w:r>
      <w:r>
        <w:rPr>
          <w:w w:val="105"/>
          <w:sz w:val="22"/>
        </w:rPr>
        <w:t>stored</w:t>
      </w:r>
      <w:r>
        <w:rPr>
          <w:spacing w:val="-3"/>
          <w:w w:val="105"/>
          <w:sz w:val="22"/>
        </w:rPr>
        <w:t> </w:t>
      </w:r>
      <w:r>
        <w:rPr>
          <w:w w:val="105"/>
          <w:sz w:val="22"/>
        </w:rPr>
        <w:t>and</w:t>
      </w:r>
      <w:r>
        <w:rPr>
          <w:spacing w:val="-5"/>
          <w:w w:val="105"/>
          <w:sz w:val="22"/>
        </w:rPr>
        <w:t> </w:t>
      </w:r>
      <w:r>
        <w:rPr>
          <w:w w:val="105"/>
          <w:sz w:val="22"/>
        </w:rPr>
        <w:t>secured</w:t>
      </w:r>
      <w:r>
        <w:rPr>
          <w:spacing w:val="12"/>
          <w:w w:val="105"/>
          <w:sz w:val="22"/>
        </w:rPr>
        <w:t> </w:t>
      </w:r>
      <w:r>
        <w:rPr>
          <w:w w:val="105"/>
          <w:sz w:val="22"/>
        </w:rPr>
        <w:t>for</w:t>
      </w:r>
      <w:r>
        <w:rPr>
          <w:spacing w:val="-13"/>
          <w:w w:val="105"/>
          <w:sz w:val="22"/>
        </w:rPr>
        <w:t> </w:t>
      </w:r>
      <w:r>
        <w:rPr>
          <w:w w:val="105"/>
          <w:sz w:val="22"/>
        </w:rPr>
        <w:t>disposal</w:t>
      </w:r>
      <w:r>
        <w:rPr>
          <w:spacing w:val="-1"/>
          <w:w w:val="105"/>
          <w:sz w:val="22"/>
        </w:rPr>
        <w:t> </w:t>
      </w:r>
      <w:r>
        <w:rPr>
          <w:w w:val="105"/>
          <w:sz w:val="22"/>
        </w:rPr>
        <w:t>onsite,</w:t>
      </w:r>
      <w:r>
        <w:rPr>
          <w:spacing w:val="-3"/>
          <w:w w:val="105"/>
          <w:sz w:val="22"/>
        </w:rPr>
        <w:t> </w:t>
      </w:r>
      <w:r>
        <w:rPr>
          <w:w w:val="105"/>
          <w:sz w:val="22"/>
        </w:rPr>
        <w:t>and</w:t>
      </w:r>
      <w:r>
        <w:rPr>
          <w:spacing w:val="-7"/>
          <w:w w:val="105"/>
          <w:sz w:val="22"/>
        </w:rPr>
        <w:t> </w:t>
      </w:r>
      <w:r>
        <w:rPr>
          <w:w w:val="105"/>
          <w:sz w:val="22"/>
        </w:rPr>
        <w:t>provide detail on where and how cannabis plant material</w:t>
      </w:r>
      <w:r>
        <w:rPr>
          <w:w w:val="105"/>
          <w:sz w:val="22"/>
        </w:rPr>
        <w:t> will be</w:t>
      </w:r>
      <w:r>
        <w:rPr>
          <w:spacing w:val="-3"/>
          <w:w w:val="105"/>
          <w:sz w:val="22"/>
        </w:rPr>
        <w:t> </w:t>
      </w:r>
      <w:r>
        <w:rPr>
          <w:w w:val="105"/>
          <w:sz w:val="22"/>
        </w:rPr>
        <w:t>disposed of</w:t>
      </w:r>
      <w:r>
        <w:rPr>
          <w:spacing w:val="-1"/>
          <w:w w:val="105"/>
          <w:sz w:val="22"/>
        </w:rPr>
        <w:t> </w:t>
      </w:r>
      <w:r>
        <w:rPr>
          <w:w w:val="105"/>
          <w:sz w:val="22"/>
        </w:rPr>
        <w:t>onsite or offsite. All measures that are used must be maintained</w:t>
      </w:r>
      <w:r>
        <w:rPr>
          <w:w w:val="105"/>
          <w:sz w:val="22"/>
        </w:rPr>
        <w:t> through the life</w:t>
      </w:r>
      <w:r>
        <w:rPr>
          <w:spacing w:val="-4"/>
          <w:w w:val="105"/>
          <w:sz w:val="22"/>
        </w:rPr>
        <w:t> </w:t>
      </w:r>
      <w:r>
        <w:rPr>
          <w:w w:val="105"/>
          <w:sz w:val="22"/>
        </w:rPr>
        <w:t>of the </w:t>
      </w:r>
      <w:r>
        <w:rPr>
          <w:spacing w:val="-2"/>
          <w:w w:val="105"/>
          <w:sz w:val="22"/>
        </w:rPr>
        <w:t>project.</w:t>
      </w:r>
    </w:p>
    <w:p>
      <w:pPr>
        <w:spacing w:line="274" w:lineRule="exact" w:before="0"/>
        <w:ind w:left="2588" w:right="0" w:firstLine="0"/>
        <w:jc w:val="left"/>
        <w:rPr>
          <w:sz w:val="26"/>
        </w:rPr>
      </w:pPr>
      <w:r>
        <w:rPr>
          <w:rFonts w:ascii="Arial"/>
          <w:spacing w:val="-2"/>
          <w:w w:val="120"/>
          <w:sz w:val="14"/>
        </w:rPr>
        <w:t>1.</w:t>
      </w:r>
      <w:r>
        <w:rPr>
          <w:rFonts w:ascii="Arial"/>
          <w:spacing w:val="71"/>
          <w:w w:val="150"/>
          <w:sz w:val="14"/>
        </w:rPr>
        <w:t> </w:t>
      </w:r>
      <w:r>
        <w:rPr>
          <w:spacing w:val="-2"/>
          <w:w w:val="120"/>
          <w:sz w:val="26"/>
        </w:rPr>
        <w:t>Green</w:t>
      </w:r>
      <w:r>
        <w:rPr>
          <w:spacing w:val="-3"/>
          <w:w w:val="120"/>
          <w:sz w:val="26"/>
        </w:rPr>
        <w:t> </w:t>
      </w:r>
      <w:r>
        <w:rPr>
          <w:spacing w:val="-2"/>
          <w:w w:val="120"/>
          <w:sz w:val="26"/>
        </w:rPr>
        <w:t>Waste</w:t>
      </w:r>
      <w:r>
        <w:rPr>
          <w:spacing w:val="-5"/>
          <w:w w:val="120"/>
          <w:sz w:val="26"/>
        </w:rPr>
        <w:t> </w:t>
      </w:r>
      <w:r>
        <w:rPr>
          <w:spacing w:val="-2"/>
          <w:w w:val="120"/>
          <w:sz w:val="26"/>
        </w:rPr>
        <w:t>Management-</w:t>
      </w:r>
      <w:r>
        <w:rPr>
          <w:spacing w:val="6"/>
          <w:w w:val="120"/>
          <w:sz w:val="26"/>
        </w:rPr>
        <w:t> </w:t>
      </w:r>
      <w:r>
        <w:rPr>
          <w:spacing w:val="-2"/>
          <w:w w:val="120"/>
          <w:sz w:val="26"/>
        </w:rPr>
        <w:t>Cannabis</w:t>
      </w:r>
      <w:r>
        <w:rPr>
          <w:spacing w:val="1"/>
          <w:w w:val="120"/>
          <w:sz w:val="26"/>
        </w:rPr>
        <w:t> </w:t>
      </w:r>
      <w:r>
        <w:rPr>
          <w:spacing w:val="-2"/>
          <w:w w:val="120"/>
          <w:sz w:val="26"/>
        </w:rPr>
        <w:t>plant</w:t>
      </w:r>
      <w:r>
        <w:rPr>
          <w:spacing w:val="-3"/>
          <w:w w:val="120"/>
          <w:sz w:val="26"/>
        </w:rPr>
        <w:t> </w:t>
      </w:r>
      <w:r>
        <w:rPr>
          <w:spacing w:val="-2"/>
          <w:w w:val="120"/>
          <w:sz w:val="26"/>
        </w:rPr>
        <w:t>material</w:t>
      </w:r>
    </w:p>
    <w:p>
      <w:pPr>
        <w:spacing w:line="240" w:lineRule="auto" w:before="0"/>
        <w:ind w:left="2888" w:right="1469" w:hanging="2"/>
        <w:jc w:val="left"/>
        <w:rPr>
          <w:sz w:val="26"/>
        </w:rPr>
      </w:pPr>
      <w:r>
        <w:rPr>
          <w:w w:val="125"/>
          <w:sz w:val="26"/>
        </w:rPr>
        <w:t>and</w:t>
      </w:r>
      <w:r>
        <w:rPr>
          <w:spacing w:val="-61"/>
          <w:w w:val="125"/>
          <w:sz w:val="26"/>
        </w:rPr>
        <w:t> </w:t>
      </w:r>
      <w:r>
        <w:rPr>
          <w:w w:val="125"/>
          <w:sz w:val="26"/>
        </w:rPr>
        <w:t>other</w:t>
      </w:r>
      <w:r>
        <w:rPr>
          <w:spacing w:val="-17"/>
          <w:w w:val="125"/>
          <w:sz w:val="26"/>
        </w:rPr>
        <w:t> </w:t>
      </w:r>
      <w:r>
        <w:rPr>
          <w:w w:val="125"/>
          <w:sz w:val="26"/>
        </w:rPr>
        <w:t>organic</w:t>
      </w:r>
      <w:r>
        <w:rPr>
          <w:spacing w:val="-21"/>
          <w:w w:val="125"/>
          <w:sz w:val="26"/>
        </w:rPr>
        <w:t> </w:t>
      </w:r>
      <w:r>
        <w:rPr>
          <w:w w:val="125"/>
          <w:sz w:val="26"/>
        </w:rPr>
        <w:t>materials</w:t>
      </w:r>
      <w:r>
        <w:rPr>
          <w:spacing w:val="-16"/>
          <w:w w:val="125"/>
          <w:sz w:val="26"/>
        </w:rPr>
        <w:t> </w:t>
      </w:r>
      <w:r>
        <w:rPr>
          <w:w w:val="125"/>
          <w:sz w:val="26"/>
        </w:rPr>
        <w:t>may</w:t>
      </w:r>
      <w:r>
        <w:rPr>
          <w:spacing w:val="-17"/>
          <w:w w:val="125"/>
          <w:sz w:val="26"/>
        </w:rPr>
        <w:t> </w:t>
      </w:r>
      <w:r>
        <w:rPr>
          <w:w w:val="125"/>
          <w:sz w:val="26"/>
        </w:rPr>
        <w:t>be</w:t>
      </w:r>
      <w:r>
        <w:rPr>
          <w:spacing w:val="-20"/>
          <w:w w:val="125"/>
          <w:sz w:val="26"/>
        </w:rPr>
        <w:t> </w:t>
      </w:r>
      <w:r>
        <w:rPr>
          <w:w w:val="125"/>
          <w:sz w:val="26"/>
        </w:rPr>
        <w:t>composted</w:t>
      </w:r>
      <w:r>
        <w:rPr>
          <w:spacing w:val="-6"/>
          <w:w w:val="125"/>
          <w:sz w:val="26"/>
        </w:rPr>
        <w:t> </w:t>
      </w:r>
      <w:r>
        <w:rPr>
          <w:w w:val="125"/>
          <w:sz w:val="26"/>
        </w:rPr>
        <w:t>and/or mulched</w:t>
      </w:r>
      <w:r>
        <w:rPr>
          <w:w w:val="125"/>
          <w:sz w:val="26"/>
        </w:rPr>
        <w:t> on site or</w:t>
      </w:r>
      <w:r>
        <w:rPr>
          <w:spacing w:val="-12"/>
          <w:w w:val="125"/>
          <w:sz w:val="26"/>
        </w:rPr>
        <w:t> </w:t>
      </w:r>
      <w:r>
        <w:rPr>
          <w:w w:val="125"/>
          <w:sz w:val="26"/>
        </w:rPr>
        <w:t>ed</w:t>
      </w:r>
      <w:r>
        <w:rPr>
          <w:spacing w:val="-44"/>
          <w:w w:val="125"/>
          <w:sz w:val="26"/>
        </w:rPr>
        <w:t> </w:t>
      </w:r>
      <w:r>
        <w:rPr>
          <w:w w:val="125"/>
          <w:sz w:val="26"/>
        </w:rPr>
        <w:t>to</w:t>
      </w:r>
      <w:r>
        <w:rPr>
          <w:spacing w:val="-1"/>
          <w:w w:val="125"/>
          <w:sz w:val="26"/>
        </w:rPr>
        <w:t> </w:t>
      </w:r>
      <w:r>
        <w:rPr>
          <w:w w:val="125"/>
          <w:sz w:val="26"/>
        </w:rPr>
        <w:t>fully</w:t>
      </w:r>
      <w:r>
        <w:rPr>
          <w:w w:val="125"/>
          <w:sz w:val="26"/>
        </w:rPr>
        <w:t> permitted</w:t>
      </w:r>
      <w:r>
        <w:rPr>
          <w:w w:val="125"/>
          <w:sz w:val="26"/>
        </w:rPr>
        <w:t> and</w:t>
      </w:r>
      <w:r>
        <w:rPr>
          <w:spacing w:val="-9"/>
          <w:w w:val="125"/>
          <w:sz w:val="26"/>
        </w:rPr>
        <w:t> </w:t>
      </w:r>
      <w:r>
        <w:rPr>
          <w:w w:val="125"/>
          <w:sz w:val="26"/>
        </w:rPr>
        <w:t>legal location</w:t>
      </w:r>
      <w:r>
        <w:rPr>
          <w:w w:val="125"/>
          <w:sz w:val="26"/>
        </w:rPr>
        <w:t> for composting.</w:t>
      </w:r>
    </w:p>
    <w:p>
      <w:pPr>
        <w:pStyle w:val="ListParagraph"/>
        <w:numPr>
          <w:ilvl w:val="3"/>
          <w:numId w:val="4"/>
        </w:numPr>
        <w:tabs>
          <w:tab w:pos="3581" w:val="left" w:leader="none"/>
          <w:tab w:pos="3586" w:val="left" w:leader="none"/>
        </w:tabs>
        <w:spacing w:line="249" w:lineRule="auto" w:before="20" w:after="0"/>
        <w:ind w:left="3581" w:right="1555" w:hanging="340"/>
        <w:jc w:val="both"/>
        <w:rPr>
          <w:sz w:val="22"/>
        </w:rPr>
      </w:pPr>
      <w:r>
        <w:rPr>
          <w:sz w:val="22"/>
        </w:rPr>
        <w:tab/>
      </w:r>
      <w:r>
        <w:rPr>
          <w:w w:val="105"/>
          <w:sz w:val="22"/>
        </w:rPr>
        <w:t>Any plan</w:t>
      </w:r>
      <w:r>
        <w:rPr>
          <w:spacing w:val="-2"/>
          <w:w w:val="105"/>
          <w:sz w:val="22"/>
        </w:rPr>
        <w:t> </w:t>
      </w:r>
      <w:r>
        <w:rPr>
          <w:w w:val="105"/>
          <w:sz w:val="22"/>
        </w:rPr>
        <w:t>to</w:t>
      </w:r>
      <w:r>
        <w:rPr>
          <w:spacing w:val="-10"/>
          <w:w w:val="105"/>
          <w:sz w:val="22"/>
        </w:rPr>
        <w:t> </w:t>
      </w:r>
      <w:r>
        <w:rPr>
          <w:w w:val="105"/>
          <w:sz w:val="22"/>
        </w:rPr>
        <w:t>compost onsite</w:t>
      </w:r>
      <w:r>
        <w:rPr>
          <w:spacing w:val="-3"/>
          <w:w w:val="105"/>
          <w:sz w:val="22"/>
        </w:rPr>
        <w:t> </w:t>
      </w:r>
      <w:r>
        <w:rPr>
          <w:w w:val="105"/>
          <w:sz w:val="22"/>
        </w:rPr>
        <w:t>must</w:t>
      </w:r>
      <w:r>
        <w:rPr>
          <w:spacing w:val="-2"/>
          <w:w w:val="105"/>
          <w:sz w:val="22"/>
        </w:rPr>
        <w:t> </w:t>
      </w:r>
      <w:r>
        <w:rPr>
          <w:w w:val="105"/>
          <w:sz w:val="22"/>
        </w:rPr>
        <w:t>be</w:t>
      </w:r>
      <w:r>
        <w:rPr>
          <w:spacing w:val="-14"/>
          <w:w w:val="105"/>
          <w:sz w:val="22"/>
        </w:rPr>
        <w:t> </w:t>
      </w:r>
      <w:r>
        <w:rPr>
          <w:w w:val="105"/>
          <w:sz w:val="22"/>
        </w:rPr>
        <w:t>prepared in</w:t>
      </w:r>
      <w:r>
        <w:rPr>
          <w:spacing w:val="-10"/>
          <w:w w:val="105"/>
          <w:sz w:val="22"/>
        </w:rPr>
        <w:t> </w:t>
      </w:r>
      <w:r>
        <w:rPr>
          <w:w w:val="105"/>
          <w:sz w:val="22"/>
        </w:rPr>
        <w:t>consultation with a</w:t>
      </w:r>
      <w:r>
        <w:rPr>
          <w:spacing w:val="-4"/>
          <w:w w:val="105"/>
          <w:sz w:val="22"/>
        </w:rPr>
        <w:t> </w:t>
      </w:r>
      <w:r>
        <w:rPr>
          <w:w w:val="105"/>
          <w:sz w:val="22"/>
        </w:rPr>
        <w:t>County approved biologist to</w:t>
      </w:r>
      <w:r>
        <w:rPr>
          <w:spacing w:val="-6"/>
          <w:w w:val="105"/>
          <w:sz w:val="22"/>
        </w:rPr>
        <w:t> </w:t>
      </w:r>
      <w:r>
        <w:rPr>
          <w:w w:val="105"/>
          <w:sz w:val="22"/>
        </w:rPr>
        <w:t>ensure</w:t>
      </w:r>
      <w:r>
        <w:rPr>
          <w:spacing w:val="-2"/>
          <w:w w:val="105"/>
          <w:sz w:val="22"/>
        </w:rPr>
        <w:t> </w:t>
      </w:r>
      <w:r>
        <w:rPr>
          <w:w w:val="105"/>
          <w:sz w:val="22"/>
        </w:rPr>
        <w:t>no</w:t>
      </w:r>
      <w:r>
        <w:rPr>
          <w:spacing w:val="-7"/>
          <w:w w:val="105"/>
          <w:sz w:val="22"/>
        </w:rPr>
        <w:t> </w:t>
      </w:r>
      <w:r>
        <w:rPr>
          <w:w w:val="105"/>
          <w:sz w:val="22"/>
        </w:rPr>
        <w:t>impacts</w:t>
      </w:r>
      <w:r>
        <w:rPr>
          <w:spacing w:val="-2"/>
          <w:w w:val="105"/>
          <w:sz w:val="22"/>
        </w:rPr>
        <w:t> </w:t>
      </w:r>
      <w:r>
        <w:rPr>
          <w:w w:val="105"/>
          <w:sz w:val="22"/>
        </w:rPr>
        <w:t>to</w:t>
      </w:r>
      <w:r>
        <w:rPr>
          <w:spacing w:val="-5"/>
          <w:w w:val="105"/>
          <w:sz w:val="22"/>
        </w:rPr>
        <w:t> </w:t>
      </w:r>
      <w:r>
        <w:rPr>
          <w:w w:val="105"/>
          <w:sz w:val="22"/>
        </w:rPr>
        <w:t>water bodies including in</w:t>
      </w:r>
      <w:r>
        <w:rPr>
          <w:spacing w:val="-4"/>
          <w:w w:val="105"/>
          <w:sz w:val="22"/>
        </w:rPr>
        <w:t> </w:t>
      </w:r>
      <w:r>
        <w:rPr>
          <w:w w:val="105"/>
          <w:sz w:val="22"/>
        </w:rPr>
        <w:t>riparian setbacks. Licensee shall ensure no</w:t>
      </w:r>
      <w:r>
        <w:rPr>
          <w:spacing w:val="-10"/>
          <w:w w:val="105"/>
          <w:sz w:val="22"/>
        </w:rPr>
        <w:t> </w:t>
      </w:r>
      <w:r>
        <w:rPr>
          <w:w w:val="105"/>
          <w:sz w:val="22"/>
        </w:rPr>
        <w:t>discharge of pollutants to a watercourse.</w:t>
      </w:r>
    </w:p>
    <w:p>
      <w:pPr>
        <w:pStyle w:val="ListParagraph"/>
        <w:numPr>
          <w:ilvl w:val="4"/>
          <w:numId w:val="4"/>
        </w:numPr>
        <w:tabs>
          <w:tab w:pos="4274" w:val="left" w:leader="none"/>
        </w:tabs>
        <w:spacing w:line="252" w:lineRule="auto" w:before="5" w:after="0"/>
        <w:ind w:left="4274" w:right="1415" w:hanging="347"/>
        <w:jc w:val="left"/>
        <w:rPr>
          <w:sz w:val="22"/>
        </w:rPr>
      </w:pPr>
      <w:r>
        <w:rPr>
          <w:w w:val="105"/>
          <w:sz w:val="22"/>
        </w:rPr>
        <w:t>Used</w:t>
      </w:r>
      <w:r>
        <w:rPr>
          <w:spacing w:val="-1"/>
          <w:w w:val="105"/>
          <w:sz w:val="22"/>
        </w:rPr>
        <w:t> </w:t>
      </w:r>
      <w:r>
        <w:rPr>
          <w:w w:val="105"/>
          <w:sz w:val="22"/>
        </w:rPr>
        <w:t>growth medium (soil</w:t>
      </w:r>
      <w:r>
        <w:rPr>
          <w:spacing w:val="-6"/>
          <w:w w:val="105"/>
          <w:sz w:val="22"/>
        </w:rPr>
        <w:t> </w:t>
      </w:r>
      <w:r>
        <w:rPr>
          <w:w w:val="105"/>
          <w:sz w:val="22"/>
        </w:rPr>
        <w:t>and</w:t>
      </w:r>
      <w:r>
        <w:rPr>
          <w:spacing w:val="-5"/>
          <w:w w:val="105"/>
          <w:sz w:val="22"/>
        </w:rPr>
        <w:t> </w:t>
      </w:r>
      <w:r>
        <w:rPr>
          <w:w w:val="105"/>
          <w:sz w:val="22"/>
        </w:rPr>
        <w:t>other</w:t>
      </w:r>
      <w:r>
        <w:rPr>
          <w:spacing w:val="-13"/>
          <w:w w:val="105"/>
          <w:sz w:val="22"/>
        </w:rPr>
        <w:t> </w:t>
      </w:r>
      <w:r>
        <w:rPr>
          <w:w w:val="105"/>
          <w:sz w:val="22"/>
        </w:rPr>
        <w:t>organic</w:t>
      </w:r>
      <w:r>
        <w:rPr>
          <w:spacing w:val="-3"/>
          <w:w w:val="105"/>
          <w:sz w:val="22"/>
        </w:rPr>
        <w:t> </w:t>
      </w:r>
      <w:r>
        <w:rPr>
          <w:w w:val="105"/>
          <w:sz w:val="22"/>
        </w:rPr>
        <w:t>medium) shall be handled to minimize or prevent discharge of soil and residual nutrients and chemicals to watercourses.</w:t>
      </w:r>
      <w:r>
        <w:rPr>
          <w:w w:val="105"/>
          <w:sz w:val="22"/>
        </w:rPr>
        <w:t> Proper disposal could include incorporating into garden beds, spreading on a stable surface and re-vegetating, storage in watertight dumpsters, or covering with tarps or plastic sheeting prior to proper disposal. The method of disposal must be documented and justified by the consulting biologist and associates.</w:t>
      </w:r>
    </w:p>
    <w:p>
      <w:pPr>
        <w:spacing w:after="0" w:line="252" w:lineRule="auto"/>
        <w:jc w:val="left"/>
        <w:rPr>
          <w:sz w:val="22"/>
        </w:rPr>
        <w:sectPr>
          <w:footerReference w:type="default" r:id="rId93"/>
          <w:pgSz w:w="12240" w:h="15840"/>
          <w:pgMar w:header="0" w:footer="1230" w:top="1820" w:bottom="1420" w:left="800" w:right="200"/>
        </w:sectPr>
      </w:pPr>
    </w:p>
    <w:p>
      <w:pPr>
        <w:pStyle w:val="BodyText"/>
      </w:pPr>
    </w:p>
    <w:p>
      <w:pPr>
        <w:pStyle w:val="BodyText"/>
      </w:pPr>
    </w:p>
    <w:p>
      <w:pPr>
        <w:pStyle w:val="BodyText"/>
        <w:spacing w:before="243"/>
      </w:pPr>
    </w:p>
    <w:p>
      <w:pPr>
        <w:pStyle w:val="ListParagraph"/>
        <w:numPr>
          <w:ilvl w:val="4"/>
          <w:numId w:val="4"/>
        </w:numPr>
        <w:tabs>
          <w:tab w:pos="4290" w:val="left" w:leader="none"/>
          <w:tab w:pos="4296" w:val="left" w:leader="none"/>
        </w:tabs>
        <w:spacing w:line="252" w:lineRule="auto" w:before="0" w:after="0"/>
        <w:ind w:left="4296" w:right="1425" w:hanging="347"/>
        <w:jc w:val="left"/>
        <w:rPr>
          <w:sz w:val="22"/>
        </w:rPr>
      </w:pPr>
      <w:r>
        <w:rPr>
          <w:w w:val="105"/>
          <w:sz w:val="22"/>
        </w:rPr>
        <w:t>Compost piles</w:t>
      </w:r>
      <w:r>
        <w:rPr>
          <w:spacing w:val="-2"/>
          <w:w w:val="105"/>
          <w:sz w:val="22"/>
        </w:rPr>
        <w:t> </w:t>
      </w:r>
      <w:r>
        <w:rPr>
          <w:w w:val="105"/>
          <w:sz w:val="22"/>
        </w:rPr>
        <w:t>are</w:t>
      </w:r>
      <w:r>
        <w:rPr>
          <w:spacing w:val="-11"/>
          <w:w w:val="105"/>
          <w:sz w:val="22"/>
        </w:rPr>
        <w:t> </w:t>
      </w:r>
      <w:r>
        <w:rPr>
          <w:w w:val="105"/>
          <w:sz w:val="22"/>
        </w:rPr>
        <w:t>to</w:t>
      </w:r>
      <w:r>
        <w:rPr>
          <w:spacing w:val="-2"/>
          <w:w w:val="105"/>
          <w:sz w:val="22"/>
        </w:rPr>
        <w:t> </w:t>
      </w:r>
      <w:r>
        <w:rPr>
          <w:w w:val="105"/>
          <w:sz w:val="22"/>
        </w:rPr>
        <w:t>be</w:t>
      </w:r>
      <w:r>
        <w:rPr>
          <w:spacing w:val="-8"/>
          <w:w w:val="105"/>
          <w:sz w:val="22"/>
        </w:rPr>
        <w:t> </w:t>
      </w:r>
      <w:r>
        <w:rPr>
          <w:w w:val="105"/>
          <w:sz w:val="22"/>
        </w:rPr>
        <w:t>located outside</w:t>
      </w:r>
      <w:r>
        <w:rPr>
          <w:spacing w:val="-7"/>
          <w:w w:val="105"/>
          <w:sz w:val="22"/>
        </w:rPr>
        <w:t> </w:t>
      </w:r>
      <w:r>
        <w:rPr>
          <w:w w:val="105"/>
          <w:sz w:val="22"/>
        </w:rPr>
        <w:t>of</w:t>
      </w:r>
      <w:r>
        <w:rPr>
          <w:spacing w:val="-2"/>
          <w:w w:val="105"/>
          <w:sz w:val="22"/>
        </w:rPr>
        <w:t> </w:t>
      </w:r>
      <w:r>
        <w:rPr>
          <w:w w:val="105"/>
          <w:sz w:val="22"/>
        </w:rPr>
        <w:t>riparian setbacks and in a manner that will not discharge pollutants to a watercourse. As recommended by the</w:t>
      </w:r>
      <w:r>
        <w:rPr>
          <w:spacing w:val="-3"/>
          <w:w w:val="105"/>
          <w:sz w:val="22"/>
        </w:rPr>
        <w:t> </w:t>
      </w:r>
      <w:r>
        <w:rPr>
          <w:w w:val="105"/>
          <w:sz w:val="22"/>
        </w:rPr>
        <w:t>consulting biologist, possible measures to avoid impacting water bodies may include: construction of</w:t>
      </w:r>
      <w:r>
        <w:rPr>
          <w:spacing w:val="-11"/>
          <w:w w:val="105"/>
          <w:sz w:val="22"/>
        </w:rPr>
        <w:t> </w:t>
      </w:r>
      <w:r>
        <w:rPr>
          <w:w w:val="105"/>
          <w:sz w:val="22"/>
        </w:rPr>
        <w:t>a berm</w:t>
      </w:r>
      <w:r>
        <w:rPr>
          <w:spacing w:val="-2"/>
          <w:w w:val="105"/>
          <w:sz w:val="22"/>
        </w:rPr>
        <w:t> </w:t>
      </w:r>
      <w:r>
        <w:rPr>
          <w:w w:val="105"/>
          <w:sz w:val="22"/>
        </w:rPr>
        <w:t>or</w:t>
      </w:r>
      <w:r>
        <w:rPr>
          <w:spacing w:val="-8"/>
          <w:w w:val="105"/>
          <w:sz w:val="22"/>
        </w:rPr>
        <w:t> </w:t>
      </w:r>
      <w:r>
        <w:rPr>
          <w:w w:val="105"/>
          <w:sz w:val="22"/>
        </w:rPr>
        <w:t>installation of</w:t>
      </w:r>
      <w:r>
        <w:rPr>
          <w:spacing w:val="-10"/>
          <w:w w:val="105"/>
          <w:sz w:val="22"/>
        </w:rPr>
        <w:t> </w:t>
      </w:r>
      <w:r>
        <w:rPr>
          <w:w w:val="105"/>
          <w:sz w:val="22"/>
        </w:rPr>
        <w:t>a</w:t>
      </w:r>
      <w:r>
        <w:rPr>
          <w:spacing w:val="-4"/>
          <w:w w:val="105"/>
          <w:sz w:val="22"/>
        </w:rPr>
        <w:t> </w:t>
      </w:r>
      <w:r>
        <w:rPr>
          <w:w w:val="105"/>
          <w:sz w:val="22"/>
        </w:rPr>
        <w:t>fiber</w:t>
      </w:r>
      <w:r>
        <w:rPr>
          <w:spacing w:val="-3"/>
          <w:w w:val="105"/>
          <w:sz w:val="22"/>
        </w:rPr>
        <w:t> </w:t>
      </w:r>
      <w:r>
        <w:rPr>
          <w:w w:val="105"/>
          <w:sz w:val="22"/>
        </w:rPr>
        <w:t>roll around compost area to prevent runoff or</w:t>
      </w:r>
      <w:r>
        <w:rPr>
          <w:spacing w:val="-1"/>
          <w:w w:val="105"/>
          <w:sz w:val="22"/>
        </w:rPr>
        <w:t> </w:t>
      </w:r>
      <w:r>
        <w:rPr>
          <w:w w:val="105"/>
          <w:sz w:val="22"/>
        </w:rPr>
        <w:t>use of straw wattles around perimeter of compost area. Cover compost piles with tarp or impenneable</w:t>
      </w:r>
      <w:r>
        <w:rPr>
          <w:spacing w:val="37"/>
          <w:w w:val="105"/>
          <w:sz w:val="22"/>
        </w:rPr>
        <w:t> </w:t>
      </w:r>
      <w:r>
        <w:rPr>
          <w:w w:val="105"/>
          <w:sz w:val="22"/>
        </w:rPr>
        <w:t>surface prior to fall rains and continuously</w:t>
      </w:r>
      <w:r>
        <w:rPr>
          <w:w w:val="105"/>
          <w:sz w:val="22"/>
        </w:rPr>
        <w:t> throughout</w:t>
      </w:r>
      <w:r>
        <w:rPr>
          <w:spacing w:val="40"/>
          <w:w w:val="105"/>
          <w:sz w:val="22"/>
        </w:rPr>
        <w:t> </w:t>
      </w:r>
      <w:r>
        <w:rPr>
          <w:w w:val="105"/>
          <w:sz w:val="22"/>
        </w:rPr>
        <w:t>the rainy season.</w:t>
      </w:r>
    </w:p>
    <w:p>
      <w:pPr>
        <w:pStyle w:val="ListParagraph"/>
        <w:numPr>
          <w:ilvl w:val="3"/>
          <w:numId w:val="4"/>
        </w:numPr>
        <w:tabs>
          <w:tab w:pos="3604" w:val="left" w:leader="none"/>
          <w:tab w:pos="3610" w:val="left" w:leader="none"/>
        </w:tabs>
        <w:spacing w:line="249" w:lineRule="auto" w:before="0" w:after="0"/>
        <w:ind w:left="3604" w:right="1394" w:hanging="342"/>
        <w:jc w:val="left"/>
        <w:rPr>
          <w:sz w:val="22"/>
        </w:rPr>
      </w:pPr>
      <w:r>
        <w:rPr>
          <w:sz w:val="22"/>
        </w:rPr>
        <w:tab/>
      </w:r>
      <w:r>
        <w:rPr>
          <w:w w:val="105"/>
          <w:sz w:val="22"/>
        </w:rPr>
        <w:t>Any cannabis related organic waste that is</w:t>
      </w:r>
      <w:r>
        <w:rPr>
          <w:spacing w:val="-4"/>
          <w:w w:val="105"/>
          <w:sz w:val="22"/>
        </w:rPr>
        <w:t> </w:t>
      </w:r>
      <w:r>
        <w:rPr>
          <w:w w:val="105"/>
          <w:sz w:val="22"/>
        </w:rPr>
        <w:t>not composted onsite (see item 2 below) shall be</w:t>
      </w:r>
      <w:r>
        <w:rPr>
          <w:spacing w:val="-3"/>
          <w:w w:val="105"/>
          <w:sz w:val="22"/>
        </w:rPr>
        <w:t> </w:t>
      </w:r>
      <w:r>
        <w:rPr>
          <w:w w:val="105"/>
          <w:sz w:val="22"/>
        </w:rPr>
        <w:t>collected and processed</w:t>
      </w:r>
      <w:r>
        <w:rPr>
          <w:spacing w:val="37"/>
          <w:w w:val="105"/>
          <w:sz w:val="22"/>
        </w:rPr>
        <w:t> </w:t>
      </w:r>
      <w:r>
        <w:rPr>
          <w:w w:val="105"/>
          <w:sz w:val="22"/>
        </w:rPr>
        <w:t>by a local agency/waste</w:t>
      </w:r>
      <w:r>
        <w:rPr>
          <w:w w:val="105"/>
          <w:sz w:val="22"/>
        </w:rPr>
        <w:t> hauler</w:t>
      </w:r>
      <w:r>
        <w:rPr>
          <w:spacing w:val="-3"/>
          <w:w w:val="105"/>
          <w:sz w:val="22"/>
        </w:rPr>
        <w:t> </w:t>
      </w:r>
      <w:r>
        <w:rPr>
          <w:w w:val="105"/>
          <w:sz w:val="22"/>
        </w:rPr>
        <w:t>contracted by</w:t>
      </w:r>
      <w:r>
        <w:rPr>
          <w:spacing w:val="-6"/>
          <w:w w:val="105"/>
          <w:sz w:val="22"/>
        </w:rPr>
        <w:t> </w:t>
      </w:r>
      <w:r>
        <w:rPr>
          <w:w w:val="105"/>
          <w:sz w:val="22"/>
        </w:rPr>
        <w:t>the</w:t>
      </w:r>
      <w:r>
        <w:rPr>
          <w:spacing w:val="-10"/>
          <w:w w:val="105"/>
          <w:sz w:val="22"/>
        </w:rPr>
        <w:t> </w:t>
      </w:r>
      <w:r>
        <w:rPr>
          <w:w w:val="105"/>
          <w:sz w:val="22"/>
        </w:rPr>
        <w:t>County, or</w:t>
      </w:r>
      <w:r>
        <w:rPr>
          <w:spacing w:val="-5"/>
          <w:w w:val="105"/>
          <w:sz w:val="22"/>
        </w:rPr>
        <w:t> </w:t>
      </w:r>
      <w:r>
        <w:rPr>
          <w:w w:val="105"/>
          <w:sz w:val="22"/>
        </w:rPr>
        <w:t>may</w:t>
      </w:r>
      <w:r>
        <w:rPr>
          <w:spacing w:val="-5"/>
          <w:w w:val="105"/>
          <w:sz w:val="22"/>
        </w:rPr>
        <w:t> </w:t>
      </w:r>
      <w:r>
        <w:rPr>
          <w:w w:val="105"/>
          <w:sz w:val="22"/>
        </w:rPr>
        <w:t>be</w:t>
      </w:r>
      <w:r>
        <w:rPr>
          <w:spacing w:val="-14"/>
          <w:w w:val="105"/>
          <w:sz w:val="22"/>
        </w:rPr>
        <w:t> </w:t>
      </w:r>
      <w:r>
        <w:rPr>
          <w:w w:val="105"/>
          <w:sz w:val="22"/>
        </w:rPr>
        <w:t>hauled to a manned, fully permitted solid waste landfill or transformation facility subject to the requirements of CDFA.</w:t>
      </w:r>
    </w:p>
    <w:p>
      <w:pPr>
        <w:spacing w:line="287" w:lineRule="exact" w:before="0"/>
        <w:ind w:left="2539" w:right="0" w:firstLine="0"/>
        <w:jc w:val="left"/>
        <w:rPr>
          <w:sz w:val="26"/>
        </w:rPr>
      </w:pPr>
      <w:r>
        <w:rPr>
          <w:w w:val="130"/>
          <w:sz w:val="14"/>
        </w:rPr>
        <w:t>11.</w:t>
      </w:r>
      <w:r>
        <w:rPr>
          <w:spacing w:val="27"/>
          <w:w w:val="130"/>
          <w:sz w:val="14"/>
        </w:rPr>
        <w:t>  </w:t>
      </w:r>
      <w:r>
        <w:rPr>
          <w:w w:val="130"/>
          <w:sz w:val="26"/>
        </w:rPr>
        <w:t>Litter</w:t>
      </w:r>
      <w:r>
        <w:rPr>
          <w:spacing w:val="-9"/>
          <w:w w:val="130"/>
          <w:sz w:val="26"/>
        </w:rPr>
        <w:t> </w:t>
      </w:r>
      <w:r>
        <w:rPr>
          <w:w w:val="130"/>
          <w:sz w:val="26"/>
        </w:rPr>
        <w:t>Control-A</w:t>
      </w:r>
      <w:r>
        <w:rPr>
          <w:spacing w:val="-8"/>
          <w:w w:val="130"/>
          <w:sz w:val="26"/>
        </w:rPr>
        <w:t> </w:t>
      </w:r>
      <w:r>
        <w:rPr>
          <w:w w:val="130"/>
          <w:sz w:val="26"/>
        </w:rPr>
        <w:t>litter</w:t>
      </w:r>
      <w:r>
        <w:rPr>
          <w:spacing w:val="-12"/>
          <w:w w:val="130"/>
          <w:sz w:val="26"/>
        </w:rPr>
        <w:t> </w:t>
      </w:r>
      <w:r>
        <w:rPr>
          <w:w w:val="130"/>
          <w:sz w:val="26"/>
        </w:rPr>
        <w:t>control</w:t>
      </w:r>
      <w:r>
        <w:rPr>
          <w:spacing w:val="-1"/>
          <w:w w:val="130"/>
          <w:sz w:val="26"/>
        </w:rPr>
        <w:t> </w:t>
      </w:r>
      <w:r>
        <w:rPr>
          <w:w w:val="130"/>
          <w:sz w:val="26"/>
        </w:rPr>
        <w:t>program</w:t>
      </w:r>
      <w:r>
        <w:rPr>
          <w:spacing w:val="-6"/>
          <w:w w:val="130"/>
          <w:sz w:val="26"/>
        </w:rPr>
        <w:t> </w:t>
      </w:r>
      <w:r>
        <w:rPr>
          <w:w w:val="130"/>
          <w:sz w:val="26"/>
        </w:rPr>
        <w:t>will</w:t>
      </w:r>
      <w:r>
        <w:rPr>
          <w:spacing w:val="-9"/>
          <w:w w:val="130"/>
          <w:sz w:val="26"/>
        </w:rPr>
        <w:t> </w:t>
      </w:r>
      <w:r>
        <w:rPr>
          <w:spacing w:val="-5"/>
          <w:w w:val="130"/>
          <w:sz w:val="26"/>
        </w:rPr>
        <w:t>be</w:t>
      </w:r>
    </w:p>
    <w:p>
      <w:pPr>
        <w:spacing w:line="240" w:lineRule="auto" w:before="0"/>
        <w:ind w:left="2906" w:right="1533" w:firstLine="6"/>
        <w:jc w:val="left"/>
        <w:rPr>
          <w:sz w:val="26"/>
        </w:rPr>
      </w:pPr>
      <w:r>
        <w:rPr>
          <w:w w:val="125"/>
          <w:sz w:val="26"/>
        </w:rPr>
        <w:t>instituted</w:t>
      </w:r>
      <w:r>
        <w:rPr>
          <w:w w:val="125"/>
          <w:sz w:val="26"/>
        </w:rPr>
        <w:t> at each cannabis site. Allworkers shall ensure their</w:t>
      </w:r>
      <w:r>
        <w:rPr>
          <w:w w:val="125"/>
          <w:sz w:val="26"/>
        </w:rPr>
        <w:t> food scraps, paper</w:t>
      </w:r>
      <w:r>
        <w:rPr>
          <w:w w:val="125"/>
          <w:sz w:val="26"/>
        </w:rPr>
        <w:t> wrappers, food containers. cans. bottles. andother trash are</w:t>
      </w:r>
      <w:r>
        <w:rPr>
          <w:spacing w:val="40"/>
          <w:w w:val="125"/>
          <w:sz w:val="26"/>
        </w:rPr>
        <w:t> </w:t>
      </w:r>
      <w:r>
        <w:rPr>
          <w:w w:val="125"/>
          <w:sz w:val="26"/>
        </w:rPr>
        <w:t>deposited</w:t>
      </w:r>
      <w:r>
        <w:rPr>
          <w:w w:val="125"/>
          <w:sz w:val="26"/>
        </w:rPr>
        <w:t> in</w:t>
      </w:r>
      <w:r>
        <w:rPr>
          <w:spacing w:val="-4"/>
          <w:w w:val="125"/>
          <w:sz w:val="26"/>
        </w:rPr>
        <w:t> </w:t>
      </w:r>
      <w:r>
        <w:rPr>
          <w:w w:val="125"/>
          <w:sz w:val="26"/>
        </w:rPr>
        <w:t>covered</w:t>
      </w:r>
      <w:r>
        <w:rPr>
          <w:spacing w:val="-1"/>
          <w:w w:val="125"/>
          <w:sz w:val="26"/>
        </w:rPr>
        <w:t> </w:t>
      </w:r>
      <w:r>
        <w:rPr>
          <w:w w:val="125"/>
          <w:sz w:val="26"/>
        </w:rPr>
        <w:t>or</w:t>
      </w:r>
      <w:r>
        <w:rPr>
          <w:w w:val="125"/>
          <w:sz w:val="26"/>
        </w:rPr>
        <w:t> closed</w:t>
      </w:r>
      <w:r>
        <w:rPr>
          <w:spacing w:val="-3"/>
          <w:w w:val="125"/>
          <w:sz w:val="26"/>
        </w:rPr>
        <w:t> </w:t>
      </w:r>
      <w:r>
        <w:rPr>
          <w:w w:val="125"/>
          <w:sz w:val="26"/>
        </w:rPr>
        <w:t>trash</w:t>
      </w:r>
      <w:r>
        <w:rPr>
          <w:spacing w:val="-2"/>
          <w:w w:val="125"/>
          <w:sz w:val="26"/>
        </w:rPr>
        <w:t> </w:t>
      </w:r>
      <w:r>
        <w:rPr>
          <w:w w:val="125"/>
          <w:sz w:val="26"/>
        </w:rPr>
        <w:t>containers.</w:t>
      </w:r>
      <w:r>
        <w:rPr>
          <w:spacing w:val="-2"/>
          <w:w w:val="125"/>
          <w:sz w:val="26"/>
        </w:rPr>
        <w:t> </w:t>
      </w:r>
      <w:r>
        <w:rPr>
          <w:w w:val="125"/>
          <w:sz w:val="26"/>
        </w:rPr>
        <w:t>The trash</w:t>
      </w:r>
      <w:r>
        <w:rPr>
          <w:w w:val="125"/>
          <w:sz w:val="26"/>
        </w:rPr>
        <w:t> containers shall</w:t>
      </w:r>
      <w:r>
        <w:rPr>
          <w:w w:val="125"/>
          <w:sz w:val="26"/>
        </w:rPr>
        <w:t> be removed</w:t>
      </w:r>
      <w:r>
        <w:rPr>
          <w:w w:val="125"/>
          <w:sz w:val="26"/>
        </w:rPr>
        <w:t> from</w:t>
      </w:r>
      <w:r>
        <w:rPr>
          <w:w w:val="125"/>
          <w:sz w:val="26"/>
        </w:rPr>
        <w:t> the</w:t>
      </w:r>
      <w:r>
        <w:rPr>
          <w:w w:val="125"/>
          <w:sz w:val="26"/>
        </w:rPr>
        <w:t> site at a frequency</w:t>
      </w:r>
      <w:r>
        <w:rPr>
          <w:w w:val="125"/>
          <w:sz w:val="26"/>
        </w:rPr>
        <w:t> sufficient</w:t>
      </w:r>
      <w:r>
        <w:rPr>
          <w:w w:val="125"/>
          <w:sz w:val="26"/>
        </w:rPr>
        <w:t> to</w:t>
      </w:r>
      <w:r>
        <w:rPr>
          <w:w w:val="125"/>
          <w:sz w:val="26"/>
        </w:rPr>
        <w:t> prevent</w:t>
      </w:r>
      <w:r>
        <w:rPr>
          <w:w w:val="125"/>
          <w:sz w:val="26"/>
        </w:rPr>
        <w:t> overflow</w:t>
      </w:r>
      <w:r>
        <w:rPr>
          <w:w w:val="125"/>
          <w:sz w:val="26"/>
        </w:rPr>
        <w:t> of</w:t>
      </w:r>
      <w:r>
        <w:rPr>
          <w:w w:val="125"/>
          <w:sz w:val="26"/>
        </w:rPr>
        <w:t> trash.</w:t>
      </w:r>
    </w:p>
    <w:p>
      <w:pPr>
        <w:spacing w:line="240" w:lineRule="auto" w:before="0"/>
        <w:ind w:left="2907" w:right="1483" w:hanging="426"/>
        <w:jc w:val="left"/>
        <w:rPr>
          <w:sz w:val="26"/>
        </w:rPr>
      </w:pPr>
      <w:r>
        <w:rPr>
          <w:w w:val="125"/>
          <w:sz w:val="14"/>
        </w:rPr>
        <w:t>111.</w:t>
      </w:r>
      <w:r>
        <w:rPr>
          <w:spacing w:val="80"/>
          <w:w w:val="125"/>
          <w:sz w:val="14"/>
        </w:rPr>
        <w:t> </w:t>
      </w:r>
      <w:r>
        <w:rPr>
          <w:w w:val="125"/>
          <w:sz w:val="26"/>
        </w:rPr>
        <w:t>General</w:t>
      </w:r>
      <w:r>
        <w:rPr>
          <w:w w:val="125"/>
          <w:sz w:val="26"/>
        </w:rPr>
        <w:t> requirements</w:t>
      </w:r>
      <w:r>
        <w:rPr>
          <w:w w:val="125"/>
          <w:sz w:val="26"/>
        </w:rPr>
        <w:t> for</w:t>
      </w:r>
      <w:r>
        <w:rPr>
          <w:w w:val="125"/>
          <w:sz w:val="26"/>
        </w:rPr>
        <w:t> other</w:t>
      </w:r>
      <w:r>
        <w:rPr>
          <w:w w:val="125"/>
          <w:sz w:val="26"/>
        </w:rPr>
        <w:t> business</w:t>
      </w:r>
      <w:r>
        <w:rPr>
          <w:w w:val="125"/>
          <w:sz w:val="26"/>
        </w:rPr>
        <w:t> waste-All waste shall be</w:t>
      </w:r>
      <w:r>
        <w:rPr>
          <w:spacing w:val="-41"/>
          <w:w w:val="125"/>
          <w:sz w:val="26"/>
        </w:rPr>
        <w:t> </w:t>
      </w:r>
      <w:r>
        <w:rPr>
          <w:w w:val="125"/>
          <w:sz w:val="26"/>
        </w:rPr>
        <w:t>securely</w:t>
      </w:r>
      <w:r>
        <w:rPr>
          <w:w w:val="125"/>
          <w:sz w:val="26"/>
        </w:rPr>
        <w:t> contained</w:t>
      </w:r>
      <w:r>
        <w:rPr>
          <w:w w:val="125"/>
          <w:sz w:val="26"/>
        </w:rPr>
        <w:t> and</w:t>
      </w:r>
      <w:r>
        <w:rPr>
          <w:spacing w:val="-16"/>
          <w:w w:val="125"/>
          <w:sz w:val="26"/>
        </w:rPr>
        <w:t> </w:t>
      </w:r>
      <w:r>
        <w:rPr>
          <w:w w:val="125"/>
          <w:sz w:val="26"/>
        </w:rPr>
        <w:t>covered</w:t>
      </w:r>
      <w:r>
        <w:rPr>
          <w:w w:val="125"/>
          <w:sz w:val="26"/>
        </w:rPr>
        <w:t> in</w:t>
      </w:r>
      <w:r>
        <w:rPr>
          <w:w w:val="125"/>
          <w:sz w:val="26"/>
        </w:rPr>
        <w:t> an area designated</w:t>
      </w:r>
      <w:r>
        <w:rPr>
          <w:w w:val="125"/>
          <w:sz w:val="26"/>
        </w:rPr>
        <w:t> for</w:t>
      </w:r>
      <w:r>
        <w:rPr>
          <w:w w:val="125"/>
          <w:sz w:val="26"/>
        </w:rPr>
        <w:t> waste and</w:t>
      </w:r>
      <w:r>
        <w:rPr>
          <w:spacing w:val="-5"/>
          <w:w w:val="125"/>
          <w:sz w:val="26"/>
        </w:rPr>
        <w:t> </w:t>
      </w:r>
      <w:r>
        <w:rPr>
          <w:w w:val="125"/>
          <w:sz w:val="26"/>
        </w:rPr>
        <w:t>recycling.</w:t>
      </w:r>
      <w:r>
        <w:rPr>
          <w:spacing w:val="40"/>
          <w:w w:val="125"/>
          <w:sz w:val="26"/>
        </w:rPr>
        <w:t> </w:t>
      </w:r>
      <w:r>
        <w:rPr>
          <w:w w:val="125"/>
          <w:sz w:val="26"/>
        </w:rPr>
        <w:t>All cannabis</w:t>
      </w:r>
      <w:r>
        <w:rPr>
          <w:w w:val="125"/>
          <w:sz w:val="26"/>
        </w:rPr>
        <w:t> business</w:t>
      </w:r>
      <w:r>
        <w:rPr>
          <w:w w:val="125"/>
          <w:sz w:val="26"/>
        </w:rPr>
        <w:t> operations shall contain trash/waste</w:t>
      </w:r>
      <w:r>
        <w:rPr>
          <w:spacing w:val="-3"/>
          <w:w w:val="125"/>
          <w:sz w:val="26"/>
        </w:rPr>
        <w:t> </w:t>
      </w:r>
      <w:r>
        <w:rPr>
          <w:w w:val="125"/>
          <w:sz w:val="26"/>
        </w:rPr>
        <w:t>in</w:t>
      </w:r>
      <w:r>
        <w:rPr>
          <w:spacing w:val="-16"/>
          <w:w w:val="125"/>
          <w:sz w:val="26"/>
        </w:rPr>
        <w:t> </w:t>
      </w:r>
      <w:r>
        <w:rPr>
          <w:w w:val="125"/>
          <w:sz w:val="26"/>
        </w:rPr>
        <w:t>a</w:t>
      </w:r>
      <w:r>
        <w:rPr>
          <w:spacing w:val="-21"/>
          <w:w w:val="125"/>
          <w:sz w:val="26"/>
        </w:rPr>
        <w:t> </w:t>
      </w:r>
      <w:r>
        <w:rPr>
          <w:w w:val="125"/>
          <w:sz w:val="26"/>
        </w:rPr>
        <w:t>manner</w:t>
      </w:r>
      <w:r>
        <w:rPr>
          <w:w w:val="125"/>
          <w:sz w:val="26"/>
        </w:rPr>
        <w:t> that</w:t>
      </w:r>
      <w:r>
        <w:rPr>
          <w:spacing w:val="-7"/>
          <w:w w:val="125"/>
          <w:sz w:val="26"/>
        </w:rPr>
        <w:t> </w:t>
      </w:r>
      <w:r>
        <w:rPr>
          <w:w w:val="125"/>
          <w:sz w:val="26"/>
        </w:rPr>
        <w:t>maintains</w:t>
      </w:r>
      <w:r>
        <w:rPr>
          <w:spacing w:val="-5"/>
          <w:w w:val="125"/>
          <w:sz w:val="26"/>
        </w:rPr>
        <w:t> </w:t>
      </w:r>
      <w:r>
        <w:rPr>
          <w:w w:val="125"/>
          <w:sz w:val="26"/>
        </w:rPr>
        <w:t>neighborhood compatibility</w:t>
      </w:r>
      <w:r>
        <w:rPr>
          <w:w w:val="125"/>
          <w:sz w:val="26"/>
        </w:rPr>
        <w:t> including</w:t>
      </w:r>
      <w:r>
        <w:rPr>
          <w:w w:val="125"/>
          <w:sz w:val="26"/>
        </w:rPr>
        <w:t> eliminating</w:t>
      </w:r>
      <w:r>
        <w:rPr>
          <w:w w:val="125"/>
          <w:sz w:val="26"/>
        </w:rPr>
        <w:t> potential</w:t>
      </w:r>
      <w:r>
        <w:rPr>
          <w:w w:val="125"/>
          <w:sz w:val="26"/>
        </w:rPr>
        <w:t> odors and</w:t>
      </w:r>
      <w:r>
        <w:rPr>
          <w:spacing w:val="-43"/>
          <w:w w:val="125"/>
          <w:sz w:val="26"/>
        </w:rPr>
        <w:t> </w:t>
      </w:r>
      <w:r>
        <w:rPr>
          <w:w w:val="125"/>
          <w:sz w:val="26"/>
        </w:rPr>
        <w:t>visual impacts. Transfer</w:t>
      </w:r>
      <w:r>
        <w:rPr>
          <w:w w:val="125"/>
          <w:sz w:val="26"/>
        </w:rPr>
        <w:t> of</w:t>
      </w:r>
      <w:r>
        <w:rPr>
          <w:w w:val="125"/>
          <w:sz w:val="26"/>
        </w:rPr>
        <w:t> cannabis waste material</w:t>
      </w:r>
      <w:r>
        <w:rPr>
          <w:w w:val="125"/>
          <w:sz w:val="26"/>
        </w:rPr>
        <w:t> from</w:t>
      </w:r>
      <w:r>
        <w:rPr>
          <w:spacing w:val="-2"/>
          <w:w w:val="125"/>
          <w:sz w:val="26"/>
        </w:rPr>
        <w:t> </w:t>
      </w:r>
      <w:r>
        <w:rPr>
          <w:w w:val="125"/>
          <w:sz w:val="26"/>
        </w:rPr>
        <w:t>the</w:t>
      </w:r>
      <w:r>
        <w:rPr>
          <w:w w:val="125"/>
          <w:sz w:val="26"/>
        </w:rPr>
        <w:t> site</w:t>
      </w:r>
      <w:r>
        <w:rPr>
          <w:spacing w:val="-14"/>
          <w:w w:val="125"/>
          <w:sz w:val="26"/>
        </w:rPr>
        <w:t> </w:t>
      </w:r>
      <w:r>
        <w:rPr>
          <w:w w:val="125"/>
          <w:sz w:val="26"/>
        </w:rPr>
        <w:t>shall</w:t>
      </w:r>
      <w:r>
        <w:rPr>
          <w:spacing w:val="-3"/>
          <w:w w:val="125"/>
          <w:sz w:val="26"/>
        </w:rPr>
        <w:t> </w:t>
      </w:r>
      <w:r>
        <w:rPr>
          <w:w w:val="125"/>
          <w:sz w:val="26"/>
        </w:rPr>
        <w:t>only</w:t>
      </w:r>
      <w:r>
        <w:rPr>
          <w:spacing w:val="-2"/>
          <w:w w:val="125"/>
          <w:sz w:val="26"/>
        </w:rPr>
        <w:t> </w:t>
      </w:r>
      <w:r>
        <w:rPr>
          <w:w w:val="125"/>
          <w:sz w:val="26"/>
        </w:rPr>
        <w:t>occur</w:t>
      </w:r>
      <w:r>
        <w:rPr>
          <w:w w:val="125"/>
          <w:sz w:val="26"/>
        </w:rPr>
        <w:t> as</w:t>
      </w:r>
      <w:r>
        <w:rPr>
          <w:spacing w:val="-6"/>
          <w:w w:val="125"/>
          <w:sz w:val="26"/>
        </w:rPr>
        <w:t> </w:t>
      </w:r>
      <w:r>
        <w:rPr>
          <w:w w:val="125"/>
          <w:sz w:val="26"/>
        </w:rPr>
        <w:t>allowed</w:t>
      </w:r>
      <w:r>
        <w:rPr>
          <w:w w:val="125"/>
          <w:sz w:val="26"/>
        </w:rPr>
        <w:t> by state andlocal</w:t>
      </w:r>
      <w:r>
        <w:rPr>
          <w:spacing w:val="40"/>
          <w:w w:val="125"/>
          <w:sz w:val="26"/>
        </w:rPr>
        <w:t> </w:t>
      </w:r>
      <w:r>
        <w:rPr>
          <w:w w:val="125"/>
          <w:sz w:val="26"/>
        </w:rPr>
        <w:t>regulations.</w:t>
      </w:r>
      <w:r>
        <w:rPr>
          <w:spacing w:val="40"/>
          <w:w w:val="125"/>
          <w:sz w:val="26"/>
        </w:rPr>
        <w:t> </w:t>
      </w:r>
      <w:r>
        <w:rPr>
          <w:w w:val="125"/>
          <w:sz w:val="26"/>
        </w:rPr>
        <w:t>either</w:t>
      </w:r>
      <w:r>
        <w:rPr>
          <w:spacing w:val="40"/>
          <w:w w:val="125"/>
          <w:sz w:val="26"/>
        </w:rPr>
        <w:t> </w:t>
      </w:r>
      <w:r>
        <w:rPr>
          <w:w w:val="125"/>
          <w:sz w:val="26"/>
        </w:rPr>
        <w:t>through</w:t>
      </w:r>
      <w:r>
        <w:rPr>
          <w:spacing w:val="40"/>
          <w:w w:val="125"/>
          <w:sz w:val="26"/>
        </w:rPr>
        <w:t> </w:t>
      </w:r>
      <w:r>
        <w:rPr>
          <w:w w:val="125"/>
          <w:sz w:val="26"/>
        </w:rPr>
        <w:t>pre­ treatment</w:t>
      </w:r>
      <w:r>
        <w:rPr>
          <w:w w:val="125"/>
          <w:sz w:val="26"/>
        </w:rPr>
        <w:t> onsite</w:t>
      </w:r>
      <w:r>
        <w:rPr>
          <w:w w:val="125"/>
          <w:sz w:val="26"/>
        </w:rPr>
        <w:t> to</w:t>
      </w:r>
      <w:r>
        <w:rPr>
          <w:w w:val="125"/>
          <w:sz w:val="26"/>
        </w:rPr>
        <w:t> render</w:t>
      </w:r>
      <w:r>
        <w:rPr>
          <w:w w:val="125"/>
          <w:sz w:val="26"/>
        </w:rPr>
        <w:t> the waste acceptable</w:t>
      </w:r>
      <w:r>
        <w:rPr>
          <w:w w:val="125"/>
          <w:sz w:val="26"/>
        </w:rPr>
        <w:t> to licensed</w:t>
      </w:r>
      <w:r>
        <w:rPr>
          <w:w w:val="125"/>
          <w:sz w:val="26"/>
        </w:rPr>
        <w:t> landfill or composting facilities. or using a commercial</w:t>
      </w:r>
      <w:r>
        <w:rPr>
          <w:w w:val="125"/>
          <w:sz w:val="26"/>
        </w:rPr>
        <w:t> hauler</w:t>
      </w:r>
      <w:r>
        <w:rPr>
          <w:w w:val="125"/>
          <w:sz w:val="26"/>
        </w:rPr>
        <w:t> that</w:t>
      </w:r>
      <w:r>
        <w:rPr>
          <w:w w:val="125"/>
          <w:sz w:val="26"/>
        </w:rPr>
        <w:t> meets state andlocal regulations</w:t>
      </w:r>
      <w:r>
        <w:rPr>
          <w:w w:val="125"/>
          <w:sz w:val="26"/>
        </w:rPr>
        <w:t> for</w:t>
      </w:r>
      <w:r>
        <w:rPr>
          <w:w w:val="125"/>
          <w:sz w:val="26"/>
        </w:rPr>
        <w:t> the treatment</w:t>
      </w:r>
      <w:r>
        <w:rPr>
          <w:w w:val="125"/>
          <w:sz w:val="26"/>
        </w:rPr>
        <w:t> and</w:t>
      </w:r>
      <w:r>
        <w:rPr>
          <w:spacing w:val="-48"/>
          <w:w w:val="125"/>
          <w:sz w:val="26"/>
        </w:rPr>
        <w:t> </w:t>
      </w:r>
      <w:r>
        <w:rPr>
          <w:w w:val="125"/>
          <w:sz w:val="26"/>
        </w:rPr>
        <w:t>disposal</w:t>
      </w:r>
      <w:r>
        <w:rPr>
          <w:w w:val="125"/>
          <w:sz w:val="26"/>
        </w:rPr>
        <w:t> of cannabis waste.</w:t>
      </w:r>
    </w:p>
    <w:p>
      <w:pPr>
        <w:pStyle w:val="ListParagraph"/>
        <w:numPr>
          <w:ilvl w:val="1"/>
          <w:numId w:val="4"/>
        </w:numPr>
        <w:tabs>
          <w:tab w:pos="1517" w:val="left" w:leader="none"/>
          <w:tab w:pos="1523" w:val="left" w:leader="none"/>
        </w:tabs>
        <w:spacing w:line="240" w:lineRule="auto" w:before="260" w:after="0"/>
        <w:ind w:left="1517" w:right="1414" w:hanging="353"/>
        <w:jc w:val="left"/>
        <w:rPr>
          <w:sz w:val="26"/>
        </w:rPr>
      </w:pPr>
      <w:r>
        <w:rPr>
          <w:sz w:val="22"/>
        </w:rPr>
        <w:tab/>
      </w:r>
      <w:r>
        <w:rPr>
          <w:b/>
          <w:w w:val="120"/>
          <w:sz w:val="22"/>
        </w:rPr>
        <w:t>Alternative</w:t>
      </w:r>
      <w:r>
        <w:rPr>
          <w:b/>
          <w:w w:val="120"/>
          <w:sz w:val="22"/>
        </w:rPr>
        <w:t> Energy Sources-</w:t>
      </w:r>
      <w:r>
        <w:rPr>
          <w:b/>
          <w:spacing w:val="29"/>
          <w:w w:val="120"/>
          <w:sz w:val="22"/>
        </w:rPr>
        <w:t> </w:t>
      </w:r>
      <w:r>
        <w:rPr>
          <w:w w:val="120"/>
          <w:sz w:val="26"/>
        </w:rPr>
        <w:t>Electrical</w:t>
      </w:r>
      <w:r>
        <w:rPr>
          <w:w w:val="120"/>
          <w:sz w:val="26"/>
        </w:rPr>
        <w:t> power</w:t>
      </w:r>
      <w:r>
        <w:rPr>
          <w:w w:val="120"/>
          <w:sz w:val="26"/>
        </w:rPr>
        <w:t> for</w:t>
      </w:r>
      <w:r>
        <w:rPr>
          <w:spacing w:val="40"/>
          <w:w w:val="120"/>
          <w:sz w:val="26"/>
        </w:rPr>
        <w:t> </w:t>
      </w:r>
      <w:r>
        <w:rPr>
          <w:w w:val="120"/>
          <w:sz w:val="26"/>
        </w:rPr>
        <w:t>indoor</w:t>
      </w:r>
      <w:r>
        <w:rPr>
          <w:w w:val="120"/>
          <w:sz w:val="26"/>
        </w:rPr>
        <w:t> cultivation operations</w:t>
      </w:r>
      <w:r>
        <w:rPr>
          <w:spacing w:val="40"/>
          <w:w w:val="120"/>
          <w:sz w:val="26"/>
        </w:rPr>
        <w:t> </w:t>
      </w:r>
      <w:r>
        <w:rPr>
          <w:w w:val="120"/>
          <w:sz w:val="26"/>
        </w:rPr>
        <w:t>including</w:t>
      </w:r>
      <w:r>
        <w:rPr>
          <w:spacing w:val="40"/>
          <w:w w:val="120"/>
          <w:sz w:val="26"/>
        </w:rPr>
        <w:t> </w:t>
      </w:r>
      <w:r>
        <w:rPr>
          <w:w w:val="120"/>
          <w:sz w:val="26"/>
        </w:rPr>
        <w:t>but</w:t>
      </w:r>
      <w:r>
        <w:rPr>
          <w:spacing w:val="40"/>
          <w:w w:val="120"/>
          <w:sz w:val="26"/>
        </w:rPr>
        <w:t> </w:t>
      </w:r>
      <w:r>
        <w:rPr>
          <w:w w:val="120"/>
          <w:sz w:val="26"/>
        </w:rPr>
        <w:t>not</w:t>
      </w:r>
      <w:r>
        <w:rPr>
          <w:spacing w:val="40"/>
          <w:w w:val="120"/>
          <w:sz w:val="26"/>
        </w:rPr>
        <w:t> </w:t>
      </w:r>
      <w:r>
        <w:rPr>
          <w:w w:val="120"/>
          <w:sz w:val="26"/>
        </w:rPr>
        <w:t>limited</w:t>
      </w:r>
      <w:r>
        <w:rPr>
          <w:spacing w:val="40"/>
          <w:w w:val="120"/>
          <w:sz w:val="26"/>
        </w:rPr>
        <w:t> </w:t>
      </w:r>
      <w:r>
        <w:rPr>
          <w:w w:val="120"/>
          <w:sz w:val="26"/>
        </w:rPr>
        <w:t>to</w:t>
      </w:r>
      <w:r>
        <w:rPr>
          <w:spacing w:val="40"/>
          <w:w w:val="120"/>
          <w:sz w:val="26"/>
        </w:rPr>
        <w:t> </w:t>
      </w:r>
      <w:r>
        <w:rPr>
          <w:w w:val="120"/>
          <w:sz w:val="26"/>
        </w:rPr>
        <w:t>illumination.</w:t>
      </w:r>
      <w:r>
        <w:rPr>
          <w:spacing w:val="40"/>
          <w:w w:val="120"/>
          <w:sz w:val="26"/>
        </w:rPr>
        <w:t> </w:t>
      </w:r>
      <w:r>
        <w:rPr>
          <w:w w:val="120"/>
          <w:sz w:val="26"/>
        </w:rPr>
        <w:t>heating, cooling,</w:t>
      </w:r>
      <w:r>
        <w:rPr>
          <w:spacing w:val="40"/>
          <w:w w:val="120"/>
          <w:sz w:val="26"/>
        </w:rPr>
        <w:t> </w:t>
      </w:r>
      <w:r>
        <w:rPr>
          <w:w w:val="120"/>
          <w:sz w:val="26"/>
        </w:rPr>
        <w:t>and ventilation</w:t>
      </w:r>
      <w:r>
        <w:rPr>
          <w:spacing w:val="40"/>
          <w:w w:val="120"/>
          <w:sz w:val="26"/>
        </w:rPr>
        <w:t> </w:t>
      </w:r>
      <w:r>
        <w:rPr>
          <w:w w:val="120"/>
          <w:sz w:val="26"/>
        </w:rPr>
        <w:t>shall</w:t>
      </w:r>
      <w:r>
        <w:rPr>
          <w:spacing w:val="40"/>
          <w:w w:val="120"/>
          <w:sz w:val="26"/>
        </w:rPr>
        <w:t> </w:t>
      </w:r>
      <w:r>
        <w:rPr>
          <w:w w:val="120"/>
          <w:sz w:val="26"/>
        </w:rPr>
        <w:t>be</w:t>
      </w:r>
      <w:r>
        <w:rPr>
          <w:spacing w:val="40"/>
          <w:w w:val="120"/>
          <w:sz w:val="26"/>
        </w:rPr>
        <w:t> </w:t>
      </w:r>
      <w:r>
        <w:rPr>
          <w:w w:val="120"/>
          <w:sz w:val="26"/>
        </w:rPr>
        <w:t>provided</w:t>
      </w:r>
      <w:r>
        <w:rPr>
          <w:spacing w:val="76"/>
          <w:w w:val="120"/>
          <w:sz w:val="26"/>
        </w:rPr>
        <w:t> </w:t>
      </w:r>
      <w:r>
        <w:rPr>
          <w:w w:val="120"/>
          <w:sz w:val="26"/>
        </w:rPr>
        <w:t>by</w:t>
      </w:r>
      <w:r>
        <w:rPr>
          <w:spacing w:val="34"/>
          <w:w w:val="120"/>
          <w:sz w:val="26"/>
        </w:rPr>
        <w:t> </w:t>
      </w:r>
      <w:r>
        <w:rPr>
          <w:w w:val="120"/>
          <w:sz w:val="26"/>
        </w:rPr>
        <w:t>alternative</w:t>
      </w:r>
      <w:r>
        <w:rPr>
          <w:spacing w:val="40"/>
          <w:w w:val="120"/>
          <w:sz w:val="26"/>
        </w:rPr>
        <w:t> </w:t>
      </w:r>
      <w:r>
        <w:rPr>
          <w:w w:val="120"/>
          <w:sz w:val="26"/>
        </w:rPr>
        <w:t>energy</w:t>
      </w:r>
    </w:p>
    <w:p>
      <w:pPr>
        <w:spacing w:after="0" w:line="240" w:lineRule="auto"/>
        <w:jc w:val="left"/>
        <w:rPr>
          <w:sz w:val="26"/>
        </w:rPr>
        <w:sectPr>
          <w:footerReference w:type="default" r:id="rId94"/>
          <w:pgSz w:w="12240" w:h="15840"/>
          <w:pgMar w:header="0" w:footer="1233" w:top="1820" w:bottom="1420" w:left="800" w:right="200"/>
        </w:sectPr>
      </w:pPr>
    </w:p>
    <w:p>
      <w:pPr>
        <w:pStyle w:val="BodyText"/>
        <w:rPr>
          <w:sz w:val="26"/>
        </w:rPr>
      </w:pPr>
    </w:p>
    <w:p>
      <w:pPr>
        <w:pStyle w:val="BodyText"/>
        <w:rPr>
          <w:sz w:val="26"/>
        </w:rPr>
      </w:pPr>
    </w:p>
    <w:p>
      <w:pPr>
        <w:pStyle w:val="BodyText"/>
        <w:spacing w:before="82"/>
        <w:rPr>
          <w:sz w:val="26"/>
        </w:rPr>
      </w:pPr>
    </w:p>
    <w:p>
      <w:pPr>
        <w:spacing w:line="240" w:lineRule="auto" w:before="0"/>
        <w:ind w:left="1501" w:right="1391" w:firstLine="3"/>
        <w:jc w:val="left"/>
        <w:rPr>
          <w:sz w:val="26"/>
        </w:rPr>
      </w:pPr>
      <w:r>
        <w:rPr>
          <w:w w:val="125"/>
          <w:sz w:val="26"/>
        </w:rPr>
        <w:t>sources according</w:t>
      </w:r>
      <w:r>
        <w:rPr>
          <w:w w:val="125"/>
          <w:sz w:val="26"/>
        </w:rPr>
        <w:t> to</w:t>
      </w:r>
      <w:r>
        <w:rPr>
          <w:w w:val="125"/>
          <w:sz w:val="26"/>
        </w:rPr>
        <w:t> the</w:t>
      </w:r>
      <w:r>
        <w:rPr>
          <w:w w:val="125"/>
          <w:sz w:val="26"/>
        </w:rPr>
        <w:t> following</w:t>
      </w:r>
      <w:r>
        <w:rPr>
          <w:w w:val="125"/>
          <w:sz w:val="26"/>
        </w:rPr>
        <w:t> priority:</w:t>
      </w:r>
      <w:r>
        <w:rPr>
          <w:spacing w:val="-9"/>
          <w:w w:val="125"/>
          <w:sz w:val="26"/>
        </w:rPr>
        <w:t> </w:t>
      </w:r>
      <w:r>
        <w:rPr>
          <w:w w:val="125"/>
          <w:sz w:val="26"/>
        </w:rPr>
        <w:t>1) on-grid</w:t>
      </w:r>
      <w:r>
        <w:rPr>
          <w:w w:val="125"/>
          <w:sz w:val="26"/>
        </w:rPr>
        <w:t> power with</w:t>
      </w:r>
      <w:r>
        <w:rPr>
          <w:spacing w:val="-5"/>
          <w:w w:val="125"/>
          <w:sz w:val="26"/>
        </w:rPr>
        <w:t> </w:t>
      </w:r>
      <w:r>
        <w:rPr>
          <w:w w:val="125"/>
          <w:sz w:val="26"/>
        </w:rPr>
        <w:t>100-percent</w:t>
      </w:r>
      <w:r>
        <w:rPr>
          <w:spacing w:val="40"/>
          <w:w w:val="125"/>
          <w:sz w:val="26"/>
        </w:rPr>
        <w:t> </w:t>
      </w:r>
      <w:r>
        <w:rPr>
          <w:w w:val="125"/>
          <w:sz w:val="26"/>
        </w:rPr>
        <w:t>renewable</w:t>
      </w:r>
      <w:r>
        <w:rPr>
          <w:w w:val="125"/>
          <w:sz w:val="26"/>
        </w:rPr>
        <w:t> or</w:t>
      </w:r>
      <w:r>
        <w:rPr>
          <w:w w:val="125"/>
          <w:sz w:val="26"/>
        </w:rPr>
        <w:t> carbon-free</w:t>
      </w:r>
      <w:r>
        <w:rPr>
          <w:w w:val="125"/>
          <w:sz w:val="26"/>
        </w:rPr>
        <w:t> source</w:t>
      </w:r>
      <w:r>
        <w:rPr>
          <w:w w:val="125"/>
          <w:sz w:val="26"/>
        </w:rPr>
        <w:t> (a</w:t>
      </w:r>
      <w:r>
        <w:rPr>
          <w:spacing w:val="-14"/>
          <w:w w:val="125"/>
          <w:sz w:val="26"/>
        </w:rPr>
        <w:t> </w:t>
      </w:r>
      <w:r>
        <w:rPr>
          <w:w w:val="125"/>
          <w:sz w:val="26"/>
        </w:rPr>
        <w:t>planned </w:t>
      </w:r>
      <w:r>
        <w:rPr>
          <w:w w:val="115"/>
          <w:sz w:val="26"/>
        </w:rPr>
        <w:t>product</w:t>
      </w:r>
      <w:r>
        <w:rPr>
          <w:w w:val="115"/>
          <w:sz w:val="26"/>
        </w:rPr>
        <w:t> of</w:t>
      </w:r>
      <w:r>
        <w:rPr>
          <w:w w:val="115"/>
          <w:sz w:val="26"/>
        </w:rPr>
        <w:t> Monterey</w:t>
      </w:r>
      <w:r>
        <w:rPr>
          <w:w w:val="115"/>
          <w:sz w:val="26"/>
        </w:rPr>
        <w:t> Bay Community</w:t>
      </w:r>
      <w:r>
        <w:rPr>
          <w:w w:val="115"/>
          <w:sz w:val="26"/>
        </w:rPr>
        <w:t> Power</w:t>
      </w:r>
      <w:r>
        <w:rPr>
          <w:w w:val="115"/>
          <w:sz w:val="26"/>
        </w:rPr>
        <w:t> in</w:t>
      </w:r>
      <w:r>
        <w:rPr>
          <w:spacing w:val="27"/>
          <w:w w:val="115"/>
          <w:sz w:val="26"/>
        </w:rPr>
        <w:t> </w:t>
      </w:r>
      <w:r>
        <w:rPr>
          <w:w w:val="115"/>
          <w:sz w:val="26"/>
        </w:rPr>
        <w:t>2018). or</w:t>
      </w:r>
      <w:r>
        <w:rPr>
          <w:spacing w:val="40"/>
          <w:w w:val="115"/>
          <w:sz w:val="26"/>
        </w:rPr>
        <w:t> </w:t>
      </w:r>
      <w:r>
        <w:rPr>
          <w:w w:val="115"/>
          <w:sz w:val="26"/>
        </w:rPr>
        <w:t>2) a </w:t>
      </w:r>
      <w:r>
        <w:rPr>
          <w:w w:val="125"/>
          <w:sz w:val="26"/>
        </w:rPr>
        <w:t>combination</w:t>
      </w:r>
      <w:r>
        <w:rPr>
          <w:w w:val="125"/>
          <w:sz w:val="26"/>
        </w:rPr>
        <w:t> of</w:t>
      </w:r>
      <w:r>
        <w:rPr>
          <w:w w:val="125"/>
          <w:sz w:val="26"/>
        </w:rPr>
        <w:t> grid</w:t>
      </w:r>
      <w:r>
        <w:rPr>
          <w:w w:val="125"/>
          <w:sz w:val="26"/>
        </w:rPr>
        <w:t> power</w:t>
      </w:r>
      <w:r>
        <w:rPr>
          <w:spacing w:val="-2"/>
          <w:w w:val="125"/>
          <w:sz w:val="26"/>
        </w:rPr>
        <w:t> </w:t>
      </w:r>
      <w:r>
        <w:rPr>
          <w:w w:val="125"/>
          <w:sz w:val="26"/>
        </w:rPr>
        <w:t>and</w:t>
      </w:r>
      <w:r>
        <w:rPr>
          <w:w w:val="125"/>
          <w:sz w:val="26"/>
        </w:rPr>
        <w:t> on</w:t>
      </w:r>
      <w:r>
        <w:rPr>
          <w:spacing w:val="-7"/>
          <w:w w:val="125"/>
          <w:sz w:val="26"/>
        </w:rPr>
        <w:t> </w:t>
      </w:r>
      <w:r>
        <w:rPr>
          <w:w w:val="125"/>
          <w:sz w:val="26"/>
        </w:rPr>
        <w:t>site</w:t>
      </w:r>
      <w:r>
        <w:rPr>
          <w:spacing w:val="-8"/>
          <w:w w:val="125"/>
          <w:sz w:val="26"/>
        </w:rPr>
        <w:t> </w:t>
      </w:r>
      <w:r>
        <w:rPr>
          <w:w w:val="125"/>
          <w:sz w:val="26"/>
        </w:rPr>
        <w:t>renewable</w:t>
      </w:r>
      <w:r>
        <w:rPr>
          <w:spacing w:val="-2"/>
          <w:w w:val="125"/>
          <w:sz w:val="26"/>
        </w:rPr>
        <w:t> </w:t>
      </w:r>
      <w:r>
        <w:rPr>
          <w:w w:val="125"/>
          <w:sz w:val="26"/>
        </w:rPr>
        <w:t>generation</w:t>
      </w:r>
      <w:r>
        <w:rPr>
          <w:w w:val="125"/>
          <w:sz w:val="26"/>
        </w:rPr>
        <w:t> to achieve annual zero net</w:t>
      </w:r>
      <w:r>
        <w:rPr>
          <w:w w:val="125"/>
          <w:sz w:val="26"/>
        </w:rPr>
        <w:t> electrical</w:t>
      </w:r>
      <w:r>
        <w:rPr>
          <w:w w:val="125"/>
          <w:sz w:val="26"/>
        </w:rPr>
        <w:t> energy</w:t>
      </w:r>
      <w:r>
        <w:rPr>
          <w:w w:val="125"/>
          <w:sz w:val="26"/>
        </w:rPr>
        <w:t> usage, or</w:t>
      </w:r>
      <w:r>
        <w:rPr>
          <w:w w:val="125"/>
          <w:sz w:val="26"/>
        </w:rPr>
        <w:t> 3)</w:t>
      </w:r>
      <w:r>
        <w:rPr>
          <w:w w:val="125"/>
          <w:sz w:val="26"/>
        </w:rPr>
        <w:t> purchase of</w:t>
      </w:r>
      <w:r>
        <w:rPr>
          <w:spacing w:val="-5"/>
          <w:w w:val="125"/>
          <w:sz w:val="26"/>
        </w:rPr>
        <w:t> </w:t>
      </w:r>
      <w:r>
        <w:rPr>
          <w:w w:val="125"/>
          <w:sz w:val="26"/>
        </w:rPr>
        <w:t>carbon</w:t>
      </w:r>
      <w:r>
        <w:rPr>
          <w:spacing w:val="-18"/>
          <w:w w:val="125"/>
          <w:sz w:val="26"/>
        </w:rPr>
        <w:t> </w:t>
      </w:r>
      <w:r>
        <w:rPr>
          <w:w w:val="125"/>
          <w:sz w:val="26"/>
        </w:rPr>
        <w:t>off</w:t>
      </w:r>
      <w:r>
        <w:rPr>
          <w:spacing w:val="-44"/>
          <w:w w:val="125"/>
          <w:sz w:val="26"/>
        </w:rPr>
        <w:t> </w:t>
      </w:r>
      <w:r>
        <w:rPr>
          <w:w w:val="125"/>
          <w:sz w:val="26"/>
        </w:rPr>
        <w:t>sets</w:t>
      </w:r>
      <w:r>
        <w:rPr>
          <w:spacing w:val="-20"/>
          <w:w w:val="125"/>
          <w:sz w:val="26"/>
        </w:rPr>
        <w:t> </w:t>
      </w:r>
      <w:r>
        <w:rPr>
          <w:w w:val="125"/>
          <w:sz w:val="26"/>
        </w:rPr>
        <w:t>of</w:t>
      </w:r>
      <w:r>
        <w:rPr>
          <w:spacing w:val="-5"/>
          <w:w w:val="125"/>
          <w:sz w:val="26"/>
        </w:rPr>
        <w:t> </w:t>
      </w:r>
      <w:r>
        <w:rPr>
          <w:w w:val="125"/>
          <w:sz w:val="26"/>
        </w:rPr>
        <w:t>any</w:t>
      </w:r>
      <w:r>
        <w:rPr>
          <w:w w:val="125"/>
          <w:sz w:val="26"/>
        </w:rPr>
        <w:t> portion</w:t>
      </w:r>
      <w:r>
        <w:rPr>
          <w:spacing w:val="-8"/>
          <w:w w:val="125"/>
          <w:sz w:val="26"/>
        </w:rPr>
        <w:t> </w:t>
      </w:r>
      <w:r>
        <w:rPr>
          <w:w w:val="125"/>
          <w:sz w:val="26"/>
        </w:rPr>
        <w:t>of</w:t>
      </w:r>
      <w:r>
        <w:rPr>
          <w:w w:val="125"/>
          <w:sz w:val="26"/>
        </w:rPr>
        <w:t> power</w:t>
      </w:r>
      <w:r>
        <w:rPr>
          <w:spacing w:val="-7"/>
          <w:w w:val="125"/>
          <w:sz w:val="26"/>
        </w:rPr>
        <w:t> </w:t>
      </w:r>
      <w:r>
        <w:rPr>
          <w:w w:val="125"/>
          <w:sz w:val="26"/>
        </w:rPr>
        <w:t>not</w:t>
      </w:r>
      <w:r>
        <w:rPr>
          <w:spacing w:val="8"/>
          <w:w w:val="125"/>
          <w:sz w:val="26"/>
        </w:rPr>
        <w:t> </w:t>
      </w:r>
      <w:r>
        <w:rPr>
          <w:w w:val="125"/>
          <w:sz w:val="26"/>
        </w:rPr>
        <w:t>from</w:t>
      </w:r>
      <w:r>
        <w:rPr>
          <w:spacing w:val="-12"/>
          <w:w w:val="125"/>
          <w:sz w:val="26"/>
        </w:rPr>
        <w:t> </w:t>
      </w:r>
      <w:r>
        <w:rPr>
          <w:w w:val="125"/>
          <w:sz w:val="26"/>
        </w:rPr>
        <w:t>renewable</w:t>
      </w:r>
      <w:r>
        <w:rPr>
          <w:spacing w:val="-3"/>
          <w:w w:val="125"/>
          <w:sz w:val="26"/>
        </w:rPr>
        <w:t> </w:t>
      </w:r>
      <w:r>
        <w:rPr>
          <w:w w:val="125"/>
          <w:sz w:val="26"/>
        </w:rPr>
        <w:t>or carbon-free</w:t>
      </w:r>
      <w:r>
        <w:rPr>
          <w:spacing w:val="40"/>
          <w:w w:val="125"/>
          <w:sz w:val="26"/>
        </w:rPr>
        <w:t> </w:t>
      </w:r>
      <w:r>
        <w:rPr>
          <w:w w:val="125"/>
          <w:sz w:val="26"/>
        </w:rPr>
        <w:t>sources. As a first</w:t>
      </w:r>
      <w:r>
        <w:rPr>
          <w:w w:val="125"/>
          <w:sz w:val="26"/>
        </w:rPr>
        <w:t> priority,</w:t>
      </w:r>
      <w:r>
        <w:rPr>
          <w:w w:val="125"/>
          <w:sz w:val="26"/>
        </w:rPr>
        <w:t> carbon</w:t>
      </w:r>
      <w:r>
        <w:rPr>
          <w:w w:val="125"/>
          <w:sz w:val="26"/>
        </w:rPr>
        <w:t> offsets shall be purchased</w:t>
      </w:r>
      <w:r>
        <w:rPr>
          <w:w w:val="125"/>
          <w:sz w:val="26"/>
        </w:rPr>
        <w:t> through</w:t>
      </w:r>
      <w:r>
        <w:rPr>
          <w:w w:val="125"/>
          <w:sz w:val="26"/>
        </w:rPr>
        <w:t> a</w:t>
      </w:r>
      <w:r>
        <w:rPr>
          <w:spacing w:val="-12"/>
          <w:w w:val="125"/>
          <w:sz w:val="26"/>
        </w:rPr>
        <w:t> </w:t>
      </w:r>
      <w:r>
        <w:rPr>
          <w:w w:val="125"/>
          <w:sz w:val="26"/>
        </w:rPr>
        <w:t>qualified</w:t>
      </w:r>
      <w:r>
        <w:rPr>
          <w:w w:val="125"/>
          <w:sz w:val="26"/>
        </w:rPr>
        <w:t> local entity such as The Offset </w:t>
      </w:r>
      <w:r>
        <w:rPr>
          <w:spacing w:val="-2"/>
          <w:w w:val="125"/>
          <w:sz w:val="26"/>
        </w:rPr>
        <w:t>Project.</w:t>
      </w:r>
    </w:p>
    <w:p>
      <w:pPr>
        <w:pStyle w:val="BodyText"/>
        <w:spacing w:line="252" w:lineRule="auto" w:before="293"/>
        <w:ind w:left="1499" w:right="1469" w:firstLine="9"/>
      </w:pPr>
      <w:r>
        <w:rPr>
          <w:w w:val="105"/>
        </w:rPr>
        <w:t>For new buildings, onsite solar photovoltaic systems shall be required, and retrofitted buildings</w:t>
      </w:r>
      <w:r>
        <w:rPr>
          <w:spacing w:val="-1"/>
          <w:w w:val="105"/>
        </w:rPr>
        <w:t> </w:t>
      </w:r>
      <w:r>
        <w:rPr>
          <w:w w:val="105"/>
        </w:rPr>
        <w:t>shall be</w:t>
      </w:r>
      <w:r>
        <w:rPr>
          <w:spacing w:val="-12"/>
          <w:w w:val="105"/>
        </w:rPr>
        <w:t> </w:t>
      </w:r>
      <w:r>
        <w:rPr>
          <w:w w:val="105"/>
        </w:rPr>
        <w:t>encouraged to</w:t>
      </w:r>
      <w:r>
        <w:rPr>
          <w:spacing w:val="-10"/>
          <w:w w:val="105"/>
        </w:rPr>
        <w:t> </w:t>
      </w:r>
      <w:r>
        <w:rPr>
          <w:w w:val="105"/>
        </w:rPr>
        <w:t>install onsite</w:t>
      </w:r>
      <w:r>
        <w:rPr>
          <w:spacing w:val="-6"/>
          <w:w w:val="105"/>
        </w:rPr>
        <w:t> </w:t>
      </w:r>
      <w:r>
        <w:rPr>
          <w:w w:val="105"/>
        </w:rPr>
        <w:t>solar</w:t>
      </w:r>
      <w:r>
        <w:rPr>
          <w:spacing w:val="-5"/>
          <w:w w:val="105"/>
        </w:rPr>
        <w:t> </w:t>
      </w:r>
      <w:r>
        <w:rPr>
          <w:w w:val="105"/>
        </w:rPr>
        <w:t>photovoltaic systems</w:t>
      </w:r>
      <w:r>
        <w:rPr>
          <w:spacing w:val="-5"/>
          <w:w w:val="105"/>
        </w:rPr>
        <w:t> </w:t>
      </w:r>
      <w:r>
        <w:rPr>
          <w:w w:val="105"/>
        </w:rPr>
        <w:t>to</w:t>
      </w:r>
      <w:r>
        <w:rPr>
          <w:spacing w:val="-15"/>
          <w:w w:val="105"/>
        </w:rPr>
        <w:t> </w:t>
      </w:r>
      <w:r>
        <w:rPr>
          <w:w w:val="105"/>
        </w:rPr>
        <w:t>offset</w:t>
      </w:r>
      <w:r>
        <w:rPr>
          <w:spacing w:val="-1"/>
          <w:w w:val="105"/>
        </w:rPr>
        <w:t> </w:t>
      </w:r>
      <w:r>
        <w:rPr>
          <w:w w:val="105"/>
        </w:rPr>
        <w:t>energy demand. All indoor cannabis cultivation and manufacturing</w:t>
      </w:r>
      <w:r>
        <w:rPr>
          <w:w w:val="105"/>
        </w:rPr>
        <w:t> facilities shall exceed the minimum standards of</w:t>
      </w:r>
      <w:r>
        <w:rPr>
          <w:spacing w:val="-11"/>
          <w:w w:val="105"/>
        </w:rPr>
        <w:t> </w:t>
      </w:r>
      <w:r>
        <w:rPr>
          <w:w w:val="105"/>
        </w:rPr>
        <w:t>Title 24, Part 11 (CalGreen) by adopting all or</w:t>
      </w:r>
      <w:r>
        <w:rPr>
          <w:spacing w:val="-3"/>
          <w:w w:val="105"/>
        </w:rPr>
        <w:t> </w:t>
      </w:r>
      <w:r>
        <w:rPr>
          <w:w w:val="105"/>
        </w:rPr>
        <w:t>some elements of CalGreen Tier 1 and 2</w:t>
      </w:r>
      <w:r>
        <w:rPr>
          <w:spacing w:val="-3"/>
          <w:w w:val="105"/>
        </w:rPr>
        <w:t> </w:t>
      </w:r>
      <w:r>
        <w:rPr>
          <w:w w:val="105"/>
        </w:rPr>
        <w:t>voluntary elective measures to increase energy efficiency in new buildings, remodels and additions. These measures shall prioritize upgrading lighting (e.g., using lightemitting diode [LED] lights) in indoor and greenhouse grow rooms, heating and cooling systems, appliances, equipment and control systems to be more energy efficient.</w:t>
      </w:r>
    </w:p>
    <w:p>
      <w:pPr>
        <w:pStyle w:val="BodyText"/>
        <w:spacing w:before="8"/>
      </w:pPr>
    </w:p>
    <w:p>
      <w:pPr>
        <w:spacing w:before="1"/>
        <w:ind w:left="822" w:right="0" w:firstLine="0"/>
        <w:jc w:val="left"/>
        <w:rPr>
          <w:sz w:val="21"/>
        </w:rPr>
      </w:pPr>
      <w:r>
        <w:rPr>
          <w:sz w:val="21"/>
        </w:rPr>
        <w:t>Not</w:t>
      </w:r>
      <w:r>
        <w:rPr>
          <w:spacing w:val="28"/>
          <w:sz w:val="21"/>
        </w:rPr>
        <w:t> </w:t>
      </w:r>
      <w:r>
        <w:rPr>
          <w:spacing w:val="-2"/>
          <w:sz w:val="21"/>
        </w:rPr>
        <w:t>Applic,1hlc</w:t>
      </w:r>
    </w:p>
    <w:p>
      <w:pPr>
        <w:pStyle w:val="BodyText"/>
        <w:spacing w:before="18"/>
        <w:rPr>
          <w:sz w:val="21"/>
        </w:rPr>
      </w:pPr>
    </w:p>
    <w:p>
      <w:pPr>
        <w:pStyle w:val="ListParagraph"/>
        <w:numPr>
          <w:ilvl w:val="1"/>
          <w:numId w:val="4"/>
        </w:numPr>
        <w:tabs>
          <w:tab w:pos="1506" w:val="left" w:leader="none"/>
          <w:tab w:pos="1508" w:val="left" w:leader="none"/>
        </w:tabs>
        <w:spacing w:line="242" w:lineRule="auto" w:before="0" w:after="0"/>
        <w:ind w:left="1508" w:right="2377" w:hanging="349"/>
        <w:jc w:val="left"/>
        <w:rPr>
          <w:sz w:val="22"/>
        </w:rPr>
      </w:pPr>
      <w:r>
        <w:rPr>
          <w:spacing w:val="-2"/>
          <w:w w:val="120"/>
          <w:sz w:val="22"/>
        </w:rPr>
        <w:t>Energy</w:t>
      </w:r>
      <w:r>
        <w:rPr>
          <w:spacing w:val="-14"/>
          <w:w w:val="120"/>
          <w:sz w:val="22"/>
        </w:rPr>
        <w:t> </w:t>
      </w:r>
      <w:r>
        <w:rPr>
          <w:spacing w:val="-2"/>
          <w:w w:val="120"/>
          <w:sz w:val="22"/>
        </w:rPr>
        <w:t>Conservation-</w:t>
      </w:r>
      <w:r>
        <w:rPr>
          <w:spacing w:val="13"/>
          <w:w w:val="120"/>
          <w:sz w:val="22"/>
        </w:rPr>
        <w:t> </w:t>
      </w:r>
      <w:r>
        <w:rPr>
          <w:spacing w:val="-2"/>
          <w:w w:val="120"/>
          <w:sz w:val="26"/>
        </w:rPr>
        <w:t>Maximize</w:t>
      </w:r>
      <w:r>
        <w:rPr>
          <w:spacing w:val="-3"/>
          <w:w w:val="120"/>
          <w:sz w:val="26"/>
        </w:rPr>
        <w:t> </w:t>
      </w:r>
      <w:r>
        <w:rPr>
          <w:spacing w:val="-2"/>
          <w:w w:val="120"/>
          <w:sz w:val="26"/>
        </w:rPr>
        <w:t>energy</w:t>
      </w:r>
      <w:r>
        <w:rPr>
          <w:spacing w:val="-2"/>
          <w:w w:val="120"/>
          <w:sz w:val="26"/>
        </w:rPr>
        <w:t> efficiency</w:t>
      </w:r>
      <w:r>
        <w:rPr>
          <w:spacing w:val="-2"/>
          <w:w w:val="120"/>
          <w:sz w:val="26"/>
        </w:rPr>
        <w:t> of</w:t>
      </w:r>
      <w:r>
        <w:rPr>
          <w:spacing w:val="-2"/>
          <w:w w:val="120"/>
          <w:sz w:val="26"/>
        </w:rPr>
        <w:t> cannabis </w:t>
      </w:r>
      <w:r>
        <w:rPr>
          <w:w w:val="120"/>
          <w:sz w:val="26"/>
        </w:rPr>
        <w:t>activities.</w:t>
      </w:r>
      <w:r>
        <w:rPr>
          <w:spacing w:val="40"/>
          <w:w w:val="120"/>
          <w:sz w:val="26"/>
        </w:rPr>
        <w:t> </w:t>
      </w:r>
      <w:r>
        <w:rPr>
          <w:w w:val="120"/>
          <w:sz w:val="26"/>
        </w:rPr>
        <w:t>including,</w:t>
      </w:r>
      <w:r>
        <w:rPr>
          <w:spacing w:val="40"/>
          <w:w w:val="120"/>
          <w:sz w:val="26"/>
        </w:rPr>
        <w:t> </w:t>
      </w:r>
      <w:r>
        <w:rPr>
          <w:w w:val="120"/>
          <w:sz w:val="26"/>
        </w:rPr>
        <w:t>but</w:t>
      </w:r>
      <w:r>
        <w:rPr>
          <w:spacing w:val="40"/>
          <w:w w:val="120"/>
          <w:sz w:val="26"/>
        </w:rPr>
        <w:t> </w:t>
      </w:r>
      <w:r>
        <w:rPr>
          <w:w w:val="120"/>
          <w:sz w:val="26"/>
        </w:rPr>
        <w:t>not</w:t>
      </w:r>
      <w:r>
        <w:rPr>
          <w:spacing w:val="40"/>
          <w:w w:val="120"/>
          <w:sz w:val="26"/>
        </w:rPr>
        <w:t> </w:t>
      </w:r>
      <w:r>
        <w:rPr>
          <w:w w:val="120"/>
          <w:sz w:val="26"/>
        </w:rPr>
        <w:t>limited</w:t>
      </w:r>
      <w:r>
        <w:rPr>
          <w:spacing w:val="40"/>
          <w:w w:val="120"/>
          <w:sz w:val="26"/>
        </w:rPr>
        <w:t> </w:t>
      </w:r>
      <w:r>
        <w:rPr>
          <w:w w:val="120"/>
          <w:sz w:val="26"/>
        </w:rPr>
        <w:t>to:</w:t>
      </w:r>
    </w:p>
    <w:p>
      <w:pPr>
        <w:spacing w:line="271" w:lineRule="auto" w:before="284"/>
        <w:ind w:left="823" w:right="1469" w:firstLine="8"/>
        <w:jc w:val="left"/>
        <w:rPr>
          <w:sz w:val="21"/>
        </w:rPr>
      </w:pPr>
      <w:r>
        <w:rPr>
          <w:w w:val="105"/>
          <w:sz w:val="21"/>
        </w:rPr>
        <w:t>We</w:t>
      </w:r>
      <w:r>
        <w:rPr>
          <w:spacing w:val="22"/>
          <w:w w:val="105"/>
          <w:sz w:val="21"/>
        </w:rPr>
        <w:t> </w:t>
      </w:r>
      <w:r>
        <w:rPr>
          <w:w w:val="105"/>
          <w:sz w:val="21"/>
        </w:rPr>
        <w:t>will</w:t>
      </w:r>
      <w:r>
        <w:rPr>
          <w:spacing w:val="38"/>
          <w:w w:val="105"/>
          <w:sz w:val="21"/>
        </w:rPr>
        <w:t> </w:t>
      </w:r>
      <w:r>
        <w:rPr>
          <w:w w:val="105"/>
          <w:sz w:val="21"/>
        </w:rPr>
        <w:t>use only</w:t>
      </w:r>
      <w:r>
        <w:rPr>
          <w:spacing w:val="25"/>
          <w:w w:val="105"/>
          <w:sz w:val="21"/>
        </w:rPr>
        <w:t> </w:t>
      </w:r>
      <w:r>
        <w:rPr>
          <w:w w:val="105"/>
          <w:sz w:val="21"/>
        </w:rPr>
        <w:t>cnetg)</w:t>
      </w:r>
      <w:r>
        <w:rPr>
          <w:spacing w:val="40"/>
          <w:w w:val="105"/>
          <w:sz w:val="21"/>
        </w:rPr>
        <w:t> </w:t>
      </w:r>
      <w:r>
        <w:rPr>
          <w:w w:val="105"/>
          <w:sz w:val="21"/>
        </w:rPr>
        <w:t>efficient</w:t>
      </w:r>
      <w:r>
        <w:rPr>
          <w:spacing w:val="32"/>
          <w:w w:val="105"/>
          <w:sz w:val="21"/>
        </w:rPr>
        <w:t> </w:t>
      </w:r>
      <w:r>
        <w:rPr>
          <w:w w:val="105"/>
          <w:sz w:val="21"/>
        </w:rPr>
        <w:t>l'()llipmcnt</w:t>
      </w:r>
      <w:r>
        <w:rPr>
          <w:spacing w:val="30"/>
          <w:w w:val="105"/>
          <w:sz w:val="21"/>
        </w:rPr>
        <w:t> </w:t>
      </w:r>
      <w:r>
        <w:rPr>
          <w:w w:val="105"/>
          <w:sz w:val="21"/>
        </w:rPr>
        <w:t>such</w:t>
      </w:r>
      <w:r>
        <w:rPr>
          <w:spacing w:val="24"/>
          <w:w w:val="105"/>
          <w:sz w:val="21"/>
        </w:rPr>
        <w:t> </w:t>
      </w:r>
      <w:r>
        <w:rPr>
          <w:w w:val="105"/>
          <w:sz w:val="21"/>
        </w:rPr>
        <w:t>as</w:t>
      </w:r>
      <w:r>
        <w:rPr>
          <w:spacing w:val="25"/>
          <w:w w:val="105"/>
          <w:sz w:val="21"/>
        </w:rPr>
        <w:t> </w:t>
      </w:r>
      <w:r>
        <w:rPr>
          <w:w w:val="105"/>
          <w:sz w:val="21"/>
        </w:rPr>
        <w:t>low</w:t>
      </w:r>
      <w:r>
        <w:rPr>
          <w:spacing w:val="27"/>
          <w:w w:val="105"/>
          <w:sz w:val="21"/>
        </w:rPr>
        <w:t> </w:t>
      </w:r>
      <w:r>
        <w:rPr>
          <w:w w:val="105"/>
          <w:sz w:val="21"/>
        </w:rPr>
        <w:t>\\atlagc</w:t>
      </w:r>
      <w:r>
        <w:rPr>
          <w:spacing w:val="38"/>
          <w:w w:val="105"/>
          <w:sz w:val="21"/>
        </w:rPr>
        <w:t> </w:t>
      </w:r>
      <w:r>
        <w:rPr>
          <w:w w:val="105"/>
          <w:sz w:val="21"/>
        </w:rPr>
        <w:t>L!:D·s</w:t>
      </w:r>
      <w:r>
        <w:rPr>
          <w:spacing w:val="27"/>
          <w:w w:val="105"/>
          <w:sz w:val="21"/>
        </w:rPr>
        <w:t> </w:t>
      </w:r>
      <w:r>
        <w:rPr>
          <w:w w:val="105"/>
          <w:sz w:val="21"/>
        </w:rPr>
        <w:t>for our suppkrncnlal ligli1ing</w:t>
      </w:r>
      <w:r>
        <w:rPr>
          <w:w w:val="105"/>
          <w:sz w:val="21"/>
        </w:rPr>
        <w:t> needs.</w:t>
      </w:r>
    </w:p>
    <w:p>
      <w:pPr>
        <w:pStyle w:val="BodyText"/>
        <w:spacing w:before="5"/>
        <w:rPr>
          <w:sz w:val="21"/>
        </w:rPr>
      </w:pPr>
    </w:p>
    <w:p>
      <w:pPr>
        <w:pStyle w:val="ListParagraph"/>
        <w:numPr>
          <w:ilvl w:val="2"/>
          <w:numId w:val="4"/>
        </w:numPr>
        <w:tabs>
          <w:tab w:pos="2195" w:val="left" w:leader="none"/>
        </w:tabs>
        <w:spacing w:line="240" w:lineRule="auto" w:before="1" w:after="0"/>
        <w:ind w:left="2195" w:right="0" w:hanging="340"/>
        <w:jc w:val="left"/>
        <w:rPr>
          <w:sz w:val="22"/>
        </w:rPr>
      </w:pPr>
      <w:r>
        <w:rPr>
          <w:w w:val="105"/>
          <w:sz w:val="22"/>
        </w:rPr>
        <w:t>Conduct</w:t>
      </w:r>
      <w:r>
        <w:rPr>
          <w:spacing w:val="2"/>
          <w:w w:val="105"/>
          <w:sz w:val="22"/>
        </w:rPr>
        <w:t> </w:t>
      </w:r>
      <w:r>
        <w:rPr>
          <w:w w:val="105"/>
          <w:sz w:val="22"/>
        </w:rPr>
        <w:t>an</w:t>
      </w:r>
      <w:r>
        <w:rPr>
          <w:spacing w:val="-10"/>
          <w:w w:val="105"/>
          <w:sz w:val="22"/>
        </w:rPr>
        <w:t> </w:t>
      </w:r>
      <w:r>
        <w:rPr>
          <w:w w:val="105"/>
          <w:sz w:val="22"/>
        </w:rPr>
        <w:t>annual</w:t>
      </w:r>
      <w:r>
        <w:rPr>
          <w:spacing w:val="-4"/>
          <w:w w:val="105"/>
          <w:sz w:val="22"/>
        </w:rPr>
        <w:t> </w:t>
      </w:r>
      <w:r>
        <w:rPr>
          <w:w w:val="105"/>
          <w:sz w:val="22"/>
        </w:rPr>
        <w:t>energy</w:t>
      </w:r>
      <w:r>
        <w:rPr>
          <w:spacing w:val="-3"/>
          <w:w w:val="105"/>
          <w:sz w:val="22"/>
        </w:rPr>
        <w:t> </w:t>
      </w:r>
      <w:r>
        <w:rPr>
          <w:spacing w:val="-2"/>
          <w:w w:val="105"/>
          <w:sz w:val="22"/>
        </w:rPr>
        <w:t>audit;</w:t>
      </w:r>
    </w:p>
    <w:p>
      <w:pPr>
        <w:pStyle w:val="ListParagraph"/>
        <w:numPr>
          <w:ilvl w:val="2"/>
          <w:numId w:val="4"/>
        </w:numPr>
        <w:tabs>
          <w:tab w:pos="2200" w:val="left" w:leader="none"/>
        </w:tabs>
        <w:spacing w:line="240" w:lineRule="auto" w:before="6" w:after="0"/>
        <w:ind w:left="2200" w:right="0" w:hanging="346"/>
        <w:jc w:val="left"/>
        <w:rPr>
          <w:sz w:val="22"/>
        </w:rPr>
      </w:pPr>
      <w:r>
        <w:rPr>
          <w:sz w:val="22"/>
        </w:rPr>
        <w:t>Measure</w:t>
      </w:r>
      <w:r>
        <w:rPr>
          <w:spacing w:val="24"/>
          <w:sz w:val="22"/>
        </w:rPr>
        <w:t> </w:t>
      </w:r>
      <w:r>
        <w:rPr>
          <w:sz w:val="22"/>
        </w:rPr>
        <w:t>and</w:t>
      </w:r>
      <w:r>
        <w:rPr>
          <w:spacing w:val="20"/>
          <w:sz w:val="22"/>
        </w:rPr>
        <w:t> </w:t>
      </w:r>
      <w:r>
        <w:rPr>
          <w:sz w:val="22"/>
        </w:rPr>
        <w:t>record</w:t>
      </w:r>
      <w:r>
        <w:rPr>
          <w:spacing w:val="30"/>
          <w:sz w:val="22"/>
        </w:rPr>
        <w:t> </w:t>
      </w:r>
      <w:r>
        <w:rPr>
          <w:sz w:val="22"/>
        </w:rPr>
        <w:t>net</w:t>
      </w:r>
      <w:r>
        <w:rPr>
          <w:spacing w:val="24"/>
          <w:sz w:val="22"/>
        </w:rPr>
        <w:t> </w:t>
      </w:r>
      <w:r>
        <w:rPr>
          <w:sz w:val="22"/>
        </w:rPr>
        <w:t>energy</w:t>
      </w:r>
      <w:r>
        <w:rPr>
          <w:spacing w:val="27"/>
          <w:sz w:val="22"/>
        </w:rPr>
        <w:t> </w:t>
      </w:r>
      <w:r>
        <w:rPr>
          <w:spacing w:val="-2"/>
          <w:sz w:val="22"/>
        </w:rPr>
        <w:t>usage;</w:t>
      </w:r>
    </w:p>
    <w:p>
      <w:pPr>
        <w:pStyle w:val="ListParagraph"/>
        <w:numPr>
          <w:ilvl w:val="2"/>
          <w:numId w:val="4"/>
        </w:numPr>
        <w:tabs>
          <w:tab w:pos="2205" w:val="left" w:leader="none"/>
        </w:tabs>
        <w:spacing w:line="240" w:lineRule="auto" w:before="11" w:after="0"/>
        <w:ind w:left="2205" w:right="0" w:hanging="355"/>
        <w:jc w:val="left"/>
        <w:rPr>
          <w:sz w:val="22"/>
        </w:rPr>
      </w:pPr>
      <w:r>
        <w:rPr>
          <w:w w:val="105"/>
          <w:sz w:val="22"/>
        </w:rPr>
        <w:t>Maintain</w:t>
      </w:r>
      <w:r>
        <w:rPr>
          <w:spacing w:val="-9"/>
          <w:w w:val="105"/>
          <w:sz w:val="22"/>
        </w:rPr>
        <w:t> </w:t>
      </w:r>
      <w:r>
        <w:rPr>
          <w:w w:val="105"/>
          <w:sz w:val="22"/>
        </w:rPr>
        <w:t>efficient</w:t>
      </w:r>
      <w:r>
        <w:rPr>
          <w:spacing w:val="5"/>
          <w:w w:val="105"/>
          <w:sz w:val="22"/>
        </w:rPr>
        <w:t> </w:t>
      </w:r>
      <w:r>
        <w:rPr>
          <w:w w:val="105"/>
          <w:sz w:val="22"/>
        </w:rPr>
        <w:t>heating/cooling/dehumidification</w:t>
      </w:r>
      <w:r>
        <w:rPr>
          <w:spacing w:val="-15"/>
          <w:w w:val="105"/>
          <w:sz w:val="22"/>
        </w:rPr>
        <w:t> </w:t>
      </w:r>
      <w:r>
        <w:rPr>
          <w:spacing w:val="-2"/>
          <w:w w:val="105"/>
          <w:sz w:val="22"/>
        </w:rPr>
        <w:t>systems;</w:t>
      </w:r>
    </w:p>
    <w:p>
      <w:pPr>
        <w:pStyle w:val="ListParagraph"/>
        <w:numPr>
          <w:ilvl w:val="2"/>
          <w:numId w:val="4"/>
        </w:numPr>
        <w:tabs>
          <w:tab w:pos="2203" w:val="left" w:leader="none"/>
          <w:tab w:pos="2212" w:val="left" w:leader="none"/>
        </w:tabs>
        <w:spacing w:line="254" w:lineRule="auto" w:before="12" w:after="0"/>
        <w:ind w:left="2203" w:right="1529" w:hanging="353"/>
        <w:jc w:val="left"/>
        <w:rPr>
          <w:sz w:val="22"/>
        </w:rPr>
      </w:pPr>
      <w:r>
        <w:rPr>
          <w:sz w:val="22"/>
        </w:rPr>
        <w:tab/>
      </w:r>
      <w:r>
        <w:rPr>
          <w:w w:val="105"/>
          <w:sz w:val="22"/>
        </w:rPr>
        <w:t>Implement</w:t>
      </w:r>
      <w:r>
        <w:rPr>
          <w:w w:val="105"/>
          <w:sz w:val="22"/>
        </w:rPr>
        <w:t> energy</w:t>
      </w:r>
      <w:r>
        <w:rPr>
          <w:spacing w:val="-4"/>
          <w:w w:val="105"/>
          <w:sz w:val="22"/>
        </w:rPr>
        <w:t> </w:t>
      </w:r>
      <w:r>
        <w:rPr>
          <w:w w:val="105"/>
          <w:sz w:val="22"/>
        </w:rPr>
        <w:t>efficient</w:t>
      </w:r>
      <w:r>
        <w:rPr>
          <w:spacing w:val="-3"/>
          <w:w w:val="105"/>
          <w:sz w:val="22"/>
        </w:rPr>
        <w:t> </w:t>
      </w:r>
      <w:r>
        <w:rPr>
          <w:w w:val="105"/>
          <w:sz w:val="22"/>
        </w:rPr>
        <w:t>lighting,</w:t>
      </w:r>
      <w:r>
        <w:rPr>
          <w:spacing w:val="-2"/>
          <w:w w:val="105"/>
          <w:sz w:val="22"/>
        </w:rPr>
        <w:t> </w:t>
      </w:r>
      <w:r>
        <w:rPr>
          <w:w w:val="105"/>
          <w:sz w:val="22"/>
        </w:rPr>
        <w:t>specifically LEDs</w:t>
      </w:r>
      <w:r>
        <w:rPr>
          <w:spacing w:val="-11"/>
          <w:w w:val="105"/>
          <w:sz w:val="22"/>
        </w:rPr>
        <w:t> </w:t>
      </w:r>
      <w:r>
        <w:rPr>
          <w:w w:val="105"/>
          <w:sz w:val="22"/>
        </w:rPr>
        <w:t>over</w:t>
      </w:r>
      <w:r>
        <w:rPr>
          <w:spacing w:val="-7"/>
          <w:w w:val="105"/>
          <w:sz w:val="22"/>
        </w:rPr>
        <w:t> </w:t>
      </w:r>
      <w:r>
        <w:rPr>
          <w:w w:val="105"/>
          <w:sz w:val="22"/>
        </w:rPr>
        <w:t>HID</w:t>
      </w:r>
      <w:r>
        <w:rPr>
          <w:spacing w:val="-14"/>
          <w:w w:val="105"/>
          <w:sz w:val="22"/>
        </w:rPr>
        <w:t> </w:t>
      </w:r>
      <w:r>
        <w:rPr>
          <w:w w:val="105"/>
          <w:sz w:val="22"/>
        </w:rPr>
        <w:t>or</w:t>
      </w:r>
      <w:r>
        <w:rPr>
          <w:spacing w:val="-15"/>
          <w:w w:val="105"/>
          <w:sz w:val="22"/>
        </w:rPr>
        <w:t> </w:t>
      </w:r>
      <w:r>
        <w:rPr>
          <w:w w:val="105"/>
          <w:sz w:val="22"/>
        </w:rPr>
        <w:t>HPS</w:t>
      </w:r>
      <w:r>
        <w:rPr>
          <w:spacing w:val="-8"/>
          <w:w w:val="105"/>
          <w:sz w:val="22"/>
        </w:rPr>
        <w:t> </w:t>
      </w:r>
      <w:r>
        <w:rPr>
          <w:w w:val="105"/>
          <w:sz w:val="22"/>
        </w:rPr>
        <w:t>lighting where feasible;</w:t>
      </w:r>
    </w:p>
    <w:p>
      <w:pPr>
        <w:pStyle w:val="ListParagraph"/>
        <w:numPr>
          <w:ilvl w:val="2"/>
          <w:numId w:val="4"/>
        </w:numPr>
        <w:tabs>
          <w:tab w:pos="2208" w:val="left" w:leader="none"/>
        </w:tabs>
        <w:spacing w:line="245" w:lineRule="exact" w:before="0" w:after="0"/>
        <w:ind w:left="2208" w:right="0" w:hanging="353"/>
        <w:jc w:val="left"/>
        <w:rPr>
          <w:sz w:val="22"/>
        </w:rPr>
      </w:pPr>
      <w:r>
        <w:rPr>
          <w:sz w:val="22"/>
        </w:rPr>
        <w:t>Implement</w:t>
      </w:r>
      <w:r>
        <w:rPr>
          <w:spacing w:val="47"/>
          <w:sz w:val="22"/>
        </w:rPr>
        <w:t> </w:t>
      </w:r>
      <w:r>
        <w:rPr>
          <w:sz w:val="22"/>
        </w:rPr>
        <w:t>automated</w:t>
      </w:r>
      <w:r>
        <w:rPr>
          <w:spacing w:val="42"/>
          <w:sz w:val="22"/>
        </w:rPr>
        <w:t> </w:t>
      </w:r>
      <w:r>
        <w:rPr>
          <w:sz w:val="22"/>
        </w:rPr>
        <w:t>lighting</w:t>
      </w:r>
      <w:r>
        <w:rPr>
          <w:spacing w:val="25"/>
          <w:sz w:val="22"/>
        </w:rPr>
        <w:t> </w:t>
      </w:r>
      <w:r>
        <w:rPr>
          <w:spacing w:val="-2"/>
          <w:sz w:val="22"/>
        </w:rPr>
        <w:t>systems;</w:t>
      </w:r>
    </w:p>
    <w:p>
      <w:pPr>
        <w:pStyle w:val="ListParagraph"/>
        <w:numPr>
          <w:ilvl w:val="2"/>
          <w:numId w:val="4"/>
        </w:numPr>
        <w:tabs>
          <w:tab w:pos="2203" w:val="left" w:leader="none"/>
        </w:tabs>
        <w:spacing w:line="240" w:lineRule="auto" w:before="7" w:after="0"/>
        <w:ind w:left="2203" w:right="0" w:hanging="339"/>
        <w:jc w:val="left"/>
        <w:rPr>
          <w:sz w:val="23"/>
        </w:rPr>
      </w:pPr>
      <w:r>
        <w:rPr>
          <w:sz w:val="22"/>
        </w:rPr>
        <w:t>Utilize</w:t>
      </w:r>
      <w:r>
        <w:rPr>
          <w:spacing w:val="14"/>
          <w:sz w:val="22"/>
        </w:rPr>
        <w:t> </w:t>
      </w:r>
      <w:r>
        <w:rPr>
          <w:sz w:val="22"/>
        </w:rPr>
        <w:t>natural</w:t>
      </w:r>
      <w:r>
        <w:rPr>
          <w:spacing w:val="26"/>
          <w:sz w:val="22"/>
        </w:rPr>
        <w:t> </w:t>
      </w:r>
      <w:r>
        <w:rPr>
          <w:sz w:val="22"/>
        </w:rPr>
        <w:t>light</w:t>
      </w:r>
      <w:r>
        <w:rPr>
          <w:spacing w:val="27"/>
          <w:sz w:val="22"/>
        </w:rPr>
        <w:t> </w:t>
      </w:r>
      <w:r>
        <w:rPr>
          <w:sz w:val="22"/>
        </w:rPr>
        <w:t>when</w:t>
      </w:r>
      <w:r>
        <w:rPr>
          <w:spacing w:val="25"/>
          <w:sz w:val="22"/>
        </w:rPr>
        <w:t> </w:t>
      </w:r>
      <w:r>
        <w:rPr>
          <w:spacing w:val="-2"/>
          <w:sz w:val="22"/>
        </w:rPr>
        <w:t>possible;</w:t>
      </w:r>
    </w:p>
    <w:p>
      <w:pPr>
        <w:pStyle w:val="ListParagraph"/>
        <w:numPr>
          <w:ilvl w:val="2"/>
          <w:numId w:val="4"/>
        </w:numPr>
        <w:tabs>
          <w:tab w:pos="2207" w:val="left" w:leader="none"/>
        </w:tabs>
        <w:spacing w:line="240" w:lineRule="auto" w:before="9" w:after="0"/>
        <w:ind w:left="2207" w:right="0" w:hanging="351"/>
        <w:jc w:val="left"/>
        <w:rPr>
          <w:sz w:val="22"/>
        </w:rPr>
      </w:pPr>
      <w:r>
        <w:rPr>
          <w:w w:val="105"/>
          <w:sz w:val="22"/>
        </w:rPr>
        <w:t>Utilize</w:t>
      </w:r>
      <w:r>
        <w:rPr>
          <w:spacing w:val="-11"/>
          <w:w w:val="105"/>
          <w:sz w:val="22"/>
        </w:rPr>
        <w:t> </w:t>
      </w:r>
      <w:r>
        <w:rPr>
          <w:w w:val="105"/>
          <w:sz w:val="22"/>
        </w:rPr>
        <w:t>an</w:t>
      </w:r>
      <w:r>
        <w:rPr>
          <w:spacing w:val="-11"/>
          <w:w w:val="105"/>
          <w:sz w:val="22"/>
        </w:rPr>
        <w:t> </w:t>
      </w:r>
      <w:r>
        <w:rPr>
          <w:w w:val="105"/>
          <w:sz w:val="22"/>
        </w:rPr>
        <w:t>efficient</w:t>
      </w:r>
      <w:r>
        <w:rPr>
          <w:spacing w:val="-6"/>
          <w:w w:val="105"/>
          <w:sz w:val="22"/>
        </w:rPr>
        <w:t> </w:t>
      </w:r>
      <w:r>
        <w:rPr>
          <w:w w:val="105"/>
          <w:sz w:val="22"/>
        </w:rPr>
        <w:t>circulation</w:t>
      </w:r>
      <w:r>
        <w:rPr>
          <w:spacing w:val="-2"/>
          <w:w w:val="105"/>
          <w:sz w:val="22"/>
        </w:rPr>
        <w:t> system;</w:t>
      </w:r>
    </w:p>
    <w:p>
      <w:pPr>
        <w:pStyle w:val="ListParagraph"/>
        <w:numPr>
          <w:ilvl w:val="2"/>
          <w:numId w:val="4"/>
        </w:numPr>
        <w:tabs>
          <w:tab w:pos="2204" w:val="left" w:leader="none"/>
        </w:tabs>
        <w:spacing w:line="240" w:lineRule="auto" w:before="6" w:after="0"/>
        <w:ind w:left="2204" w:right="0" w:hanging="347"/>
        <w:jc w:val="left"/>
        <w:rPr>
          <w:sz w:val="22"/>
        </w:rPr>
      </w:pPr>
      <w:r>
        <w:rPr>
          <w:w w:val="105"/>
          <w:sz w:val="22"/>
        </w:rPr>
        <w:t>Ensure that</w:t>
      </w:r>
      <w:r>
        <w:rPr>
          <w:spacing w:val="-7"/>
          <w:w w:val="105"/>
          <w:sz w:val="22"/>
        </w:rPr>
        <w:t> </w:t>
      </w:r>
      <w:r>
        <w:rPr>
          <w:w w:val="105"/>
          <w:sz w:val="22"/>
        </w:rPr>
        <w:t>energy</w:t>
      </w:r>
      <w:r>
        <w:rPr>
          <w:spacing w:val="1"/>
          <w:w w:val="105"/>
          <w:sz w:val="22"/>
        </w:rPr>
        <w:t> </w:t>
      </w:r>
      <w:r>
        <w:rPr>
          <w:w w:val="105"/>
          <w:sz w:val="22"/>
        </w:rPr>
        <w:t>use</w:t>
      </w:r>
      <w:r>
        <w:rPr>
          <w:spacing w:val="-5"/>
          <w:w w:val="105"/>
          <w:sz w:val="22"/>
        </w:rPr>
        <w:t> </w:t>
      </w:r>
      <w:r>
        <w:rPr>
          <w:w w:val="105"/>
          <w:sz w:val="22"/>
        </w:rPr>
        <w:t>is</w:t>
      </w:r>
      <w:r>
        <w:rPr>
          <w:spacing w:val="-8"/>
          <w:w w:val="105"/>
          <w:sz w:val="22"/>
        </w:rPr>
        <w:t> </w:t>
      </w:r>
      <w:r>
        <w:rPr>
          <w:w w:val="105"/>
          <w:sz w:val="22"/>
        </w:rPr>
        <w:t>above</w:t>
      </w:r>
      <w:r>
        <w:rPr>
          <w:spacing w:val="-7"/>
          <w:w w:val="105"/>
          <w:sz w:val="22"/>
        </w:rPr>
        <w:t> </w:t>
      </w:r>
      <w:r>
        <w:rPr>
          <w:w w:val="105"/>
          <w:sz w:val="22"/>
        </w:rPr>
        <w:t>or</w:t>
      </w:r>
      <w:r>
        <w:rPr>
          <w:spacing w:val="-12"/>
          <w:w w:val="105"/>
          <w:sz w:val="22"/>
        </w:rPr>
        <w:t> </w:t>
      </w:r>
      <w:r>
        <w:rPr>
          <w:w w:val="105"/>
          <w:sz w:val="22"/>
        </w:rPr>
        <w:t>in-line</w:t>
      </w:r>
      <w:r>
        <w:rPr>
          <w:spacing w:val="3"/>
          <w:w w:val="105"/>
          <w:sz w:val="22"/>
        </w:rPr>
        <w:t> </w:t>
      </w:r>
      <w:r>
        <w:rPr>
          <w:w w:val="105"/>
          <w:sz w:val="22"/>
        </w:rPr>
        <w:t>with</w:t>
      </w:r>
      <w:r>
        <w:rPr>
          <w:spacing w:val="-1"/>
          <w:w w:val="105"/>
          <w:sz w:val="22"/>
        </w:rPr>
        <w:t> </w:t>
      </w:r>
      <w:r>
        <w:rPr>
          <w:w w:val="105"/>
          <w:sz w:val="22"/>
        </w:rPr>
        <w:t>industry</w:t>
      </w:r>
      <w:r>
        <w:rPr>
          <w:spacing w:val="9"/>
          <w:w w:val="105"/>
          <w:sz w:val="22"/>
        </w:rPr>
        <w:t> </w:t>
      </w:r>
      <w:r>
        <w:rPr>
          <w:spacing w:val="-2"/>
          <w:w w:val="105"/>
          <w:sz w:val="22"/>
        </w:rPr>
        <w:t>benchmarks;</w:t>
      </w:r>
    </w:p>
    <w:p>
      <w:pPr>
        <w:pStyle w:val="BodyText"/>
        <w:tabs>
          <w:tab w:pos="2208" w:val="left" w:leader="none"/>
        </w:tabs>
        <w:spacing w:before="16"/>
        <w:ind w:left="1847"/>
      </w:pPr>
      <w:r>
        <w:rPr>
          <w:spacing w:val="-5"/>
          <w:w w:val="105"/>
          <w:sz w:val="14"/>
        </w:rPr>
        <w:t>1.</w:t>
      </w:r>
      <w:r>
        <w:rPr>
          <w:sz w:val="14"/>
        </w:rPr>
        <w:tab/>
      </w:r>
      <w:r>
        <w:rPr>
          <w:w w:val="105"/>
        </w:rPr>
        <w:t>Implement</w:t>
      </w:r>
      <w:r>
        <w:rPr>
          <w:spacing w:val="5"/>
          <w:w w:val="105"/>
        </w:rPr>
        <w:t> </w:t>
      </w:r>
      <w:r>
        <w:rPr>
          <w:w w:val="105"/>
        </w:rPr>
        <w:t>phase-out</w:t>
      </w:r>
      <w:r>
        <w:rPr>
          <w:spacing w:val="-2"/>
          <w:w w:val="105"/>
        </w:rPr>
        <w:t> </w:t>
      </w:r>
      <w:r>
        <w:rPr>
          <w:w w:val="105"/>
        </w:rPr>
        <w:t>plans</w:t>
      </w:r>
      <w:r>
        <w:rPr>
          <w:spacing w:val="-12"/>
          <w:w w:val="105"/>
        </w:rPr>
        <w:t> </w:t>
      </w:r>
      <w:r>
        <w:rPr>
          <w:w w:val="105"/>
        </w:rPr>
        <w:t>for</w:t>
      </w:r>
      <w:r>
        <w:rPr>
          <w:spacing w:val="-15"/>
          <w:w w:val="105"/>
        </w:rPr>
        <w:t> </w:t>
      </w:r>
      <w:r>
        <w:rPr>
          <w:w w:val="105"/>
        </w:rPr>
        <w:t>the</w:t>
      </w:r>
      <w:r>
        <w:rPr>
          <w:spacing w:val="-14"/>
          <w:w w:val="105"/>
        </w:rPr>
        <w:t> </w:t>
      </w:r>
      <w:r>
        <w:rPr>
          <w:w w:val="105"/>
        </w:rPr>
        <w:t>replacement</w:t>
      </w:r>
      <w:r>
        <w:rPr>
          <w:spacing w:val="-2"/>
          <w:w w:val="105"/>
        </w:rPr>
        <w:t> </w:t>
      </w:r>
      <w:r>
        <w:rPr>
          <w:w w:val="105"/>
        </w:rPr>
        <w:t>of</w:t>
      </w:r>
      <w:r>
        <w:rPr>
          <w:spacing w:val="-13"/>
          <w:w w:val="105"/>
        </w:rPr>
        <w:t> </w:t>
      </w:r>
      <w:r>
        <w:rPr>
          <w:w w:val="105"/>
        </w:rPr>
        <w:t>inefficient</w:t>
      </w:r>
      <w:r>
        <w:rPr>
          <w:spacing w:val="-4"/>
          <w:w w:val="105"/>
        </w:rPr>
        <w:t> </w:t>
      </w:r>
      <w:r>
        <w:rPr>
          <w:spacing w:val="-2"/>
          <w:w w:val="105"/>
        </w:rPr>
        <w:t>equipment.</w:t>
      </w:r>
    </w:p>
    <w:p>
      <w:pPr>
        <w:pStyle w:val="BodyText"/>
        <w:spacing w:before="28"/>
      </w:pPr>
    </w:p>
    <w:p>
      <w:pPr>
        <w:pStyle w:val="BodyText"/>
        <w:ind w:left="816"/>
      </w:pPr>
      <w:r>
        <w:rPr>
          <w:spacing w:val="-2"/>
          <w:w w:val="105"/>
        </w:rPr>
        <w:t>Responsible</w:t>
      </w:r>
      <w:r>
        <w:rPr>
          <w:spacing w:val="11"/>
          <w:w w:val="105"/>
        </w:rPr>
        <w:t> </w:t>
      </w:r>
      <w:r>
        <w:rPr>
          <w:spacing w:val="-2"/>
          <w:w w:val="105"/>
        </w:rPr>
        <w:t>Department:</w:t>
      </w:r>
      <w:r>
        <w:rPr>
          <w:spacing w:val="13"/>
          <w:w w:val="105"/>
        </w:rPr>
        <w:t> </w:t>
      </w:r>
      <w:r>
        <w:rPr>
          <w:spacing w:val="-2"/>
          <w:w w:val="105"/>
        </w:rPr>
        <w:t>Cannabis</w:t>
      </w:r>
      <w:r>
        <w:rPr>
          <w:spacing w:val="11"/>
          <w:w w:val="105"/>
        </w:rPr>
        <w:t> </w:t>
      </w:r>
      <w:r>
        <w:rPr>
          <w:spacing w:val="-2"/>
          <w:w w:val="105"/>
        </w:rPr>
        <w:t>Licensing</w:t>
      </w:r>
      <w:r>
        <w:rPr>
          <w:spacing w:val="9"/>
          <w:w w:val="105"/>
        </w:rPr>
        <w:t> </w:t>
      </w:r>
      <w:r>
        <w:rPr>
          <w:spacing w:val="-2"/>
          <w:w w:val="105"/>
        </w:rPr>
        <w:t>Office</w:t>
      </w:r>
    </w:p>
    <w:p>
      <w:pPr>
        <w:spacing w:after="0"/>
        <w:sectPr>
          <w:pgSz w:w="12240" w:h="15840"/>
          <w:pgMar w:header="0" w:footer="1233" w:top="1820" w:bottom="1420" w:left="800" w:right="200"/>
        </w:sectPr>
      </w:pPr>
    </w:p>
    <w:p>
      <w:pPr>
        <w:pStyle w:val="BodyText"/>
        <w:rPr>
          <w:sz w:val="26"/>
        </w:rPr>
      </w:pPr>
    </w:p>
    <w:p>
      <w:pPr>
        <w:pStyle w:val="BodyText"/>
        <w:rPr>
          <w:sz w:val="26"/>
        </w:rPr>
      </w:pPr>
    </w:p>
    <w:p>
      <w:pPr>
        <w:pStyle w:val="BodyText"/>
        <w:spacing w:before="92"/>
        <w:rPr>
          <w:sz w:val="26"/>
        </w:rPr>
      </w:pPr>
    </w:p>
    <w:p>
      <w:pPr>
        <w:pStyle w:val="ListParagraph"/>
        <w:numPr>
          <w:ilvl w:val="1"/>
          <w:numId w:val="4"/>
        </w:numPr>
        <w:tabs>
          <w:tab w:pos="1502" w:val="left" w:leader="none"/>
        </w:tabs>
        <w:spacing w:line="242" w:lineRule="auto" w:before="0" w:after="0"/>
        <w:ind w:left="1502" w:right="1920" w:hanging="343"/>
        <w:jc w:val="left"/>
        <w:rPr>
          <w:sz w:val="26"/>
        </w:rPr>
      </w:pPr>
      <w:r>
        <w:rPr>
          <w:w w:val="110"/>
          <w:sz w:val="26"/>
        </w:rPr>
        <w:t>Access</w:t>
      </w:r>
      <w:r>
        <w:rPr>
          <w:spacing w:val="-18"/>
          <w:w w:val="110"/>
          <w:sz w:val="26"/>
        </w:rPr>
        <w:t> </w:t>
      </w:r>
      <w:r>
        <w:rPr>
          <w:w w:val="120"/>
          <w:sz w:val="26"/>
        </w:rPr>
        <w:t>Roads-The</w:t>
      </w:r>
      <w:r>
        <w:rPr>
          <w:spacing w:val="-11"/>
          <w:w w:val="120"/>
          <w:sz w:val="26"/>
        </w:rPr>
        <w:t> </w:t>
      </w:r>
      <w:r>
        <w:rPr>
          <w:w w:val="120"/>
          <w:sz w:val="26"/>
        </w:rPr>
        <w:t>following</w:t>
      </w:r>
      <w:r>
        <w:rPr>
          <w:spacing w:val="-10"/>
          <w:w w:val="120"/>
          <w:sz w:val="26"/>
        </w:rPr>
        <w:t> </w:t>
      </w:r>
      <w:r>
        <w:rPr>
          <w:w w:val="120"/>
          <w:sz w:val="26"/>
        </w:rPr>
        <w:t>requirements</w:t>
      </w:r>
      <w:r>
        <w:rPr>
          <w:spacing w:val="-13"/>
          <w:w w:val="120"/>
          <w:sz w:val="26"/>
        </w:rPr>
        <w:t> </w:t>
      </w:r>
      <w:r>
        <w:rPr>
          <w:w w:val="120"/>
          <w:sz w:val="26"/>
        </w:rPr>
        <w:t>apply</w:t>
      </w:r>
      <w:r>
        <w:rPr>
          <w:spacing w:val="-16"/>
          <w:w w:val="120"/>
          <w:sz w:val="26"/>
        </w:rPr>
        <w:t> </w:t>
      </w:r>
      <w:r>
        <w:rPr>
          <w:w w:val="120"/>
          <w:sz w:val="26"/>
        </w:rPr>
        <w:t>to</w:t>
      </w:r>
      <w:r>
        <w:rPr>
          <w:spacing w:val="-7"/>
          <w:w w:val="120"/>
          <w:sz w:val="26"/>
        </w:rPr>
        <w:t> </w:t>
      </w:r>
      <w:r>
        <w:rPr>
          <w:w w:val="120"/>
          <w:sz w:val="26"/>
        </w:rPr>
        <w:t>licensees</w:t>
      </w:r>
      <w:r>
        <w:rPr>
          <w:spacing w:val="-10"/>
          <w:w w:val="120"/>
          <w:sz w:val="26"/>
        </w:rPr>
        <w:t> </w:t>
      </w:r>
      <w:r>
        <w:rPr>
          <w:w w:val="120"/>
          <w:sz w:val="26"/>
        </w:rPr>
        <w:t>to ensure</w:t>
      </w:r>
      <w:r>
        <w:rPr>
          <w:w w:val="120"/>
          <w:sz w:val="26"/>
        </w:rPr>
        <w:t> minimal</w:t>
      </w:r>
      <w:r>
        <w:rPr>
          <w:w w:val="120"/>
          <w:sz w:val="26"/>
        </w:rPr>
        <w:t> impacts</w:t>
      </w:r>
      <w:r>
        <w:rPr>
          <w:w w:val="120"/>
          <w:sz w:val="26"/>
        </w:rPr>
        <w:t> to</w:t>
      </w:r>
      <w:r>
        <w:rPr>
          <w:w w:val="120"/>
          <w:sz w:val="26"/>
        </w:rPr>
        <w:t> neighborhoods</w:t>
      </w:r>
      <w:r>
        <w:rPr>
          <w:w w:val="120"/>
          <w:sz w:val="26"/>
        </w:rPr>
        <w:t> and wildlife</w:t>
      </w:r>
      <w:r>
        <w:rPr>
          <w:w w:val="120"/>
          <w:sz w:val="26"/>
        </w:rPr>
        <w:t> in association</w:t>
      </w:r>
      <w:r>
        <w:rPr>
          <w:spacing w:val="40"/>
          <w:w w:val="120"/>
          <w:sz w:val="26"/>
        </w:rPr>
        <w:t> </w:t>
      </w:r>
      <w:r>
        <w:rPr>
          <w:w w:val="120"/>
          <w:sz w:val="26"/>
        </w:rPr>
        <w:t>with</w:t>
      </w:r>
      <w:r>
        <w:rPr>
          <w:w w:val="120"/>
          <w:sz w:val="26"/>
        </w:rPr>
        <w:t> the</w:t>
      </w:r>
      <w:r>
        <w:rPr>
          <w:spacing w:val="40"/>
          <w:w w:val="120"/>
          <w:sz w:val="26"/>
        </w:rPr>
        <w:t> </w:t>
      </w:r>
      <w:r>
        <w:rPr>
          <w:w w:val="120"/>
          <w:sz w:val="26"/>
        </w:rPr>
        <w:t>cannabis</w:t>
      </w:r>
      <w:r>
        <w:rPr>
          <w:w w:val="120"/>
          <w:sz w:val="26"/>
        </w:rPr>
        <w:t> business.</w:t>
      </w:r>
    </w:p>
    <w:p>
      <w:pPr>
        <w:spacing w:line="266" w:lineRule="auto" w:before="284"/>
        <w:ind w:left="823" w:right="1533" w:firstLine="10"/>
        <w:jc w:val="left"/>
        <w:rPr>
          <w:sz w:val="21"/>
        </w:rPr>
      </w:pPr>
      <w:r>
        <w:rPr>
          <w:w w:val="105"/>
          <w:sz w:val="21"/>
        </w:rPr>
        <w:t>\Ve \vill obscrn</w:t>
      </w:r>
      <w:r>
        <w:rPr>
          <w:spacing w:val="20"/>
          <w:w w:val="105"/>
          <w:sz w:val="21"/>
        </w:rPr>
        <w:t> </w:t>
      </w:r>
      <w:r>
        <w:rPr>
          <w:w w:val="105"/>
          <w:sz w:val="21"/>
        </w:rPr>
        <w:t>all</w:t>
      </w:r>
      <w:r>
        <w:rPr>
          <w:spacing w:val="28"/>
          <w:w w:val="105"/>
          <w:sz w:val="21"/>
        </w:rPr>
        <w:t> </w:t>
      </w:r>
      <w:r>
        <w:rPr>
          <w:w w:val="105"/>
          <w:sz w:val="21"/>
        </w:rPr>
        <w:t>rcquucmcnts</w:t>
      </w:r>
      <w:r>
        <w:rPr>
          <w:spacing w:val="36"/>
          <w:w w:val="105"/>
          <w:sz w:val="21"/>
        </w:rPr>
        <w:t> </w:t>
      </w:r>
      <w:r>
        <w:rPr>
          <w:w w:val="105"/>
          <w:sz w:val="21"/>
        </w:rPr>
        <w:t>listed</w:t>
      </w:r>
      <w:r>
        <w:rPr>
          <w:spacing w:val="30"/>
          <w:w w:val="105"/>
          <w:sz w:val="21"/>
        </w:rPr>
        <w:t> </w:t>
      </w:r>
      <w:r>
        <w:rPr>
          <w:w w:val="105"/>
          <w:sz w:val="21"/>
        </w:rPr>
        <w:t>below.</w:t>
      </w:r>
      <w:r>
        <w:rPr>
          <w:spacing w:val="23"/>
          <w:w w:val="105"/>
          <w:sz w:val="21"/>
        </w:rPr>
        <w:t> </w:t>
      </w:r>
      <w:r>
        <w:rPr>
          <w:w w:val="105"/>
          <w:sz w:val="21"/>
        </w:rPr>
        <w:t>Cuitivation</w:t>
      </w:r>
      <w:r>
        <w:rPr>
          <w:spacing w:val="32"/>
          <w:w w:val="105"/>
          <w:sz w:val="21"/>
        </w:rPr>
        <w:t> </w:t>
      </w:r>
      <w:r>
        <w:rPr>
          <w:w w:val="105"/>
          <w:sz w:val="21"/>
        </w:rPr>
        <w:t>operation:·,</w:t>
      </w:r>
      <w:r>
        <w:rPr>
          <w:spacing w:val="22"/>
          <w:w w:val="105"/>
          <w:sz w:val="21"/>
        </w:rPr>
        <w:t> </w:t>
      </w:r>
      <w:r>
        <w:rPr>
          <w:w w:val="105"/>
          <w:sz w:val="21"/>
        </w:rPr>
        <w:t>do</w:t>
      </w:r>
      <w:r>
        <w:rPr>
          <w:spacing w:val="24"/>
          <w:w w:val="105"/>
          <w:sz w:val="21"/>
        </w:rPr>
        <w:t> </w:t>
      </w:r>
      <w:r>
        <w:rPr>
          <w:w w:val="105"/>
          <w:sz w:val="21"/>
        </w:rPr>
        <w:t>not</w:t>
      </w:r>
      <w:r>
        <w:rPr>
          <w:spacing w:val="36"/>
          <w:w w:val="105"/>
          <w:sz w:val="21"/>
        </w:rPr>
        <w:t> </w:t>
      </w:r>
      <w:r>
        <w:rPr>
          <w:w w:val="105"/>
          <w:sz w:val="21"/>
        </w:rPr>
        <w:t>require the</w:t>
      </w:r>
      <w:r>
        <w:rPr>
          <w:spacing w:val="29"/>
          <w:w w:val="105"/>
          <w:sz w:val="21"/>
        </w:rPr>
        <w:t> </w:t>
      </w:r>
      <w:r>
        <w:rPr>
          <w:w w:val="105"/>
          <w:sz w:val="21"/>
        </w:rPr>
        <w:t>use of hny public</w:t>
      </w:r>
      <w:r>
        <w:rPr>
          <w:w w:val="105"/>
          <w:sz w:val="21"/>
        </w:rPr>
        <w:t> romls olhcr than</w:t>
      </w:r>
      <w:r>
        <w:rPr>
          <w:spacing w:val="29"/>
          <w:w w:val="105"/>
          <w:sz w:val="21"/>
        </w:rPr>
        <w:t> </w:t>
      </w:r>
      <w:r>
        <w:rPr>
          <w:w w:val="105"/>
          <w:sz w:val="21"/>
        </w:rPr>
        <w:t>to enter mid exit</w:t>
      </w:r>
      <w:r>
        <w:rPr>
          <w:spacing w:val="32"/>
          <w:w w:val="105"/>
          <w:sz w:val="21"/>
        </w:rPr>
        <w:t> </w:t>
      </w:r>
      <w:r>
        <w:rPr>
          <w:w w:val="105"/>
          <w:sz w:val="21"/>
        </w:rPr>
        <w:t>from 1he prcir1iscs.</w:t>
      </w:r>
    </w:p>
    <w:p>
      <w:pPr>
        <w:pStyle w:val="ListParagraph"/>
        <w:numPr>
          <w:ilvl w:val="2"/>
          <w:numId w:val="4"/>
        </w:numPr>
        <w:tabs>
          <w:tab w:pos="2195" w:val="left" w:leader="none"/>
          <w:tab w:pos="2201" w:val="left" w:leader="none"/>
        </w:tabs>
        <w:spacing w:line="240" w:lineRule="auto" w:before="235" w:after="0"/>
        <w:ind w:left="2195" w:right="1452" w:hanging="350"/>
        <w:jc w:val="left"/>
        <w:rPr>
          <w:sz w:val="22"/>
        </w:rPr>
      </w:pPr>
      <w:r>
        <w:rPr>
          <w:sz w:val="26"/>
        </w:rPr>
        <w:tab/>
      </w:r>
      <w:r>
        <w:rPr>
          <w:w w:val="120"/>
          <w:sz w:val="26"/>
        </w:rPr>
        <w:t>Vehicle Access-To</w:t>
      </w:r>
      <w:r>
        <w:rPr>
          <w:w w:val="120"/>
          <w:sz w:val="26"/>
        </w:rPr>
        <w:t> minimize</w:t>
      </w:r>
      <w:r>
        <w:rPr>
          <w:w w:val="120"/>
          <w:sz w:val="26"/>
        </w:rPr>
        <w:t> harassment. injury, death,</w:t>
      </w:r>
      <w:r>
        <w:rPr>
          <w:w w:val="120"/>
          <w:sz w:val="26"/>
        </w:rPr>
        <w:t> and </w:t>
      </w:r>
      <w:r>
        <w:rPr>
          <w:w w:val="125"/>
          <w:sz w:val="26"/>
        </w:rPr>
        <w:t>harm of</w:t>
      </w:r>
      <w:r>
        <w:rPr>
          <w:spacing w:val="40"/>
          <w:w w:val="125"/>
          <w:sz w:val="26"/>
        </w:rPr>
        <w:t> </w:t>
      </w:r>
      <w:r>
        <w:rPr>
          <w:w w:val="125"/>
          <w:sz w:val="26"/>
        </w:rPr>
        <w:t>sensitive</w:t>
      </w:r>
      <w:r>
        <w:rPr>
          <w:w w:val="125"/>
          <w:sz w:val="26"/>
        </w:rPr>
        <w:t> wildlife species due</w:t>
      </w:r>
      <w:r>
        <w:rPr>
          <w:spacing w:val="-29"/>
          <w:w w:val="125"/>
          <w:sz w:val="26"/>
        </w:rPr>
        <w:t> </w:t>
      </w:r>
      <w:r>
        <w:rPr>
          <w:w w:val="125"/>
          <w:sz w:val="26"/>
        </w:rPr>
        <w:t>to</w:t>
      </w:r>
      <w:r>
        <w:rPr>
          <w:w w:val="125"/>
          <w:sz w:val="26"/>
        </w:rPr>
        <w:t> temporary</w:t>
      </w:r>
      <w:r>
        <w:rPr>
          <w:spacing w:val="40"/>
          <w:w w:val="125"/>
          <w:sz w:val="26"/>
        </w:rPr>
        <w:t> </w:t>
      </w:r>
      <w:r>
        <w:rPr>
          <w:w w:val="125"/>
          <w:sz w:val="26"/>
        </w:rPr>
        <w:t>habitat</w:t>
      </w:r>
      <w:r>
        <w:rPr>
          <w:spacing w:val="40"/>
          <w:w w:val="125"/>
          <w:sz w:val="26"/>
        </w:rPr>
        <w:t> </w:t>
      </w:r>
      <w:r>
        <w:rPr>
          <w:w w:val="125"/>
          <w:sz w:val="26"/>
        </w:rPr>
        <w:t>disturbances. all</w:t>
      </w:r>
      <w:r>
        <w:rPr>
          <w:spacing w:val="40"/>
          <w:w w:val="125"/>
          <w:sz w:val="26"/>
        </w:rPr>
        <w:t> </w:t>
      </w:r>
      <w:r>
        <w:rPr>
          <w:w w:val="125"/>
          <w:sz w:val="26"/>
        </w:rPr>
        <w:t>cannabis-related vehicle</w:t>
      </w:r>
      <w:r>
        <w:rPr>
          <w:w w:val="125"/>
          <w:sz w:val="26"/>
        </w:rPr>
        <w:t> traffic</w:t>
      </w:r>
      <w:r>
        <w:rPr>
          <w:spacing w:val="40"/>
          <w:w w:val="125"/>
          <w:sz w:val="26"/>
        </w:rPr>
        <w:t> </w:t>
      </w:r>
      <w:r>
        <w:rPr>
          <w:w w:val="125"/>
          <w:sz w:val="26"/>
        </w:rPr>
        <w:t>andoperations will</w:t>
      </w:r>
      <w:r>
        <w:rPr>
          <w:w w:val="125"/>
          <w:sz w:val="26"/>
        </w:rPr>
        <w:t> be restricted</w:t>
      </w:r>
      <w:r>
        <w:rPr>
          <w:w w:val="125"/>
          <w:sz w:val="26"/>
        </w:rPr>
        <w:t> to established</w:t>
      </w:r>
      <w:r>
        <w:rPr>
          <w:spacing w:val="40"/>
          <w:w w:val="125"/>
          <w:sz w:val="26"/>
        </w:rPr>
        <w:t> </w:t>
      </w:r>
      <w:r>
        <w:rPr>
          <w:w w:val="125"/>
          <w:sz w:val="26"/>
        </w:rPr>
        <w:t>roads, construction</w:t>
      </w:r>
      <w:r>
        <w:rPr>
          <w:w w:val="125"/>
          <w:sz w:val="26"/>
        </w:rPr>
        <w:t> areas. equipment</w:t>
      </w:r>
      <w:r>
        <w:rPr>
          <w:w w:val="125"/>
          <w:sz w:val="26"/>
        </w:rPr>
        <w:t> staging, storage,</w:t>
      </w:r>
      <w:r>
        <w:rPr>
          <w:w w:val="125"/>
          <w:sz w:val="26"/>
        </w:rPr>
        <w:t> parking, and</w:t>
      </w:r>
      <w:r>
        <w:rPr>
          <w:spacing w:val="-18"/>
          <w:w w:val="125"/>
          <w:sz w:val="26"/>
        </w:rPr>
        <w:t> </w:t>
      </w:r>
      <w:r>
        <w:rPr>
          <w:w w:val="125"/>
          <w:sz w:val="26"/>
        </w:rPr>
        <w:t>stockpile</w:t>
      </w:r>
      <w:r>
        <w:rPr>
          <w:spacing w:val="40"/>
          <w:w w:val="125"/>
          <w:sz w:val="26"/>
        </w:rPr>
        <w:t> </w:t>
      </w:r>
      <w:r>
        <w:rPr>
          <w:w w:val="125"/>
          <w:sz w:val="26"/>
        </w:rPr>
        <w:t>areas to</w:t>
      </w:r>
      <w:r>
        <w:rPr>
          <w:spacing w:val="40"/>
          <w:w w:val="125"/>
          <w:sz w:val="26"/>
        </w:rPr>
        <w:t> </w:t>
      </w:r>
      <w:r>
        <w:rPr>
          <w:w w:val="125"/>
          <w:sz w:val="26"/>
        </w:rPr>
        <w:t>the extent</w:t>
      </w:r>
      <w:r>
        <w:rPr>
          <w:spacing w:val="40"/>
          <w:w w:val="125"/>
          <w:sz w:val="26"/>
        </w:rPr>
        <w:t> </w:t>
      </w:r>
      <w:r>
        <w:rPr>
          <w:w w:val="125"/>
          <w:sz w:val="26"/>
        </w:rPr>
        <w:t>practicable.</w:t>
      </w:r>
      <w:r>
        <w:rPr>
          <w:spacing w:val="40"/>
          <w:w w:val="125"/>
          <w:sz w:val="26"/>
        </w:rPr>
        <w:t> </w:t>
      </w:r>
      <w:r>
        <w:rPr>
          <w:w w:val="125"/>
          <w:sz w:val="26"/>
        </w:rPr>
        <w:t>Vehicles will observe a</w:t>
      </w:r>
      <w:r>
        <w:rPr>
          <w:spacing w:val="-4"/>
          <w:w w:val="125"/>
          <w:sz w:val="26"/>
        </w:rPr>
        <w:t> </w:t>
      </w:r>
      <w:r>
        <w:rPr>
          <w:w w:val="125"/>
          <w:sz w:val="26"/>
        </w:rPr>
        <w:t>20-</w:t>
      </w:r>
      <w:r>
        <w:rPr>
          <w:w w:val="125"/>
          <w:sz w:val="26"/>
        </w:rPr>
        <w:t> miles</w:t>
      </w:r>
      <w:r>
        <w:rPr>
          <w:w w:val="125"/>
          <w:sz w:val="26"/>
        </w:rPr>
        <w:t> per</w:t>
      </w:r>
      <w:r>
        <w:rPr>
          <w:w w:val="125"/>
          <w:sz w:val="26"/>
        </w:rPr>
        <w:t> hour speed limit within construction</w:t>
      </w:r>
      <w:r>
        <w:rPr>
          <w:w w:val="125"/>
          <w:sz w:val="26"/>
        </w:rPr>
        <w:t> areas. except</w:t>
      </w:r>
      <w:r>
        <w:rPr>
          <w:w w:val="125"/>
          <w:sz w:val="26"/>
        </w:rPr>
        <w:t> on</w:t>
      </w:r>
      <w:r>
        <w:rPr>
          <w:spacing w:val="-6"/>
          <w:w w:val="125"/>
          <w:sz w:val="26"/>
        </w:rPr>
        <w:t> </w:t>
      </w:r>
      <w:r>
        <w:rPr>
          <w:w w:val="125"/>
          <w:sz w:val="26"/>
        </w:rPr>
        <w:t>County</w:t>
      </w:r>
      <w:r>
        <w:rPr>
          <w:w w:val="125"/>
          <w:sz w:val="26"/>
        </w:rPr>
        <w:t> roads and</w:t>
      </w:r>
      <w:r>
        <w:rPr>
          <w:spacing w:val="-28"/>
          <w:w w:val="125"/>
          <w:sz w:val="26"/>
        </w:rPr>
        <w:t> </w:t>
      </w:r>
      <w:r>
        <w:rPr>
          <w:w w:val="125"/>
          <w:sz w:val="26"/>
        </w:rPr>
        <w:t>State and Federal</w:t>
      </w:r>
      <w:r>
        <w:rPr>
          <w:w w:val="125"/>
          <w:sz w:val="26"/>
        </w:rPr>
        <w:t> highways.</w:t>
      </w:r>
    </w:p>
    <w:p>
      <w:pPr>
        <w:pStyle w:val="ListParagraph"/>
        <w:numPr>
          <w:ilvl w:val="2"/>
          <w:numId w:val="4"/>
        </w:numPr>
        <w:tabs>
          <w:tab w:pos="2195" w:val="left" w:leader="none"/>
          <w:tab w:pos="2198" w:val="left" w:leader="none"/>
        </w:tabs>
        <w:spacing w:line="244" w:lineRule="auto" w:before="0" w:after="0"/>
        <w:ind w:left="2195" w:right="1514" w:hanging="346"/>
        <w:jc w:val="left"/>
        <w:rPr>
          <w:sz w:val="26"/>
        </w:rPr>
      </w:pPr>
      <w:r>
        <w:rPr>
          <w:sz w:val="26"/>
        </w:rPr>
        <w:tab/>
      </w:r>
      <w:r>
        <w:rPr>
          <w:w w:val="115"/>
          <w:sz w:val="26"/>
        </w:rPr>
        <w:t>Rural</w:t>
      </w:r>
      <w:r>
        <w:rPr>
          <w:spacing w:val="40"/>
          <w:w w:val="115"/>
          <w:sz w:val="26"/>
        </w:rPr>
        <w:t> </w:t>
      </w:r>
      <w:r>
        <w:rPr>
          <w:w w:val="115"/>
          <w:sz w:val="26"/>
        </w:rPr>
        <w:t>Road</w:t>
      </w:r>
      <w:r>
        <w:rPr>
          <w:spacing w:val="40"/>
          <w:w w:val="115"/>
          <w:sz w:val="26"/>
        </w:rPr>
        <w:t> </w:t>
      </w:r>
      <w:r>
        <w:rPr>
          <w:w w:val="115"/>
          <w:sz w:val="26"/>
        </w:rPr>
        <w:t>Management-</w:t>
      </w:r>
      <w:r>
        <w:rPr>
          <w:spacing w:val="40"/>
          <w:w w:val="115"/>
          <w:sz w:val="26"/>
        </w:rPr>
        <w:t> </w:t>
      </w:r>
      <w:r>
        <w:rPr>
          <w:w w:val="115"/>
          <w:sz w:val="26"/>
        </w:rPr>
        <w:t>Where</w:t>
      </w:r>
      <w:r>
        <w:rPr>
          <w:spacing w:val="40"/>
          <w:w w:val="115"/>
          <w:sz w:val="26"/>
        </w:rPr>
        <w:t> </w:t>
      </w:r>
      <w:r>
        <w:rPr>
          <w:w w:val="115"/>
          <w:sz w:val="26"/>
        </w:rPr>
        <w:t>cannabis</w:t>
      </w:r>
      <w:r>
        <w:rPr>
          <w:spacing w:val="40"/>
          <w:w w:val="115"/>
          <w:sz w:val="26"/>
        </w:rPr>
        <w:t> </w:t>
      </w:r>
      <w:r>
        <w:rPr>
          <w:w w:val="115"/>
          <w:sz w:val="26"/>
        </w:rPr>
        <w:t>related</w:t>
      </w:r>
      <w:r>
        <w:rPr>
          <w:spacing w:val="40"/>
          <w:w w:val="115"/>
          <w:sz w:val="26"/>
        </w:rPr>
        <w:t> </w:t>
      </w:r>
      <w:r>
        <w:rPr>
          <w:w w:val="115"/>
          <w:sz w:val="26"/>
        </w:rPr>
        <w:t>sites</w:t>
      </w:r>
      <w:r>
        <w:rPr>
          <w:spacing w:val="40"/>
          <w:w w:val="115"/>
          <w:sz w:val="26"/>
        </w:rPr>
        <w:t> </w:t>
      </w:r>
      <w:r>
        <w:rPr>
          <w:w w:val="115"/>
          <w:sz w:val="26"/>
        </w:rPr>
        <w:t>are located</w:t>
      </w:r>
      <w:r>
        <w:rPr>
          <w:spacing w:val="40"/>
          <w:w w:val="115"/>
          <w:sz w:val="26"/>
        </w:rPr>
        <w:t> </w:t>
      </w:r>
      <w:r>
        <w:rPr>
          <w:w w:val="115"/>
          <w:sz w:val="26"/>
        </w:rPr>
        <w:t>outside</w:t>
      </w:r>
      <w:r>
        <w:rPr>
          <w:spacing w:val="35"/>
          <w:w w:val="115"/>
          <w:sz w:val="26"/>
        </w:rPr>
        <w:t> </w:t>
      </w:r>
      <w:r>
        <w:rPr>
          <w:w w:val="115"/>
          <w:sz w:val="26"/>
        </w:rPr>
        <w:t>of</w:t>
      </w:r>
      <w:r>
        <w:rPr>
          <w:spacing w:val="40"/>
          <w:w w:val="115"/>
          <w:sz w:val="26"/>
        </w:rPr>
        <w:t> </w:t>
      </w:r>
      <w:r>
        <w:rPr>
          <w:w w:val="115"/>
          <w:sz w:val="26"/>
        </w:rPr>
        <w:t>an</w:t>
      </w:r>
      <w:r>
        <w:rPr>
          <w:spacing w:val="40"/>
          <w:w w:val="115"/>
          <w:sz w:val="26"/>
        </w:rPr>
        <w:t> </w:t>
      </w:r>
      <w:r>
        <w:rPr>
          <w:w w:val="115"/>
          <w:sz w:val="26"/>
        </w:rPr>
        <w:t>existing</w:t>
      </w:r>
      <w:r>
        <w:rPr>
          <w:spacing w:val="34"/>
          <w:w w:val="115"/>
          <w:sz w:val="26"/>
        </w:rPr>
        <w:t> </w:t>
      </w:r>
      <w:r>
        <w:rPr>
          <w:w w:val="115"/>
          <w:sz w:val="26"/>
        </w:rPr>
        <w:t>CSA.</w:t>
      </w:r>
      <w:r>
        <w:rPr>
          <w:spacing w:val="39"/>
          <w:w w:val="115"/>
          <w:sz w:val="26"/>
        </w:rPr>
        <w:t> </w:t>
      </w:r>
      <w:r>
        <w:rPr>
          <w:w w:val="115"/>
          <w:sz w:val="26"/>
        </w:rPr>
        <w:t>but</w:t>
      </w:r>
      <w:r>
        <w:rPr>
          <w:spacing w:val="80"/>
          <w:w w:val="150"/>
          <w:sz w:val="26"/>
        </w:rPr>
        <w:t> </w:t>
      </w:r>
      <w:r>
        <w:rPr>
          <w:w w:val="115"/>
          <w:sz w:val="26"/>
        </w:rPr>
        <w:t>within</w:t>
      </w:r>
      <w:r>
        <w:rPr>
          <w:spacing w:val="40"/>
          <w:w w:val="115"/>
          <w:sz w:val="26"/>
        </w:rPr>
        <w:t> </w:t>
      </w:r>
      <w:r>
        <w:rPr>
          <w:w w:val="115"/>
          <w:sz w:val="26"/>
        </w:rPr>
        <w:t>a rural</w:t>
      </w:r>
      <w:r>
        <w:rPr>
          <w:spacing w:val="40"/>
          <w:w w:val="115"/>
          <w:sz w:val="26"/>
        </w:rPr>
        <w:t> </w:t>
      </w:r>
      <w:r>
        <w:rPr>
          <w:w w:val="115"/>
          <w:sz w:val="26"/>
        </w:rPr>
        <w:t>road maintenance</w:t>
      </w:r>
      <w:r>
        <w:rPr>
          <w:spacing w:val="40"/>
          <w:w w:val="115"/>
          <w:sz w:val="26"/>
        </w:rPr>
        <w:t> </w:t>
      </w:r>
      <w:r>
        <w:rPr>
          <w:w w:val="115"/>
          <w:sz w:val="26"/>
        </w:rPr>
        <w:t>association,</w:t>
      </w:r>
      <w:r>
        <w:rPr>
          <w:spacing w:val="40"/>
          <w:w w:val="115"/>
          <w:sz w:val="26"/>
        </w:rPr>
        <w:t> </w:t>
      </w:r>
      <w:r>
        <w:rPr>
          <w:w w:val="115"/>
          <w:sz w:val="26"/>
        </w:rPr>
        <w:t>the</w:t>
      </w:r>
      <w:r>
        <w:rPr>
          <w:spacing w:val="40"/>
          <w:w w:val="115"/>
          <w:sz w:val="26"/>
        </w:rPr>
        <w:t> </w:t>
      </w:r>
      <w:r>
        <w:rPr>
          <w:w w:val="115"/>
          <w:sz w:val="26"/>
        </w:rPr>
        <w:t>County</w:t>
      </w:r>
      <w:r>
        <w:rPr>
          <w:spacing w:val="40"/>
          <w:w w:val="115"/>
          <w:sz w:val="26"/>
        </w:rPr>
        <w:t> </w:t>
      </w:r>
      <w:r>
        <w:rPr>
          <w:w w:val="115"/>
          <w:sz w:val="26"/>
        </w:rPr>
        <w:t>Licensing</w:t>
      </w:r>
      <w:r>
        <w:rPr>
          <w:spacing w:val="40"/>
          <w:w w:val="115"/>
          <w:sz w:val="26"/>
        </w:rPr>
        <w:t> </w:t>
      </w:r>
      <w:r>
        <w:rPr>
          <w:w w:val="115"/>
          <w:sz w:val="26"/>
        </w:rPr>
        <w:t>Official.</w:t>
      </w:r>
      <w:r>
        <w:rPr>
          <w:spacing w:val="40"/>
          <w:w w:val="115"/>
          <w:sz w:val="26"/>
        </w:rPr>
        <w:t> </w:t>
      </w:r>
      <w:r>
        <w:rPr>
          <w:w w:val="115"/>
          <w:sz w:val="26"/>
        </w:rPr>
        <w:t>in</w:t>
      </w:r>
      <w:r>
        <w:rPr>
          <w:spacing w:val="40"/>
          <w:w w:val="115"/>
          <w:sz w:val="26"/>
        </w:rPr>
        <w:t> </w:t>
      </w:r>
      <w:r>
        <w:rPr>
          <w:w w:val="115"/>
          <w:sz w:val="26"/>
        </w:rPr>
        <w:t>coordination</w:t>
      </w:r>
      <w:r>
        <w:rPr>
          <w:spacing w:val="40"/>
          <w:w w:val="115"/>
          <w:sz w:val="26"/>
        </w:rPr>
        <w:t> </w:t>
      </w:r>
      <w:r>
        <w:rPr>
          <w:w w:val="115"/>
          <w:sz w:val="26"/>
        </w:rPr>
        <w:t>with the</w:t>
      </w:r>
      <w:r>
        <w:rPr>
          <w:spacing w:val="40"/>
          <w:w w:val="115"/>
          <w:sz w:val="26"/>
        </w:rPr>
        <w:t> </w:t>
      </w:r>
      <w:r>
        <w:rPr>
          <w:w w:val="115"/>
          <w:sz w:val="26"/>
        </w:rPr>
        <w:t>County</w:t>
      </w:r>
      <w:r>
        <w:rPr>
          <w:spacing w:val="40"/>
          <w:w w:val="115"/>
          <w:sz w:val="26"/>
        </w:rPr>
        <w:t> </w:t>
      </w:r>
      <w:r>
        <w:rPr>
          <w:w w:val="115"/>
          <w:sz w:val="26"/>
        </w:rPr>
        <w:t>Department</w:t>
      </w:r>
      <w:r>
        <w:rPr>
          <w:spacing w:val="40"/>
          <w:w w:val="115"/>
          <w:sz w:val="26"/>
        </w:rPr>
        <w:t> </w:t>
      </w:r>
      <w:r>
        <w:rPr>
          <w:w w:val="115"/>
          <w:sz w:val="26"/>
        </w:rPr>
        <w:t>of</w:t>
      </w:r>
      <w:r>
        <w:rPr>
          <w:spacing w:val="40"/>
          <w:w w:val="115"/>
          <w:sz w:val="26"/>
        </w:rPr>
        <w:t> </w:t>
      </w:r>
      <w:r>
        <w:rPr>
          <w:w w:val="115"/>
          <w:sz w:val="26"/>
        </w:rPr>
        <w:t>Public Works. Transportation</w:t>
      </w:r>
      <w:r>
        <w:rPr>
          <w:spacing w:val="80"/>
          <w:w w:val="115"/>
          <w:sz w:val="26"/>
        </w:rPr>
        <w:t> </w:t>
      </w:r>
      <w:r>
        <w:rPr>
          <w:w w:val="115"/>
          <w:sz w:val="26"/>
        </w:rPr>
        <w:t>Division.</w:t>
      </w:r>
      <w:r>
        <w:rPr>
          <w:spacing w:val="80"/>
          <w:w w:val="115"/>
          <w:sz w:val="26"/>
        </w:rPr>
        <w:t> </w:t>
      </w:r>
      <w:r>
        <w:rPr>
          <w:w w:val="115"/>
          <w:sz w:val="26"/>
        </w:rPr>
        <w:t>shall</w:t>
      </w:r>
      <w:r>
        <w:rPr>
          <w:spacing w:val="80"/>
          <w:w w:val="115"/>
          <w:sz w:val="26"/>
        </w:rPr>
        <w:t> </w:t>
      </w:r>
      <w:r>
        <w:rPr>
          <w:w w:val="115"/>
          <w:sz w:val="26"/>
        </w:rPr>
        <w:t>require</w:t>
      </w:r>
      <w:r>
        <w:rPr>
          <w:spacing w:val="80"/>
          <w:w w:val="115"/>
          <w:sz w:val="26"/>
        </w:rPr>
        <w:t> </w:t>
      </w:r>
      <w:r>
        <w:rPr>
          <w:w w:val="115"/>
          <w:sz w:val="26"/>
        </w:rPr>
        <w:t>proof</w:t>
      </w:r>
      <w:r>
        <w:rPr>
          <w:spacing w:val="80"/>
          <w:w w:val="150"/>
          <w:sz w:val="26"/>
        </w:rPr>
        <w:t> </w:t>
      </w:r>
      <w:r>
        <w:rPr>
          <w:w w:val="115"/>
          <w:sz w:val="26"/>
        </w:rPr>
        <w:t>of</w:t>
      </w:r>
      <w:r>
        <w:rPr>
          <w:spacing w:val="80"/>
          <w:w w:val="150"/>
          <w:sz w:val="26"/>
        </w:rPr>
        <w:t> </w:t>
      </w:r>
      <w:r>
        <w:rPr>
          <w:w w:val="115"/>
          <w:sz w:val="26"/>
        </w:rPr>
        <w:t>registrant participation</w:t>
      </w:r>
      <w:r>
        <w:rPr>
          <w:spacing w:val="40"/>
          <w:w w:val="115"/>
          <w:sz w:val="26"/>
        </w:rPr>
        <w:t> </w:t>
      </w:r>
      <w:r>
        <w:rPr>
          <w:w w:val="115"/>
          <w:sz w:val="26"/>
        </w:rPr>
        <w:t>in the</w:t>
      </w:r>
      <w:r>
        <w:rPr>
          <w:spacing w:val="40"/>
          <w:w w:val="115"/>
          <w:sz w:val="26"/>
        </w:rPr>
        <w:t> </w:t>
      </w:r>
      <w:r>
        <w:rPr>
          <w:w w:val="115"/>
          <w:sz w:val="26"/>
        </w:rPr>
        <w:t>rural</w:t>
      </w:r>
      <w:r>
        <w:rPr>
          <w:spacing w:val="40"/>
          <w:w w:val="115"/>
          <w:sz w:val="26"/>
        </w:rPr>
        <w:t> </w:t>
      </w:r>
      <w:r>
        <w:rPr>
          <w:w w:val="115"/>
          <w:sz w:val="26"/>
        </w:rPr>
        <w:t>road</w:t>
      </w:r>
      <w:r>
        <w:rPr>
          <w:spacing w:val="40"/>
          <w:w w:val="115"/>
          <w:sz w:val="26"/>
        </w:rPr>
        <w:t> </w:t>
      </w:r>
      <w:r>
        <w:rPr>
          <w:w w:val="115"/>
          <w:sz w:val="26"/>
        </w:rPr>
        <w:t>maintenance</w:t>
      </w:r>
      <w:r>
        <w:rPr>
          <w:spacing w:val="40"/>
          <w:w w:val="115"/>
          <w:sz w:val="26"/>
        </w:rPr>
        <w:t> </w:t>
      </w:r>
      <w:r>
        <w:rPr>
          <w:w w:val="115"/>
          <w:sz w:val="22"/>
        </w:rPr>
        <w:t>association,</w:t>
      </w:r>
      <w:r>
        <w:rPr>
          <w:spacing w:val="40"/>
          <w:w w:val="115"/>
          <w:sz w:val="22"/>
        </w:rPr>
        <w:t> </w:t>
      </w:r>
      <w:r>
        <w:rPr>
          <w:w w:val="115"/>
          <w:sz w:val="22"/>
        </w:rPr>
        <w:t>if </w:t>
      </w:r>
      <w:r>
        <w:rPr>
          <w:spacing w:val="-2"/>
          <w:w w:val="110"/>
          <w:sz w:val="22"/>
        </w:rPr>
        <w:t>applicable, to</w:t>
      </w:r>
      <w:r>
        <w:rPr>
          <w:spacing w:val="-12"/>
          <w:w w:val="110"/>
          <w:sz w:val="22"/>
        </w:rPr>
        <w:t> </w:t>
      </w:r>
      <w:r>
        <w:rPr>
          <w:spacing w:val="-2"/>
          <w:w w:val="110"/>
          <w:sz w:val="22"/>
        </w:rPr>
        <w:t>ensure</w:t>
      </w:r>
      <w:r>
        <w:rPr>
          <w:spacing w:val="-5"/>
          <w:w w:val="110"/>
          <w:sz w:val="22"/>
        </w:rPr>
        <w:t> </w:t>
      </w:r>
      <w:r>
        <w:rPr>
          <w:spacing w:val="-2"/>
          <w:w w:val="110"/>
          <w:sz w:val="22"/>
        </w:rPr>
        <w:t>the</w:t>
      </w:r>
      <w:r>
        <w:rPr>
          <w:spacing w:val="-11"/>
          <w:w w:val="110"/>
          <w:sz w:val="22"/>
        </w:rPr>
        <w:t> </w:t>
      </w:r>
      <w:r>
        <w:rPr>
          <w:spacing w:val="-2"/>
          <w:w w:val="110"/>
          <w:sz w:val="22"/>
        </w:rPr>
        <w:t>safe</w:t>
      </w:r>
      <w:r>
        <w:rPr>
          <w:spacing w:val="-6"/>
          <w:w w:val="110"/>
          <w:sz w:val="22"/>
        </w:rPr>
        <w:t> </w:t>
      </w:r>
      <w:r>
        <w:rPr>
          <w:spacing w:val="-2"/>
          <w:w w:val="110"/>
          <w:sz w:val="22"/>
        </w:rPr>
        <w:t>access</w:t>
      </w:r>
      <w:r>
        <w:rPr>
          <w:spacing w:val="-8"/>
          <w:w w:val="110"/>
          <w:sz w:val="22"/>
        </w:rPr>
        <w:t> </w:t>
      </w:r>
      <w:r>
        <w:rPr>
          <w:spacing w:val="-2"/>
          <w:w w:val="110"/>
          <w:sz w:val="22"/>
        </w:rPr>
        <w:t>and</w:t>
      </w:r>
      <w:r>
        <w:rPr>
          <w:spacing w:val="-8"/>
          <w:w w:val="110"/>
          <w:sz w:val="22"/>
        </w:rPr>
        <w:t> </w:t>
      </w:r>
      <w:r>
        <w:rPr>
          <w:spacing w:val="-2"/>
          <w:w w:val="110"/>
          <w:sz w:val="22"/>
        </w:rPr>
        <w:t>compatibility of</w:t>
      </w:r>
      <w:r>
        <w:rPr>
          <w:spacing w:val="-10"/>
          <w:w w:val="110"/>
          <w:sz w:val="22"/>
        </w:rPr>
        <w:t> </w:t>
      </w:r>
      <w:r>
        <w:rPr>
          <w:spacing w:val="-2"/>
          <w:w w:val="110"/>
          <w:sz w:val="22"/>
        </w:rPr>
        <w:t>proposed operations, </w:t>
      </w:r>
      <w:r>
        <w:rPr>
          <w:w w:val="110"/>
          <w:sz w:val="22"/>
        </w:rPr>
        <w:t>prior</w:t>
      </w:r>
      <w:r>
        <w:rPr>
          <w:spacing w:val="-12"/>
          <w:w w:val="110"/>
          <w:sz w:val="22"/>
        </w:rPr>
        <w:t> </w:t>
      </w:r>
      <w:r>
        <w:rPr>
          <w:w w:val="110"/>
          <w:sz w:val="22"/>
        </w:rPr>
        <w:t>to</w:t>
      </w:r>
      <w:r>
        <w:rPr>
          <w:spacing w:val="-13"/>
          <w:w w:val="110"/>
          <w:sz w:val="22"/>
        </w:rPr>
        <w:t> </w:t>
      </w:r>
      <w:r>
        <w:rPr>
          <w:w w:val="110"/>
          <w:sz w:val="22"/>
        </w:rPr>
        <w:t>issuance</w:t>
      </w:r>
      <w:r>
        <w:rPr>
          <w:spacing w:val="-13"/>
          <w:w w:val="110"/>
          <w:sz w:val="22"/>
        </w:rPr>
        <w:t> </w:t>
      </w:r>
      <w:r>
        <w:rPr>
          <w:w w:val="110"/>
          <w:sz w:val="22"/>
        </w:rPr>
        <w:t>of</w:t>
      </w:r>
      <w:r>
        <w:rPr>
          <w:spacing w:val="-11"/>
          <w:w w:val="110"/>
          <w:sz w:val="22"/>
        </w:rPr>
        <w:t> </w:t>
      </w:r>
      <w:r>
        <w:rPr>
          <w:w w:val="110"/>
          <w:sz w:val="22"/>
        </w:rPr>
        <w:t>a</w:t>
      </w:r>
      <w:r>
        <w:rPr>
          <w:spacing w:val="-16"/>
          <w:w w:val="110"/>
          <w:sz w:val="22"/>
        </w:rPr>
        <w:t> </w:t>
      </w:r>
      <w:r>
        <w:rPr>
          <w:w w:val="110"/>
          <w:sz w:val="22"/>
        </w:rPr>
        <w:t>license</w:t>
      </w:r>
      <w:r>
        <w:rPr>
          <w:spacing w:val="-7"/>
          <w:w w:val="110"/>
          <w:sz w:val="22"/>
        </w:rPr>
        <w:t> </w:t>
      </w:r>
      <w:r>
        <w:rPr>
          <w:w w:val="110"/>
          <w:sz w:val="22"/>
        </w:rPr>
        <w:t>to</w:t>
      </w:r>
      <w:r>
        <w:rPr>
          <w:spacing w:val="-16"/>
          <w:w w:val="110"/>
          <w:sz w:val="22"/>
        </w:rPr>
        <w:t> </w:t>
      </w:r>
      <w:r>
        <w:rPr>
          <w:w w:val="110"/>
          <w:sz w:val="22"/>
        </w:rPr>
        <w:t>cultivate</w:t>
      </w:r>
      <w:r>
        <w:rPr>
          <w:spacing w:val="-10"/>
          <w:w w:val="110"/>
          <w:sz w:val="22"/>
        </w:rPr>
        <w:t> </w:t>
      </w:r>
      <w:r>
        <w:rPr>
          <w:w w:val="110"/>
          <w:sz w:val="22"/>
        </w:rPr>
        <w:t>cannabis.</w:t>
      </w:r>
    </w:p>
    <w:p>
      <w:pPr>
        <w:pStyle w:val="ListParagraph"/>
        <w:numPr>
          <w:ilvl w:val="1"/>
          <w:numId w:val="4"/>
        </w:numPr>
        <w:tabs>
          <w:tab w:pos="1493" w:val="left" w:leader="none"/>
        </w:tabs>
        <w:spacing w:line="250" w:lineRule="exact" w:before="263" w:after="0"/>
        <w:ind w:left="1493" w:right="0" w:hanging="331"/>
        <w:jc w:val="left"/>
        <w:rPr>
          <w:rFonts w:ascii="Arial"/>
          <w:sz w:val="21"/>
        </w:rPr>
      </w:pPr>
      <w:r>
        <w:rPr>
          <w:b/>
          <w:w w:val="105"/>
          <w:sz w:val="22"/>
        </w:rPr>
        <w:t>Site</w:t>
      </w:r>
      <w:r>
        <w:rPr>
          <w:b/>
          <w:spacing w:val="-9"/>
          <w:w w:val="105"/>
          <w:sz w:val="22"/>
        </w:rPr>
        <w:t> </w:t>
      </w:r>
      <w:r>
        <w:rPr>
          <w:b/>
          <w:w w:val="105"/>
          <w:sz w:val="22"/>
        </w:rPr>
        <w:t>Closure</w:t>
      </w:r>
      <w:r>
        <w:rPr>
          <w:b/>
          <w:spacing w:val="-5"/>
          <w:w w:val="105"/>
          <w:sz w:val="22"/>
        </w:rPr>
        <w:t> </w:t>
      </w:r>
      <w:r>
        <w:rPr>
          <w:b/>
          <w:w w:val="105"/>
          <w:sz w:val="22"/>
        </w:rPr>
        <w:t>or</w:t>
      </w:r>
      <w:r>
        <w:rPr>
          <w:b/>
          <w:spacing w:val="-12"/>
          <w:w w:val="105"/>
          <w:sz w:val="22"/>
        </w:rPr>
        <w:t> </w:t>
      </w:r>
      <w:r>
        <w:rPr>
          <w:b/>
          <w:w w:val="105"/>
          <w:sz w:val="22"/>
        </w:rPr>
        <w:t>Cleanup</w:t>
      </w:r>
      <w:r>
        <w:rPr>
          <w:b/>
          <w:spacing w:val="-3"/>
          <w:w w:val="105"/>
          <w:sz w:val="22"/>
        </w:rPr>
        <w:t> </w:t>
      </w:r>
      <w:r>
        <w:rPr>
          <w:b/>
          <w:w w:val="105"/>
          <w:sz w:val="22"/>
        </w:rPr>
        <w:t>and</w:t>
      </w:r>
      <w:r>
        <w:rPr>
          <w:b/>
          <w:spacing w:val="-1"/>
          <w:w w:val="105"/>
          <w:sz w:val="22"/>
        </w:rPr>
        <w:t> </w:t>
      </w:r>
      <w:r>
        <w:rPr>
          <w:b/>
          <w:w w:val="105"/>
          <w:sz w:val="22"/>
        </w:rPr>
        <w:t>Restoration</w:t>
      </w:r>
      <w:r>
        <w:rPr>
          <w:b/>
          <w:spacing w:val="7"/>
          <w:w w:val="105"/>
          <w:sz w:val="22"/>
        </w:rPr>
        <w:t> </w:t>
      </w:r>
      <w:r>
        <w:rPr>
          <w:b/>
          <w:w w:val="105"/>
          <w:sz w:val="22"/>
        </w:rPr>
        <w:t>Plan</w:t>
      </w:r>
      <w:r>
        <w:rPr>
          <w:b/>
          <w:spacing w:val="-9"/>
          <w:w w:val="105"/>
          <w:sz w:val="22"/>
        </w:rPr>
        <w:t> </w:t>
      </w:r>
      <w:r>
        <w:rPr>
          <w:b/>
          <w:w w:val="105"/>
          <w:sz w:val="22"/>
        </w:rPr>
        <w:t>for</w:t>
      </w:r>
      <w:r>
        <w:rPr>
          <w:b/>
          <w:spacing w:val="-11"/>
          <w:w w:val="105"/>
          <w:sz w:val="22"/>
        </w:rPr>
        <w:t> </w:t>
      </w:r>
      <w:r>
        <w:rPr>
          <w:b/>
          <w:w w:val="105"/>
          <w:sz w:val="22"/>
        </w:rPr>
        <w:t>Relocated</w:t>
      </w:r>
      <w:r>
        <w:rPr>
          <w:b/>
          <w:spacing w:val="2"/>
          <w:w w:val="105"/>
          <w:sz w:val="22"/>
        </w:rPr>
        <w:t> </w:t>
      </w:r>
      <w:r>
        <w:rPr>
          <w:b/>
          <w:spacing w:val="-2"/>
          <w:w w:val="105"/>
          <w:sz w:val="22"/>
        </w:rPr>
        <w:t>Cultivation</w:t>
      </w:r>
    </w:p>
    <w:p>
      <w:pPr>
        <w:spacing w:line="240" w:lineRule="auto" w:before="0"/>
        <w:ind w:left="1498" w:right="1435" w:hanging="8"/>
        <w:jc w:val="left"/>
        <w:rPr>
          <w:sz w:val="26"/>
        </w:rPr>
      </w:pPr>
      <w:r>
        <w:rPr>
          <w:w w:val="125"/>
          <w:sz w:val="26"/>
        </w:rPr>
        <w:t>Sites-Areas</w:t>
      </w:r>
      <w:r>
        <w:rPr>
          <w:spacing w:val="-3"/>
          <w:w w:val="125"/>
          <w:sz w:val="26"/>
        </w:rPr>
        <w:t> </w:t>
      </w:r>
      <w:r>
        <w:rPr>
          <w:w w:val="125"/>
          <w:sz w:val="26"/>
        </w:rPr>
        <w:t>of</w:t>
      </w:r>
      <w:r>
        <w:rPr>
          <w:w w:val="125"/>
          <w:sz w:val="26"/>
        </w:rPr>
        <w:t> disturbance</w:t>
      </w:r>
      <w:r>
        <w:rPr>
          <w:spacing w:val="-7"/>
          <w:w w:val="125"/>
          <w:sz w:val="26"/>
        </w:rPr>
        <w:t> </w:t>
      </w:r>
      <w:r>
        <w:rPr>
          <w:w w:val="125"/>
          <w:sz w:val="26"/>
        </w:rPr>
        <w:t>from</w:t>
      </w:r>
      <w:r>
        <w:rPr>
          <w:spacing w:val="-5"/>
          <w:w w:val="125"/>
          <w:sz w:val="26"/>
        </w:rPr>
        <w:t> </w:t>
      </w:r>
      <w:r>
        <w:rPr>
          <w:w w:val="125"/>
          <w:sz w:val="26"/>
        </w:rPr>
        <w:t>existing</w:t>
      </w:r>
      <w:r>
        <w:rPr>
          <w:spacing w:val="-2"/>
          <w:w w:val="125"/>
          <w:sz w:val="26"/>
        </w:rPr>
        <w:t> </w:t>
      </w:r>
      <w:r>
        <w:rPr>
          <w:w w:val="125"/>
          <w:sz w:val="26"/>
        </w:rPr>
        <w:t>cannabis</w:t>
      </w:r>
      <w:r>
        <w:rPr>
          <w:spacing w:val="-3"/>
          <w:w w:val="125"/>
          <w:sz w:val="26"/>
        </w:rPr>
        <w:t> </w:t>
      </w:r>
      <w:r>
        <w:rPr>
          <w:w w:val="125"/>
          <w:sz w:val="26"/>
        </w:rPr>
        <w:t>activities</w:t>
      </w:r>
      <w:r>
        <w:rPr>
          <w:w w:val="125"/>
          <w:sz w:val="26"/>
        </w:rPr>
        <w:t> that have degraded</w:t>
      </w:r>
      <w:r>
        <w:rPr>
          <w:w w:val="125"/>
          <w:sz w:val="26"/>
        </w:rPr>
        <w:t> habitat</w:t>
      </w:r>
      <w:r>
        <w:rPr>
          <w:w w:val="125"/>
          <w:sz w:val="26"/>
        </w:rPr>
        <w:t> areas</w:t>
      </w:r>
      <w:r>
        <w:rPr>
          <w:spacing w:val="-2"/>
          <w:w w:val="125"/>
          <w:sz w:val="26"/>
        </w:rPr>
        <w:t> </w:t>
      </w:r>
      <w:r>
        <w:rPr>
          <w:w w:val="125"/>
          <w:sz w:val="26"/>
        </w:rPr>
        <w:t>or have degraded</w:t>
      </w:r>
      <w:r>
        <w:rPr>
          <w:w w:val="125"/>
          <w:sz w:val="26"/>
        </w:rPr>
        <w:t> arable agricultural</w:t>
      </w:r>
      <w:r>
        <w:rPr>
          <w:w w:val="125"/>
          <w:sz w:val="26"/>
        </w:rPr>
        <w:t> soils. where applicable. shall</w:t>
      </w:r>
      <w:r>
        <w:rPr>
          <w:w w:val="125"/>
          <w:sz w:val="26"/>
        </w:rPr>
        <w:t> be</w:t>
      </w:r>
      <w:r>
        <w:rPr>
          <w:spacing w:val="-27"/>
          <w:w w:val="125"/>
          <w:sz w:val="26"/>
        </w:rPr>
        <w:t> </w:t>
      </w:r>
      <w:r>
        <w:rPr>
          <w:w w:val="125"/>
          <w:sz w:val="26"/>
        </w:rPr>
        <w:t>restored</w:t>
      </w:r>
      <w:r>
        <w:rPr>
          <w:w w:val="125"/>
          <w:sz w:val="26"/>
        </w:rPr>
        <w:t> when licensing results in the relocation</w:t>
      </w:r>
      <w:r>
        <w:rPr>
          <w:w w:val="125"/>
          <w:sz w:val="26"/>
        </w:rPr>
        <w:t> of</w:t>
      </w:r>
      <w:r>
        <w:rPr>
          <w:w w:val="125"/>
          <w:sz w:val="26"/>
        </w:rPr>
        <w:t> existing cannabis operations</w:t>
      </w:r>
      <w:r>
        <w:rPr>
          <w:w w:val="125"/>
          <w:sz w:val="26"/>
        </w:rPr>
        <w:t> to another location</w:t>
      </w:r>
      <w:r>
        <w:rPr>
          <w:w w:val="125"/>
          <w:sz w:val="26"/>
        </w:rPr>
        <w:t> on</w:t>
      </w:r>
      <w:r>
        <w:rPr>
          <w:spacing w:val="-19"/>
          <w:w w:val="125"/>
          <w:sz w:val="26"/>
        </w:rPr>
        <w:t> </w:t>
      </w:r>
      <w:r>
        <w:rPr>
          <w:w w:val="125"/>
          <w:sz w:val="26"/>
        </w:rPr>
        <w:t>a property</w:t>
      </w:r>
      <w:r>
        <w:rPr>
          <w:w w:val="125"/>
          <w:sz w:val="26"/>
        </w:rPr>
        <w:t> or</w:t>
      </w:r>
      <w:r>
        <w:rPr>
          <w:w w:val="125"/>
          <w:sz w:val="26"/>
        </w:rPr>
        <w:t> to another property, or when a licensed</w:t>
      </w:r>
      <w:r>
        <w:rPr>
          <w:w w:val="125"/>
          <w:sz w:val="26"/>
        </w:rPr>
        <w:t> cultivation</w:t>
      </w:r>
      <w:r>
        <w:rPr>
          <w:w w:val="125"/>
          <w:sz w:val="26"/>
        </w:rPr>
        <w:t> site is</w:t>
      </w:r>
      <w:r>
        <w:rPr>
          <w:spacing w:val="-1"/>
          <w:w w:val="125"/>
          <w:sz w:val="26"/>
        </w:rPr>
        <w:t> </w:t>
      </w:r>
      <w:r>
        <w:rPr>
          <w:w w:val="125"/>
          <w:sz w:val="26"/>
        </w:rPr>
        <w:t>vacated</w:t>
      </w:r>
      <w:r>
        <w:rPr>
          <w:w w:val="125"/>
          <w:sz w:val="26"/>
        </w:rPr>
        <w:t> by licensee.</w:t>
      </w:r>
      <w:r>
        <w:rPr>
          <w:spacing w:val="40"/>
          <w:w w:val="125"/>
          <w:sz w:val="26"/>
        </w:rPr>
        <w:t> </w:t>
      </w:r>
      <w:r>
        <w:rPr>
          <w:w w:val="125"/>
          <w:sz w:val="26"/>
        </w:rPr>
        <w:t>This shall include</w:t>
      </w:r>
      <w:r>
        <w:rPr>
          <w:w w:val="125"/>
          <w:sz w:val="26"/>
        </w:rPr>
        <w:t> the</w:t>
      </w:r>
      <w:r>
        <w:rPr>
          <w:w w:val="125"/>
          <w:sz w:val="26"/>
        </w:rPr>
        <w:t> removal</w:t>
      </w:r>
      <w:r>
        <w:rPr>
          <w:w w:val="125"/>
          <w:sz w:val="26"/>
        </w:rPr>
        <w:t> of</w:t>
      </w:r>
      <w:r>
        <w:rPr>
          <w:w w:val="125"/>
          <w:sz w:val="26"/>
        </w:rPr>
        <w:t> impervious</w:t>
      </w:r>
      <w:r>
        <w:rPr>
          <w:w w:val="125"/>
          <w:sz w:val="26"/>
        </w:rPr>
        <w:t> surface and</w:t>
      </w:r>
      <w:r>
        <w:rPr>
          <w:spacing w:val="-33"/>
          <w:w w:val="125"/>
          <w:sz w:val="26"/>
        </w:rPr>
        <w:t> </w:t>
      </w:r>
      <w:r>
        <w:rPr>
          <w:w w:val="125"/>
          <w:sz w:val="26"/>
        </w:rPr>
        <w:t>pervious surface areas. where applicable.</w:t>
      </w:r>
    </w:p>
    <w:p>
      <w:pPr>
        <w:spacing w:line="224" w:lineRule="exact" w:before="285"/>
        <w:ind w:left="824" w:right="0" w:firstLine="0"/>
        <w:jc w:val="left"/>
        <w:rPr>
          <w:rFonts w:ascii="Arial"/>
          <w:sz w:val="14"/>
        </w:rPr>
      </w:pPr>
      <w:r>
        <w:rPr>
          <w:sz w:val="21"/>
        </w:rPr>
        <w:t>\\le</w:t>
      </w:r>
      <w:r>
        <w:rPr>
          <w:spacing w:val="22"/>
          <w:sz w:val="21"/>
        </w:rPr>
        <w:t> </w:t>
      </w:r>
      <w:r>
        <w:rPr>
          <w:sz w:val="21"/>
        </w:rPr>
        <w:t>will</w:t>
      </w:r>
      <w:r>
        <w:rPr>
          <w:spacing w:val="39"/>
          <w:sz w:val="21"/>
        </w:rPr>
        <w:t> </w:t>
      </w:r>
      <w:r>
        <w:rPr>
          <w:sz w:val="21"/>
        </w:rPr>
        <w:t>re;-;tn;v</w:t>
      </w:r>
      <w:r>
        <w:rPr>
          <w:spacing w:val="23"/>
          <w:sz w:val="21"/>
        </w:rPr>
        <w:t> </w:t>
      </w:r>
      <w:r>
        <w:rPr>
          <w:sz w:val="21"/>
        </w:rPr>
        <w:t>and</w:t>
      </w:r>
      <w:r>
        <w:rPr>
          <w:spacing w:val="21"/>
          <w:sz w:val="21"/>
        </w:rPr>
        <w:t> </w:t>
      </w:r>
      <w:r>
        <w:rPr>
          <w:sz w:val="21"/>
        </w:rPr>
        <w:t>,jc.an</w:t>
      </w:r>
      <w:r>
        <w:rPr>
          <w:spacing w:val="43"/>
          <w:sz w:val="21"/>
        </w:rPr>
        <w:t> </w:t>
      </w:r>
      <w:r>
        <w:rPr>
          <w:sz w:val="21"/>
        </w:rPr>
        <w:t>up</w:t>
      </w:r>
      <w:r>
        <w:rPr>
          <w:spacing w:val="20"/>
          <w:sz w:val="21"/>
        </w:rPr>
        <w:t> </w:t>
      </w:r>
      <w:r>
        <w:rPr>
          <w:sz w:val="21"/>
        </w:rPr>
        <w:t>the</w:t>
      </w:r>
      <w:r>
        <w:rPr>
          <w:spacing w:val="15"/>
          <w:sz w:val="21"/>
        </w:rPr>
        <w:t> </w:t>
      </w:r>
      <w:r>
        <w:rPr>
          <w:sz w:val="21"/>
        </w:rPr>
        <w:t>premises</w:t>
      </w:r>
      <w:r>
        <w:rPr>
          <w:spacing w:val="28"/>
          <w:sz w:val="21"/>
        </w:rPr>
        <w:t> </w:t>
      </w:r>
      <w:r>
        <w:rPr>
          <w:sz w:val="21"/>
        </w:rPr>
        <w:t>a1</w:t>
      </w:r>
      <w:r>
        <w:rPr>
          <w:spacing w:val="16"/>
          <w:sz w:val="21"/>
        </w:rPr>
        <w:t> </w:t>
      </w:r>
      <w:r>
        <w:rPr>
          <w:sz w:val="21"/>
        </w:rPr>
        <w:t>the</w:t>
      </w:r>
      <w:r>
        <w:rPr>
          <w:spacing w:val="18"/>
          <w:sz w:val="21"/>
        </w:rPr>
        <w:t> </w:t>
      </w:r>
      <w:r>
        <w:rPr>
          <w:sz w:val="21"/>
        </w:rPr>
        <w:t>tmic</w:t>
      </w:r>
      <w:r>
        <w:rPr>
          <w:spacing w:val="14"/>
          <w:sz w:val="21"/>
        </w:rPr>
        <w:t> </w:t>
      </w:r>
      <w:r>
        <w:rPr>
          <w:sz w:val="21"/>
        </w:rPr>
        <w:t>oJsitc</w:t>
      </w:r>
      <w:r>
        <w:rPr>
          <w:spacing w:val="24"/>
          <w:sz w:val="21"/>
        </w:rPr>
        <w:t> </w:t>
      </w:r>
      <w:r>
        <w:rPr>
          <w:sz w:val="21"/>
        </w:rPr>
        <w:t>ciosun:,</w:t>
      </w:r>
      <w:r>
        <w:rPr>
          <w:spacing w:val="12"/>
          <w:sz w:val="21"/>
        </w:rPr>
        <w:t> </w:t>
      </w:r>
      <w:r>
        <w:rPr>
          <w:rFonts w:ascii="Arial"/>
          <w:sz w:val="14"/>
        </w:rPr>
        <w:t>u1</w:t>
      </w:r>
      <w:r>
        <w:rPr>
          <w:rFonts w:ascii="Arial"/>
          <w:spacing w:val="68"/>
          <w:sz w:val="14"/>
        </w:rPr>
        <w:t> </w:t>
      </w:r>
      <w:r>
        <w:rPr>
          <w:sz w:val="21"/>
        </w:rPr>
        <w:t>liccn:-,cs</w:t>
      </w:r>
      <w:r>
        <w:rPr>
          <w:spacing w:val="23"/>
          <w:sz w:val="21"/>
        </w:rPr>
        <w:t> </w:t>
      </w:r>
      <w:r>
        <w:rPr>
          <w:rFonts w:ascii="Arial"/>
          <w:spacing w:val="-4"/>
          <w:sz w:val="14"/>
        </w:rPr>
        <w:t>,11c</w:t>
      </w:r>
    </w:p>
    <w:p>
      <w:pPr>
        <w:spacing w:line="270" w:lineRule="exact" w:before="20"/>
        <w:ind w:left="812" w:right="1839" w:firstLine="2"/>
        <w:jc w:val="left"/>
        <w:rPr>
          <w:sz w:val="21"/>
        </w:rPr>
      </w:pPr>
      <w:r>
        <w:rPr>
          <w:sz w:val="21"/>
        </w:rPr>
        <w:t>\</w:t>
      </w:r>
      <w:r>
        <w:rPr>
          <w:spacing w:val="-10"/>
          <w:sz w:val="21"/>
        </w:rPr>
        <w:t> </w:t>
      </w:r>
      <w:r>
        <w:rPr>
          <w:sz w:val="21"/>
        </w:rPr>
        <w:t>,1cc1tcc;r\'lo,:ntcd</w:t>
      </w:r>
      <w:r>
        <w:rPr>
          <w:spacing w:val="40"/>
          <w:sz w:val="21"/>
        </w:rPr>
        <w:t> </w:t>
      </w:r>
      <w:r>
        <w:rPr>
          <w:rFonts w:ascii="Arial" w:hAnsi="Arial"/>
          <w:w w:val="95"/>
          <w:sz w:val="27"/>
        </w:rPr>
        <w:t>·r </w:t>
      </w:r>
      <w:r>
        <w:rPr>
          <w:sz w:val="21"/>
        </w:rPr>
        <w:t>his sh,111</w:t>
      </w:r>
      <w:r>
        <w:rPr>
          <w:spacing w:val="28"/>
          <w:sz w:val="21"/>
        </w:rPr>
        <w:t> </w:t>
      </w:r>
      <w:r>
        <w:rPr>
          <w:sz w:val="21"/>
        </w:rPr>
        <w:t>include</w:t>
      </w:r>
      <w:r>
        <w:rPr>
          <w:spacing w:val="16"/>
          <w:sz w:val="21"/>
        </w:rPr>
        <w:t> </w:t>
      </w:r>
      <w:r>
        <w:rPr>
          <w:sz w:val="21"/>
        </w:rPr>
        <w:t>the</w:t>
      </w:r>
      <w:r>
        <w:rPr>
          <w:w w:val="115"/>
          <w:sz w:val="21"/>
        </w:rPr>
        <w:t> </w:t>
      </w:r>
      <w:r>
        <w:rPr>
          <w:rFonts w:ascii="Arial" w:hAnsi="Arial"/>
          <w:w w:val="115"/>
          <w:sz w:val="14"/>
        </w:rPr>
        <w:t>re1rnl\ </w:t>
      </w:r>
      <w:r>
        <w:rPr>
          <w:sz w:val="21"/>
        </w:rPr>
        <w:t>al</w:t>
      </w:r>
      <w:r>
        <w:rPr>
          <w:spacing w:val="24"/>
          <w:sz w:val="21"/>
        </w:rPr>
        <w:t> </w:t>
      </w:r>
      <w:r>
        <w:rPr>
          <w:sz w:val="21"/>
        </w:rPr>
        <w:t>of</w:t>
      </w:r>
      <w:r>
        <w:rPr>
          <w:spacing w:val="20"/>
          <w:sz w:val="21"/>
        </w:rPr>
        <w:t> </w:t>
      </w:r>
      <w:r>
        <w:rPr>
          <w:sz w:val="21"/>
        </w:rPr>
        <w:t>irnpcn ic,u:-:</w:t>
      </w:r>
      <w:r>
        <w:rPr>
          <w:spacing w:val="78"/>
          <w:sz w:val="21"/>
        </w:rPr>
        <w:t> </w:t>
      </w:r>
      <w:r>
        <w:rPr>
          <w:rFonts w:ascii="Arial" w:hAnsi="Arial"/>
          <w:sz w:val="14"/>
        </w:rPr>
        <w:t>;u1</w:t>
      </w:r>
      <w:r>
        <w:rPr>
          <w:rFonts w:ascii="Arial" w:hAnsi="Arial"/>
          <w:spacing w:val="-12"/>
          <w:sz w:val="14"/>
        </w:rPr>
        <w:t> </w:t>
      </w:r>
      <w:r>
        <w:rPr>
          <w:rFonts w:ascii="Arial" w:hAnsi="Arial"/>
          <w:w w:val="115"/>
          <w:sz w:val="14"/>
        </w:rPr>
        <w:t>fiKC</w:t>
      </w:r>
      <w:r>
        <w:rPr>
          <w:rFonts w:ascii="Arial" w:hAnsi="Arial"/>
          <w:spacing w:val="20"/>
          <w:w w:val="115"/>
          <w:sz w:val="14"/>
        </w:rPr>
        <w:t> </w:t>
      </w:r>
      <w:r>
        <w:rPr>
          <w:sz w:val="21"/>
        </w:rPr>
        <w:t>and</w:t>
      </w:r>
      <w:r>
        <w:rPr>
          <w:spacing w:val="26"/>
          <w:sz w:val="21"/>
        </w:rPr>
        <w:t> </w:t>
      </w:r>
      <w:r>
        <w:rPr>
          <w:sz w:val="21"/>
        </w:rPr>
        <w:t>per\ ious surface </w:t>
      </w:r>
      <w:r>
        <w:rPr>
          <w:spacing w:val="-2"/>
          <w:sz w:val="21"/>
        </w:rPr>
        <w:t>a:-cds..</w:t>
      </w:r>
      <w:r>
        <w:rPr>
          <w:spacing w:val="-7"/>
          <w:sz w:val="21"/>
        </w:rPr>
        <w:t> </w:t>
      </w:r>
      <w:r>
        <w:rPr>
          <w:spacing w:val="-2"/>
          <w:w w:val="95"/>
          <w:sz w:val="21"/>
        </w:rPr>
        <w:t>11</w:t>
      </w:r>
      <w:r>
        <w:rPr>
          <w:spacing w:val="-9"/>
          <w:w w:val="95"/>
          <w:sz w:val="21"/>
        </w:rPr>
        <w:t> </w:t>
      </w:r>
      <w:r>
        <w:rPr>
          <w:spacing w:val="-2"/>
          <w:sz w:val="21"/>
        </w:rPr>
        <w:t>here</w:t>
      </w:r>
      <w:r>
        <w:rPr>
          <w:spacing w:val="-4"/>
          <w:sz w:val="21"/>
        </w:rPr>
        <w:t> </w:t>
      </w:r>
      <w:r>
        <w:rPr>
          <w:spacing w:val="-2"/>
          <w:sz w:val="21"/>
        </w:rPr>
        <w:t>applic,ilO!lc.</w:t>
      </w:r>
    </w:p>
    <w:p>
      <w:pPr>
        <w:spacing w:after="0" w:line="270" w:lineRule="exact"/>
        <w:jc w:val="left"/>
        <w:rPr>
          <w:sz w:val="21"/>
        </w:rPr>
        <w:sectPr>
          <w:pgSz w:w="12240" w:h="15840"/>
          <w:pgMar w:header="0" w:footer="1233" w:top="1820" w:bottom="1420" w:left="800" w:right="200"/>
        </w:sectPr>
      </w:pPr>
    </w:p>
    <w:p>
      <w:pPr>
        <w:pStyle w:val="BodyText"/>
      </w:pPr>
    </w:p>
    <w:p>
      <w:pPr>
        <w:pStyle w:val="BodyText"/>
      </w:pPr>
    </w:p>
    <w:p>
      <w:pPr>
        <w:pStyle w:val="BodyText"/>
      </w:pPr>
    </w:p>
    <w:p>
      <w:pPr>
        <w:pStyle w:val="BodyText"/>
        <w:spacing w:before="14"/>
      </w:pPr>
    </w:p>
    <w:p>
      <w:pPr>
        <w:pStyle w:val="ListParagraph"/>
        <w:numPr>
          <w:ilvl w:val="2"/>
          <w:numId w:val="4"/>
        </w:numPr>
        <w:tabs>
          <w:tab w:pos="2223" w:val="left" w:leader="none"/>
          <w:tab w:pos="2227" w:val="left" w:leader="none"/>
        </w:tabs>
        <w:spacing w:line="252" w:lineRule="auto" w:before="0" w:after="0"/>
        <w:ind w:left="2227" w:right="1455" w:hanging="343"/>
        <w:jc w:val="left"/>
        <w:rPr>
          <w:sz w:val="22"/>
        </w:rPr>
      </w:pPr>
      <w:r>
        <w:rPr>
          <w:w w:val="105"/>
          <w:sz w:val="22"/>
        </w:rPr>
        <w:t>Cannabis operations that are non-conforming with site criteria following the adoption of Santa Cruz County Code (SCCC) Section 7.128 and 13.</w:t>
      </w:r>
      <w:r>
        <w:rPr>
          <w:spacing w:val="-39"/>
          <w:w w:val="105"/>
          <w:sz w:val="22"/>
        </w:rPr>
        <w:t> </w:t>
      </w:r>
      <w:r>
        <w:rPr>
          <w:w w:val="105"/>
          <w:sz w:val="22"/>
        </w:rPr>
        <w:t>IO shall be vacated or relocated per the</w:t>
      </w:r>
      <w:r>
        <w:rPr>
          <w:spacing w:val="-4"/>
          <w:w w:val="105"/>
          <w:sz w:val="22"/>
        </w:rPr>
        <w:t> </w:t>
      </w:r>
      <w:r>
        <w:rPr>
          <w:w w:val="105"/>
          <w:sz w:val="22"/>
        </w:rPr>
        <w:t>requirements of</w:t>
      </w:r>
      <w:r>
        <w:rPr>
          <w:spacing w:val="-6"/>
          <w:w w:val="105"/>
          <w:sz w:val="22"/>
        </w:rPr>
        <w:t> </w:t>
      </w:r>
      <w:r>
        <w:rPr>
          <w:w w:val="105"/>
          <w:sz w:val="22"/>
        </w:rPr>
        <w:t>the</w:t>
      </w:r>
      <w:r>
        <w:rPr>
          <w:spacing w:val="-6"/>
          <w:w w:val="105"/>
          <w:sz w:val="22"/>
        </w:rPr>
        <w:t> </w:t>
      </w:r>
      <w:r>
        <w:rPr>
          <w:w w:val="105"/>
          <w:sz w:val="22"/>
        </w:rPr>
        <w:t>SCCC.</w:t>
      </w:r>
      <w:r>
        <w:rPr>
          <w:spacing w:val="40"/>
          <w:w w:val="105"/>
          <w:sz w:val="22"/>
        </w:rPr>
        <w:t> </w:t>
      </w:r>
      <w:r>
        <w:rPr>
          <w:w w:val="105"/>
          <w:sz w:val="22"/>
        </w:rPr>
        <w:t>Prior</w:t>
      </w:r>
      <w:r>
        <w:rPr>
          <w:spacing w:val="-2"/>
          <w:w w:val="105"/>
          <w:sz w:val="22"/>
        </w:rPr>
        <w:t> </w:t>
      </w:r>
      <w:r>
        <w:rPr>
          <w:w w:val="105"/>
          <w:sz w:val="22"/>
        </w:rPr>
        <w:t>to</w:t>
      </w:r>
      <w:r>
        <w:rPr>
          <w:spacing w:val="-4"/>
          <w:w w:val="105"/>
          <w:sz w:val="22"/>
        </w:rPr>
        <w:t> </w:t>
      </w:r>
      <w:r>
        <w:rPr>
          <w:w w:val="105"/>
          <w:sz w:val="22"/>
        </w:rPr>
        <w:t>abandonment</w:t>
      </w:r>
      <w:r>
        <w:rPr>
          <w:w w:val="105"/>
          <w:sz w:val="22"/>
        </w:rPr>
        <w:t> or relocation, the existing operator shall prepare a</w:t>
      </w:r>
      <w:r>
        <w:rPr>
          <w:spacing w:val="-6"/>
          <w:w w:val="105"/>
          <w:sz w:val="22"/>
        </w:rPr>
        <w:t> </w:t>
      </w:r>
      <w:r>
        <w:rPr>
          <w:w w:val="105"/>
          <w:sz w:val="22"/>
        </w:rPr>
        <w:t>Cleanup and Restoration Plan to be submitted</w:t>
      </w:r>
      <w:r>
        <w:rPr>
          <w:w w:val="105"/>
          <w:sz w:val="22"/>
        </w:rPr>
        <w:t> with the licensing application materials. The Cleanup and Restoration</w:t>
      </w:r>
      <w:r>
        <w:rPr>
          <w:w w:val="105"/>
          <w:sz w:val="22"/>
        </w:rPr>
        <w:t> Plan shall contain at least the minimum site-specific infonnation required for</w:t>
      </w:r>
      <w:r>
        <w:rPr>
          <w:spacing w:val="-7"/>
          <w:w w:val="105"/>
          <w:sz w:val="22"/>
        </w:rPr>
        <w:t> </w:t>
      </w:r>
      <w:r>
        <w:rPr>
          <w:w w:val="105"/>
          <w:sz w:val="22"/>
        </w:rPr>
        <w:t>the</w:t>
      </w:r>
      <w:r>
        <w:rPr>
          <w:spacing w:val="-10"/>
          <w:w w:val="105"/>
          <w:sz w:val="22"/>
        </w:rPr>
        <w:t> </w:t>
      </w:r>
      <w:r>
        <w:rPr>
          <w:w w:val="105"/>
          <w:sz w:val="22"/>
        </w:rPr>
        <w:t>County to</w:t>
      </w:r>
      <w:r>
        <w:rPr>
          <w:spacing w:val="-8"/>
          <w:w w:val="105"/>
          <w:sz w:val="22"/>
        </w:rPr>
        <w:t> </w:t>
      </w:r>
      <w:r>
        <w:rPr>
          <w:w w:val="105"/>
          <w:sz w:val="22"/>
        </w:rPr>
        <w:t>determine that the</w:t>
      </w:r>
      <w:r>
        <w:rPr>
          <w:spacing w:val="-9"/>
          <w:w w:val="105"/>
          <w:sz w:val="22"/>
        </w:rPr>
        <w:t> </w:t>
      </w:r>
      <w:r>
        <w:rPr>
          <w:w w:val="105"/>
          <w:sz w:val="22"/>
        </w:rPr>
        <w:t>vacated cannabis site</w:t>
      </w:r>
      <w:r>
        <w:rPr>
          <w:spacing w:val="-13"/>
          <w:w w:val="105"/>
          <w:sz w:val="22"/>
        </w:rPr>
        <w:t> </w:t>
      </w:r>
      <w:r>
        <w:rPr>
          <w:w w:val="105"/>
          <w:sz w:val="22"/>
        </w:rPr>
        <w:t>does</w:t>
      </w:r>
      <w:r>
        <w:rPr>
          <w:spacing w:val="-3"/>
          <w:w w:val="105"/>
          <w:sz w:val="22"/>
        </w:rPr>
        <w:t> </w:t>
      </w:r>
      <w:r>
        <w:rPr>
          <w:w w:val="105"/>
          <w:sz w:val="22"/>
        </w:rPr>
        <w:t>not result in a violation of water quality standards or</w:t>
      </w:r>
      <w:r>
        <w:rPr>
          <w:spacing w:val="-1"/>
          <w:w w:val="105"/>
          <w:sz w:val="22"/>
        </w:rPr>
        <w:t> </w:t>
      </w:r>
      <w:r>
        <w:rPr>
          <w:w w:val="105"/>
          <w:sz w:val="22"/>
        </w:rPr>
        <w:t>other natural resource protection regulations of the SCCC.</w:t>
      </w:r>
    </w:p>
    <w:p>
      <w:pPr>
        <w:pStyle w:val="BodyText"/>
        <w:spacing w:before="4"/>
      </w:pPr>
    </w:p>
    <w:p>
      <w:pPr>
        <w:pStyle w:val="BodyText"/>
        <w:spacing w:line="249" w:lineRule="auto"/>
        <w:ind w:left="831" w:right="1359" w:hanging="4"/>
      </w:pPr>
      <w:r>
        <w:rPr>
          <w:w w:val="105"/>
        </w:rPr>
        <w:t>The</w:t>
      </w:r>
      <w:r>
        <w:rPr>
          <w:spacing w:val="-3"/>
          <w:w w:val="105"/>
        </w:rPr>
        <w:t> </w:t>
      </w:r>
      <w:r>
        <w:rPr>
          <w:w w:val="105"/>
        </w:rPr>
        <w:t>Cleanup and Restoration</w:t>
      </w:r>
      <w:r>
        <w:rPr>
          <w:w w:val="105"/>
        </w:rPr>
        <w:t> Plan shall include a</w:t>
      </w:r>
      <w:r>
        <w:rPr>
          <w:spacing w:val="-1"/>
          <w:w w:val="105"/>
        </w:rPr>
        <w:t> </w:t>
      </w:r>
      <w:r>
        <w:rPr>
          <w:w w:val="105"/>
        </w:rPr>
        <w:t>requirement for annual reporting to the Cannabis</w:t>
      </w:r>
      <w:r>
        <w:rPr>
          <w:spacing w:val="-3"/>
          <w:w w:val="105"/>
        </w:rPr>
        <w:t> </w:t>
      </w:r>
      <w:r>
        <w:rPr>
          <w:w w:val="105"/>
        </w:rPr>
        <w:t>Licensing</w:t>
      </w:r>
      <w:r>
        <w:rPr>
          <w:spacing w:val="-1"/>
          <w:w w:val="105"/>
        </w:rPr>
        <w:t> </w:t>
      </w:r>
      <w:r>
        <w:rPr>
          <w:w w:val="105"/>
        </w:rPr>
        <w:t>Office</w:t>
      </w:r>
      <w:r>
        <w:rPr>
          <w:spacing w:val="-1"/>
          <w:w w:val="105"/>
        </w:rPr>
        <w:t> </w:t>
      </w:r>
      <w:r>
        <w:rPr>
          <w:w w:val="105"/>
        </w:rPr>
        <w:t>for</w:t>
      </w:r>
      <w:r>
        <w:rPr>
          <w:spacing w:val="-8"/>
          <w:w w:val="105"/>
        </w:rPr>
        <w:t> </w:t>
      </w:r>
      <w:r>
        <w:rPr>
          <w:w w:val="105"/>
        </w:rPr>
        <w:t>a</w:t>
      </w:r>
      <w:r>
        <w:rPr>
          <w:spacing w:val="-8"/>
          <w:w w:val="105"/>
        </w:rPr>
        <w:t> </w:t>
      </w:r>
      <w:r>
        <w:rPr>
          <w:w w:val="105"/>
        </w:rPr>
        <w:t>period of</w:t>
      </w:r>
      <w:r>
        <w:rPr>
          <w:spacing w:val="-6"/>
          <w:w w:val="105"/>
        </w:rPr>
        <w:t> </w:t>
      </w:r>
      <w:r>
        <w:rPr>
          <w:w w:val="105"/>
        </w:rPr>
        <w:t>five</w:t>
      </w:r>
      <w:r>
        <w:rPr>
          <w:spacing w:val="-3"/>
          <w:w w:val="105"/>
        </w:rPr>
        <w:t> </w:t>
      </w:r>
      <w:r>
        <w:rPr>
          <w:w w:val="105"/>
        </w:rPr>
        <w:t>years</w:t>
      </w:r>
      <w:r>
        <w:rPr>
          <w:spacing w:val="-1"/>
          <w:w w:val="105"/>
        </w:rPr>
        <w:t> </w:t>
      </w:r>
      <w:r>
        <w:rPr>
          <w:w w:val="105"/>
        </w:rPr>
        <w:t>to</w:t>
      </w:r>
      <w:r>
        <w:rPr>
          <w:spacing w:val="-8"/>
          <w:w w:val="105"/>
        </w:rPr>
        <w:t> </w:t>
      </w:r>
      <w:r>
        <w:rPr>
          <w:w w:val="105"/>
        </w:rPr>
        <w:t>ensure</w:t>
      </w:r>
      <w:r>
        <w:rPr>
          <w:spacing w:val="-4"/>
          <w:w w:val="105"/>
        </w:rPr>
        <w:t> </w:t>
      </w:r>
      <w:r>
        <w:rPr>
          <w:w w:val="105"/>
        </w:rPr>
        <w:t>restoration and maintenance</w:t>
      </w:r>
      <w:r>
        <w:rPr>
          <w:w w:val="105"/>
        </w:rPr>
        <w:t> of</w:t>
      </w:r>
      <w:r>
        <w:rPr>
          <w:spacing w:val="-5"/>
          <w:w w:val="105"/>
        </w:rPr>
        <w:t> </w:t>
      </w:r>
      <w:r>
        <w:rPr>
          <w:w w:val="105"/>
        </w:rPr>
        <w:t>the </w:t>
      </w:r>
      <w:r>
        <w:rPr>
          <w:spacing w:val="-4"/>
          <w:w w:val="105"/>
        </w:rPr>
        <w:t>site.</w:t>
      </w:r>
    </w:p>
    <w:p>
      <w:pPr>
        <w:pStyle w:val="BodyText"/>
        <w:spacing w:before="66"/>
        <w:rPr>
          <w:sz w:val="20"/>
        </w:rPr>
      </w:pPr>
      <w:r>
        <w:rPr/>
        <w:drawing>
          <wp:anchor distT="0" distB="0" distL="0" distR="0" allowOverlap="1" layoutInCell="1" locked="0" behindDoc="1" simplePos="0" relativeHeight="487614464">
            <wp:simplePos x="0" y="0"/>
            <wp:positionH relativeFrom="page">
              <wp:posOffset>1050156</wp:posOffset>
            </wp:positionH>
            <wp:positionV relativeFrom="paragraph">
              <wp:posOffset>203444</wp:posOffset>
            </wp:positionV>
            <wp:extent cx="2805157" cy="131063"/>
            <wp:effectExtent l="0" t="0" r="0" b="0"/>
            <wp:wrapTopAndBottom/>
            <wp:docPr id="113" name="Image 113"/>
            <wp:cNvGraphicFramePr>
              <a:graphicFrameLocks/>
            </wp:cNvGraphicFramePr>
            <a:graphic>
              <a:graphicData uri="http://schemas.openxmlformats.org/drawingml/2006/picture">
                <pic:pic>
                  <pic:nvPicPr>
                    <pic:cNvPr id="113" name="Image 113"/>
                    <pic:cNvPicPr/>
                  </pic:nvPicPr>
                  <pic:blipFill>
                    <a:blip r:embed="rId96" cstate="print"/>
                    <a:stretch>
                      <a:fillRect/>
                    </a:stretch>
                  </pic:blipFill>
                  <pic:spPr>
                    <a:xfrm>
                      <a:off x="0" y="0"/>
                      <a:ext cx="2805157" cy="131063"/>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6"/>
      </w:pPr>
    </w:p>
    <w:p>
      <w:pPr>
        <w:spacing w:before="0"/>
        <w:ind w:left="0" w:right="591" w:firstLine="0"/>
        <w:jc w:val="center"/>
        <w:rPr>
          <w:rFonts w:ascii="Arial"/>
          <w:sz w:val="12"/>
        </w:rPr>
      </w:pPr>
      <w:r>
        <w:rPr>
          <w:rFonts w:ascii="Arial"/>
          <w:sz w:val="12"/>
        </w:rPr>
        <w:t>ClO-NRL 1022</w:t>
      </w:r>
      <w:r>
        <w:rPr>
          <w:rFonts w:ascii="Arial"/>
          <w:spacing w:val="3"/>
          <w:sz w:val="12"/>
        </w:rPr>
        <w:t> </w:t>
      </w:r>
      <w:r>
        <w:rPr>
          <w:rFonts w:ascii="Arial"/>
          <w:sz w:val="12"/>
        </w:rPr>
        <w:t>-</w:t>
      </w:r>
      <w:r>
        <w:rPr>
          <w:rFonts w:ascii="Arial"/>
          <w:spacing w:val="25"/>
          <w:sz w:val="12"/>
        </w:rPr>
        <w:t> </w:t>
      </w:r>
      <w:r>
        <w:rPr>
          <w:rFonts w:ascii="Arial"/>
          <w:sz w:val="12"/>
        </w:rPr>
        <w:t>BMOP Instructions</w:t>
      </w:r>
      <w:r>
        <w:rPr>
          <w:rFonts w:ascii="Arial"/>
          <w:spacing w:val="10"/>
          <w:sz w:val="12"/>
        </w:rPr>
        <w:t> </w:t>
      </w:r>
      <w:r>
        <w:rPr>
          <w:rFonts w:ascii="Arial"/>
          <w:sz w:val="12"/>
        </w:rPr>
        <w:t>and</w:t>
      </w:r>
      <w:r>
        <w:rPr>
          <w:rFonts w:ascii="Arial"/>
          <w:spacing w:val="-9"/>
          <w:sz w:val="12"/>
        </w:rPr>
        <w:t> </w:t>
      </w:r>
      <w:r>
        <w:rPr>
          <w:rFonts w:ascii="Arial"/>
          <w:spacing w:val="-2"/>
          <w:sz w:val="12"/>
        </w:rPr>
        <w:t>Template</w:t>
      </w:r>
    </w:p>
    <w:p>
      <w:pPr>
        <w:spacing w:after="0"/>
        <w:jc w:val="center"/>
        <w:rPr>
          <w:rFonts w:ascii="Arial"/>
          <w:sz w:val="12"/>
        </w:rPr>
        <w:sectPr>
          <w:footerReference w:type="default" r:id="rId95"/>
          <w:pgSz w:w="12240" w:h="15840"/>
          <w:pgMar w:header="0" w:footer="0" w:top="1820" w:bottom="280" w:left="800" w:right="200"/>
        </w:sectPr>
      </w:pPr>
    </w:p>
    <w:p>
      <w:pPr>
        <w:spacing w:line="244" w:lineRule="auto" w:before="77"/>
        <w:ind w:left="122" w:right="0" w:hanging="2"/>
        <w:jc w:val="left"/>
        <w:rPr>
          <w:rFonts w:ascii="Courier New"/>
          <w:sz w:val="15"/>
        </w:rPr>
      </w:pPr>
      <w:r>
        <w:rPr>
          <w:rFonts w:ascii="Courier New"/>
          <w:sz w:val="15"/>
        </w:rPr>
        <w:t>Santa </w:t>
      </w:r>
      <w:r>
        <w:rPr>
          <w:rFonts w:ascii="Courier New"/>
          <w:b/>
          <w:sz w:val="15"/>
        </w:rPr>
        <w:t>Cruz </w:t>
      </w:r>
      <w:r>
        <w:rPr>
          <w:rFonts w:ascii="Courier New"/>
          <w:sz w:val="15"/>
        </w:rPr>
        <w:t>County FRI, AUG</w:t>
      </w:r>
      <w:r>
        <w:rPr>
          <w:rFonts w:ascii="Courier New"/>
          <w:spacing w:val="-5"/>
          <w:sz w:val="15"/>
        </w:rPr>
        <w:t> </w:t>
      </w:r>
      <w:r>
        <w:rPr>
          <w:rFonts w:ascii="Courier New"/>
          <w:sz w:val="15"/>
        </w:rPr>
        <w:t>02,</w:t>
      </w:r>
      <w:r>
        <w:rPr>
          <w:rFonts w:ascii="Courier New"/>
          <w:spacing w:val="-11"/>
          <w:sz w:val="15"/>
        </w:rPr>
        <w:t> </w:t>
      </w:r>
      <w:r>
        <w:rPr>
          <w:rFonts w:ascii="Courier New"/>
          <w:sz w:val="15"/>
        </w:rPr>
        <w:t>2024,</w:t>
      </w:r>
    </w:p>
    <w:p>
      <w:pPr>
        <w:tabs>
          <w:tab w:pos="3197" w:val="left" w:leader="none"/>
          <w:tab w:pos="6703" w:val="left" w:leader="none"/>
          <w:tab w:pos="9940" w:val="left" w:leader="none"/>
        </w:tabs>
        <w:spacing w:line="244" w:lineRule="auto" w:before="82"/>
        <w:ind w:left="62" w:right="1352" w:firstLine="1111"/>
        <w:jc w:val="left"/>
        <w:rPr>
          <w:rFonts w:ascii="Courier New"/>
          <w:sz w:val="15"/>
        </w:rPr>
      </w:pPr>
      <w:r>
        <w:rPr/>
        <w:br w:type="column"/>
      </w:r>
      <w:r>
        <w:rPr>
          <w:rFonts w:ascii="Courier New"/>
          <w:sz w:val="15"/>
        </w:rPr>
        <w:t>MP PROOF</w:t>
        <w:tab/>
        <w:t>[Journal Entry Set Proof1</w:t>
        <w:tab/>
      </w:r>
      <w:r>
        <w:rPr>
          <w:rFonts w:ascii="Courier New"/>
          <w:spacing w:val="-2"/>
          <w:sz w:val="15"/>
        </w:rPr>
        <w:t>JE520282.DATA.JOB</w:t>
      </w:r>
      <w:r>
        <w:rPr>
          <w:rFonts w:ascii="Courier New"/>
          <w:sz w:val="15"/>
        </w:rPr>
        <w:tab/>
        <w:t>Page</w:t>
      </w:r>
      <w:r>
        <w:rPr>
          <w:rFonts w:ascii="Courier New"/>
          <w:spacing w:val="-23"/>
          <w:sz w:val="15"/>
        </w:rPr>
        <w:t> </w:t>
      </w:r>
      <w:r>
        <w:rPr>
          <w:rFonts w:ascii="Courier New"/>
          <w:sz w:val="15"/>
        </w:rPr>
        <w:t>1 11:39</w:t>
      </w:r>
      <w:r>
        <w:rPr>
          <w:rFonts w:ascii="Courier New"/>
          <w:spacing w:val="23"/>
          <w:sz w:val="15"/>
        </w:rPr>
        <w:t> </w:t>
      </w:r>
      <w:r>
        <w:rPr>
          <w:rFonts w:ascii="Courier New"/>
          <w:sz w:val="15"/>
        </w:rPr>
        <w:t>AM --reg: CBD035----leg: GL JL--loc:</w:t>
      </w:r>
      <w:r>
        <w:rPr>
          <w:rFonts w:ascii="Courier New"/>
          <w:spacing w:val="29"/>
          <w:sz w:val="15"/>
        </w:rPr>
        <w:t> </w:t>
      </w:r>
      <w:r>
        <w:rPr>
          <w:rFonts w:ascii="Courier New"/>
          <w:sz w:val="15"/>
        </w:rPr>
        <w:t>ONSITE----job:3834832 J3931----prog: GL450 &lt;2.94&gt;--reporc</w:t>
      </w:r>
      <w:r>
        <w:rPr>
          <w:rFonts w:ascii="Courier New"/>
          <w:spacing w:val="25"/>
          <w:sz w:val="15"/>
        </w:rPr>
        <w:t> </w:t>
      </w:r>
      <w:r>
        <w:rPr>
          <w:rFonts w:ascii="Courier New"/>
          <w:sz w:val="15"/>
        </w:rPr>
        <w:t>id: GLJEBPWF</w:t>
      </w:r>
    </w:p>
    <w:p>
      <w:pPr>
        <w:spacing w:after="0" w:line="244" w:lineRule="auto"/>
        <w:jc w:val="left"/>
        <w:rPr>
          <w:rFonts w:ascii="Courier New"/>
          <w:sz w:val="15"/>
        </w:rPr>
        <w:sectPr>
          <w:footerReference w:type="default" r:id="rId97"/>
          <w:pgSz w:w="15840" w:h="12240" w:orient="landscape"/>
          <w:pgMar w:header="0" w:footer="0" w:top="660" w:bottom="280" w:left="780" w:right="1400"/>
          <w:cols w:num="2" w:equalWidth="0">
            <w:col w:w="1770" w:space="40"/>
            <w:col w:w="11850"/>
          </w:cols>
        </w:sectPr>
      </w:pPr>
    </w:p>
    <w:p>
      <w:pPr>
        <w:pStyle w:val="BodyText"/>
        <w:spacing w:before="8"/>
        <w:rPr>
          <w:rFonts w:ascii="Courier New"/>
          <w:sz w:val="15"/>
        </w:rPr>
      </w:pPr>
    </w:p>
    <w:p>
      <w:pPr>
        <w:spacing w:before="0"/>
        <w:ind w:left="120" w:right="0" w:firstLine="0"/>
        <w:jc w:val="left"/>
        <w:rPr>
          <w:rFonts w:ascii="Courier New"/>
          <w:sz w:val="15"/>
        </w:rPr>
      </w:pPr>
      <w:r>
        <w:rPr>
          <w:rFonts w:ascii="Courier New"/>
          <w:sz w:val="15"/>
        </w:rPr>
        <w:t>SORT</w:t>
      </w:r>
      <w:r>
        <w:rPr>
          <w:rFonts w:ascii="Courier New"/>
          <w:spacing w:val="1"/>
          <w:sz w:val="15"/>
        </w:rPr>
        <w:t> </w:t>
      </w:r>
      <w:r>
        <w:rPr>
          <w:rFonts w:ascii="Courier New"/>
          <w:sz w:val="15"/>
        </w:rPr>
        <w:t>ORDER:</w:t>
      </w:r>
      <w:r>
        <w:rPr>
          <w:rFonts w:ascii="Courier New"/>
          <w:spacing w:val="61"/>
          <w:w w:val="150"/>
          <w:sz w:val="15"/>
        </w:rPr>
        <w:t> </w:t>
      </w:r>
      <w:r>
        <w:rPr>
          <w:rFonts w:ascii="Courier New"/>
          <w:spacing w:val="-4"/>
          <w:sz w:val="15"/>
        </w:rPr>
        <w:t>JEID</w:t>
      </w:r>
    </w:p>
    <w:p>
      <w:pPr>
        <w:pStyle w:val="BodyText"/>
        <w:spacing w:before="20"/>
        <w:rPr>
          <w:rFonts w:ascii="Courier New"/>
          <w:sz w:val="15"/>
        </w:rPr>
      </w:pPr>
    </w:p>
    <w:p>
      <w:pPr>
        <w:tabs>
          <w:tab w:pos="1968" w:val="left" w:leader="none"/>
          <w:tab w:pos="2704" w:val="left" w:leader="none"/>
          <w:tab w:pos="5564" w:val="left" w:leader="none"/>
          <w:tab w:pos="8332" w:val="left" w:leader="none"/>
          <w:tab w:pos="9902" w:val="left" w:leader="none"/>
        </w:tabs>
        <w:spacing w:before="1"/>
        <w:ind w:left="121" w:right="0" w:firstLine="0"/>
        <w:jc w:val="left"/>
        <w:rPr>
          <w:rFonts w:ascii="Courier New"/>
          <w:sz w:val="15"/>
        </w:rPr>
      </w:pPr>
      <w:r>
        <w:rPr/>
        <w:drawing>
          <wp:anchor distT="0" distB="0" distL="0" distR="0" allowOverlap="1" layoutInCell="1" locked="0" behindDoc="1" simplePos="0" relativeHeight="487614976">
            <wp:simplePos x="0" y="0"/>
            <wp:positionH relativeFrom="page">
              <wp:posOffset>574147</wp:posOffset>
            </wp:positionH>
            <wp:positionV relativeFrom="paragraph">
              <wp:posOffset>156195</wp:posOffset>
            </wp:positionV>
            <wp:extent cx="3365470" cy="24383"/>
            <wp:effectExtent l="0" t="0" r="0" b="0"/>
            <wp:wrapTopAndBottom/>
            <wp:docPr id="114" name="Image 114"/>
            <wp:cNvGraphicFramePr>
              <a:graphicFrameLocks/>
            </wp:cNvGraphicFramePr>
            <a:graphic>
              <a:graphicData uri="http://schemas.openxmlformats.org/drawingml/2006/picture">
                <pic:pic>
                  <pic:nvPicPr>
                    <pic:cNvPr id="114" name="Image 114"/>
                    <pic:cNvPicPr/>
                  </pic:nvPicPr>
                  <pic:blipFill>
                    <a:blip r:embed="rId98" cstate="print"/>
                    <a:stretch>
                      <a:fillRect/>
                    </a:stretch>
                  </pic:blipFill>
                  <pic:spPr>
                    <a:xfrm>
                      <a:off x="0" y="0"/>
                      <a:ext cx="3365470" cy="24383"/>
                    </a:xfrm>
                    <a:prstGeom prst="rect">
                      <a:avLst/>
                    </a:prstGeom>
                  </pic:spPr>
                </pic:pic>
              </a:graphicData>
            </a:graphic>
          </wp:anchor>
        </w:drawing>
      </w:r>
      <w:r>
        <w:rPr/>
        <w:drawing>
          <wp:anchor distT="0" distB="0" distL="0" distR="0" allowOverlap="1" layoutInCell="1" locked="0" behindDoc="1" simplePos="0" relativeHeight="487615488">
            <wp:simplePos x="0" y="0"/>
            <wp:positionH relativeFrom="page">
              <wp:posOffset>4043465</wp:posOffset>
            </wp:positionH>
            <wp:positionV relativeFrom="paragraph">
              <wp:posOffset>153142</wp:posOffset>
            </wp:positionV>
            <wp:extent cx="1658348" cy="21335"/>
            <wp:effectExtent l="0" t="0" r="0" b="0"/>
            <wp:wrapTopAndBottom/>
            <wp:docPr id="115" name="Image 115"/>
            <wp:cNvGraphicFramePr>
              <a:graphicFrameLocks/>
            </wp:cNvGraphicFramePr>
            <a:graphic>
              <a:graphicData uri="http://schemas.openxmlformats.org/drawingml/2006/picture">
                <pic:pic>
                  <pic:nvPicPr>
                    <pic:cNvPr id="115" name="Image 115"/>
                    <pic:cNvPicPr/>
                  </pic:nvPicPr>
                  <pic:blipFill>
                    <a:blip r:embed="rId99" cstate="print"/>
                    <a:stretch>
                      <a:fillRect/>
                    </a:stretch>
                  </pic:blipFill>
                  <pic:spPr>
                    <a:xfrm>
                      <a:off x="0" y="0"/>
                      <a:ext cx="1658348" cy="21335"/>
                    </a:xfrm>
                    <a:prstGeom prst="rect">
                      <a:avLst/>
                    </a:prstGeom>
                  </pic:spPr>
                </pic:pic>
              </a:graphicData>
            </a:graphic>
          </wp:anchor>
        </w:drawing>
      </w:r>
      <w:r>
        <w:rPr/>
        <w:drawing>
          <wp:anchor distT="0" distB="0" distL="0" distR="0" allowOverlap="1" layoutInCell="1" locked="0" behindDoc="1" simplePos="0" relativeHeight="487616000">
            <wp:simplePos x="0" y="0"/>
            <wp:positionH relativeFrom="page">
              <wp:posOffset>5802555</wp:posOffset>
            </wp:positionH>
            <wp:positionV relativeFrom="paragraph">
              <wp:posOffset>143981</wp:posOffset>
            </wp:positionV>
            <wp:extent cx="914530" cy="36575"/>
            <wp:effectExtent l="0" t="0" r="0" b="0"/>
            <wp:wrapTopAndBottom/>
            <wp:docPr id="116" name="Image 116"/>
            <wp:cNvGraphicFramePr>
              <a:graphicFrameLocks/>
            </wp:cNvGraphicFramePr>
            <a:graphic>
              <a:graphicData uri="http://schemas.openxmlformats.org/drawingml/2006/picture">
                <pic:pic>
                  <pic:nvPicPr>
                    <pic:cNvPr id="116" name="Image 116"/>
                    <pic:cNvPicPr/>
                  </pic:nvPicPr>
                  <pic:blipFill>
                    <a:blip r:embed="rId100" cstate="print"/>
                    <a:stretch>
                      <a:fillRect/>
                    </a:stretch>
                  </pic:blipFill>
                  <pic:spPr>
                    <a:xfrm>
                      <a:off x="0" y="0"/>
                      <a:ext cx="914530" cy="36575"/>
                    </a:xfrm>
                    <a:prstGeom prst="rect">
                      <a:avLst/>
                    </a:prstGeom>
                  </pic:spPr>
                </pic:pic>
              </a:graphicData>
            </a:graphic>
          </wp:anchor>
        </w:drawing>
      </w:r>
      <w:r>
        <w:rPr>
          <w:rFonts w:ascii="Courier New"/>
          <w:sz w:val="15"/>
        </w:rPr>
        <w:t>JE</w:t>
      </w:r>
      <w:r>
        <w:rPr>
          <w:rFonts w:ascii="Courier New"/>
          <w:spacing w:val="6"/>
          <w:sz w:val="15"/>
        </w:rPr>
        <w:t> </w:t>
      </w:r>
      <w:r>
        <w:rPr>
          <w:rFonts w:ascii="Courier New"/>
          <w:spacing w:val="-5"/>
          <w:sz w:val="15"/>
        </w:rPr>
        <w:t>lD.</w:t>
      </w:r>
      <w:r>
        <w:rPr>
          <w:rFonts w:ascii="Courier New"/>
          <w:sz w:val="15"/>
        </w:rPr>
        <w:tab/>
      </w:r>
      <w:r>
        <w:rPr>
          <w:rFonts w:ascii="Courier New"/>
          <w:spacing w:val="-4"/>
          <w:sz w:val="15"/>
        </w:rPr>
        <w:t>Date</w:t>
      </w:r>
      <w:r>
        <w:rPr>
          <w:rFonts w:ascii="Courier New"/>
          <w:sz w:val="15"/>
        </w:rPr>
        <w:tab/>
      </w:r>
      <w:r>
        <w:rPr>
          <w:rFonts w:ascii="Courier New"/>
          <w:spacing w:val="-2"/>
          <w:sz w:val="15"/>
        </w:rPr>
        <w:t>Description</w:t>
      </w:r>
      <w:r>
        <w:rPr>
          <w:rFonts w:ascii="Courier New"/>
          <w:sz w:val="15"/>
        </w:rPr>
        <w:tab/>
        <w:t>Second</w:t>
      </w:r>
      <w:r>
        <w:rPr>
          <w:rFonts w:ascii="Courier New"/>
          <w:spacing w:val="6"/>
          <w:sz w:val="15"/>
        </w:rPr>
        <w:t> </w:t>
      </w:r>
      <w:r>
        <w:rPr>
          <w:rFonts w:ascii="Courier New"/>
          <w:sz w:val="15"/>
        </w:rPr>
        <w:t>Reference</w:t>
      </w:r>
      <w:r>
        <w:rPr>
          <w:rFonts w:ascii="Courier New"/>
          <w:spacing w:val="14"/>
          <w:sz w:val="15"/>
        </w:rPr>
        <w:t> </w:t>
      </w:r>
      <w:r>
        <w:rPr>
          <w:rFonts w:ascii="Courier New"/>
          <w:spacing w:val="-2"/>
          <w:sz w:val="15"/>
        </w:rPr>
        <w:t>2ndDt/PEID</w:t>
      </w:r>
      <w:r>
        <w:rPr>
          <w:rFonts w:ascii="Courier New"/>
          <w:sz w:val="15"/>
        </w:rPr>
        <w:tab/>
      </w:r>
      <w:r>
        <w:rPr>
          <w:rFonts w:ascii="Courier New"/>
          <w:spacing w:val="-2"/>
          <w:sz w:val="15"/>
        </w:rPr>
        <w:t>Batch/ContNo</w:t>
      </w:r>
      <w:r>
        <w:rPr>
          <w:rFonts w:ascii="Courier New"/>
          <w:sz w:val="15"/>
        </w:rPr>
        <w:tab/>
        <w:t>Prep/ACG</w:t>
      </w:r>
      <w:r>
        <w:rPr>
          <w:rFonts w:ascii="Courier New"/>
          <w:spacing w:val="15"/>
          <w:sz w:val="15"/>
        </w:rPr>
        <w:t> </w:t>
      </w:r>
      <w:r>
        <w:rPr>
          <w:rFonts w:ascii="Courier New"/>
          <w:sz w:val="15"/>
        </w:rPr>
        <w:t>Hit/Tp</w:t>
      </w:r>
      <w:r>
        <w:rPr>
          <w:rFonts w:ascii="Courier New"/>
          <w:spacing w:val="5"/>
          <w:sz w:val="15"/>
        </w:rPr>
        <w:t> </w:t>
      </w:r>
      <w:r>
        <w:rPr>
          <w:rFonts w:ascii="Courier New"/>
          <w:spacing w:val="-2"/>
          <w:sz w:val="15"/>
        </w:rPr>
        <w:t>CkNo/V1ews</w:t>
      </w:r>
    </w:p>
    <w:p>
      <w:pPr>
        <w:tabs>
          <w:tab w:pos="1689" w:val="left" w:leader="none"/>
          <w:tab w:pos="8330" w:val="left" w:leader="none"/>
          <w:tab w:pos="9901" w:val="left" w:leader="none"/>
          <w:tab w:pos="10825" w:val="left" w:leader="none"/>
        </w:tabs>
        <w:spacing w:before="67"/>
        <w:ind w:left="121" w:right="0" w:firstLine="0"/>
        <w:jc w:val="left"/>
        <w:rPr>
          <w:rFonts w:ascii="Arial"/>
          <w:sz w:val="12"/>
        </w:rPr>
      </w:pPr>
      <w:r>
        <w:rPr>
          <w:rFonts w:ascii="Courier New"/>
          <w:spacing w:val="-2"/>
          <w:position w:val="1"/>
          <w:sz w:val="15"/>
        </w:rPr>
        <w:t>JE520282</w:t>
      </w:r>
      <w:r>
        <w:rPr>
          <w:rFonts w:ascii="Courier New"/>
          <w:position w:val="1"/>
          <w:sz w:val="15"/>
        </w:rPr>
        <w:tab/>
        <w:t>08/02/2024</w:t>
      </w:r>
      <w:r>
        <w:rPr>
          <w:rFonts w:ascii="Courier New"/>
          <w:spacing w:val="9"/>
          <w:position w:val="1"/>
          <w:sz w:val="15"/>
        </w:rPr>
        <w:t> </w:t>
      </w:r>
      <w:r>
        <w:rPr>
          <w:rFonts w:ascii="Courier New"/>
          <w:position w:val="1"/>
          <w:sz w:val="15"/>
        </w:rPr>
        <w:t>CEQA</w:t>
      </w:r>
      <w:r>
        <w:rPr>
          <w:rFonts w:ascii="Courier New"/>
          <w:spacing w:val="13"/>
          <w:position w:val="1"/>
          <w:sz w:val="15"/>
        </w:rPr>
        <w:t> </w:t>
      </w:r>
      <w:r>
        <w:rPr>
          <w:rFonts w:ascii="Courier New"/>
          <w:position w:val="1"/>
          <w:sz w:val="15"/>
        </w:rPr>
        <w:t>Filing</w:t>
      </w:r>
      <w:r>
        <w:rPr>
          <w:rFonts w:ascii="Courier New"/>
          <w:spacing w:val="12"/>
          <w:position w:val="1"/>
          <w:sz w:val="15"/>
        </w:rPr>
        <w:t> </w:t>
      </w:r>
      <w:r>
        <w:rPr>
          <w:rFonts w:ascii="Courier New"/>
          <w:position w:val="1"/>
          <w:sz w:val="15"/>
        </w:rPr>
        <w:t>Fee</w:t>
      </w:r>
      <w:r>
        <w:rPr>
          <w:rFonts w:ascii="Courier New"/>
          <w:spacing w:val="6"/>
          <w:position w:val="1"/>
          <w:sz w:val="15"/>
        </w:rPr>
        <w:t> </w:t>
      </w:r>
      <w:r>
        <w:rPr>
          <w:rFonts w:ascii="Courier New"/>
          <w:position w:val="1"/>
          <w:sz w:val="15"/>
        </w:rPr>
        <w:t>From</w:t>
      </w:r>
      <w:r>
        <w:rPr>
          <w:rFonts w:ascii="Courier New"/>
          <w:spacing w:val="7"/>
          <w:position w:val="1"/>
          <w:sz w:val="15"/>
        </w:rPr>
        <w:t> </w:t>
      </w:r>
      <w:r>
        <w:rPr>
          <w:rFonts w:ascii="Courier New"/>
          <w:position w:val="1"/>
          <w:sz w:val="15"/>
        </w:rPr>
        <w:t>CLO</w:t>
      </w:r>
      <w:r>
        <w:rPr>
          <w:rFonts w:ascii="Courier New"/>
          <w:spacing w:val="6"/>
          <w:position w:val="1"/>
          <w:sz w:val="15"/>
        </w:rPr>
        <w:t> </w:t>
      </w:r>
      <w:r>
        <w:rPr>
          <w:rFonts w:ascii="Courier New"/>
          <w:position w:val="1"/>
          <w:sz w:val="15"/>
        </w:rPr>
        <w:t>to</w:t>
      </w:r>
      <w:r>
        <w:rPr>
          <w:rFonts w:ascii="Courier New"/>
          <w:spacing w:val="-3"/>
          <w:position w:val="1"/>
          <w:sz w:val="15"/>
        </w:rPr>
        <w:t> </w:t>
      </w:r>
      <w:r>
        <w:rPr>
          <w:rFonts w:ascii="Courier New"/>
          <w:spacing w:val="-5"/>
          <w:position w:val="1"/>
          <w:sz w:val="15"/>
        </w:rPr>
        <w:t>CO</w:t>
      </w:r>
      <w:r>
        <w:rPr>
          <w:rFonts w:ascii="Courier New"/>
          <w:position w:val="1"/>
          <w:sz w:val="15"/>
        </w:rPr>
        <w:tab/>
      </w:r>
      <w:r>
        <w:rPr>
          <w:rFonts w:ascii="Courier New"/>
          <w:spacing w:val="-2"/>
          <w:sz w:val="15"/>
        </w:rPr>
        <w:t>JE520282</w:t>
      </w:r>
      <w:r>
        <w:rPr>
          <w:rFonts w:ascii="Courier New"/>
          <w:sz w:val="15"/>
        </w:rPr>
        <w:tab/>
      </w:r>
      <w:r>
        <w:rPr>
          <w:rFonts w:ascii="Courier New"/>
          <w:spacing w:val="-2"/>
          <w:sz w:val="15"/>
        </w:rPr>
        <w:t>CBD035</w:t>
      </w:r>
      <w:r>
        <w:rPr>
          <w:rFonts w:ascii="Courier New"/>
          <w:sz w:val="15"/>
        </w:rPr>
        <w:tab/>
      </w:r>
      <w:r>
        <w:rPr>
          <w:rFonts w:ascii="Arial"/>
          <w:spacing w:val="-10"/>
          <w:sz w:val="12"/>
        </w:rPr>
        <w:t>N</w:t>
      </w:r>
    </w:p>
    <w:p>
      <w:pPr>
        <w:spacing w:line="168" w:lineRule="exact" w:before="8"/>
        <w:ind w:left="11380" w:right="0" w:firstLine="0"/>
        <w:jc w:val="left"/>
        <w:rPr>
          <w:rFonts w:ascii="Courier New"/>
          <w:sz w:val="15"/>
        </w:rPr>
      </w:pPr>
      <w:r>
        <w:rPr>
          <w:rFonts w:ascii="Courier New"/>
          <w:spacing w:val="-4"/>
          <w:sz w:val="15"/>
        </w:rPr>
        <w:t>YYNN</w:t>
      </w:r>
    </w:p>
    <w:p>
      <w:pPr>
        <w:spacing w:after="0" w:line="168" w:lineRule="exact"/>
        <w:jc w:val="left"/>
        <w:rPr>
          <w:rFonts w:ascii="Courier New"/>
          <w:sz w:val="15"/>
        </w:rPr>
        <w:sectPr>
          <w:type w:val="continuous"/>
          <w:pgSz w:w="15840" w:h="12240" w:orient="landscape"/>
          <w:pgMar w:header="0" w:footer="0" w:top="560" w:bottom="280" w:left="780" w:right="1400"/>
        </w:sectPr>
      </w:pPr>
    </w:p>
    <w:p>
      <w:pPr>
        <w:spacing w:line="252" w:lineRule="auto" w:before="0"/>
        <w:ind w:left="116" w:right="38" w:firstLine="3"/>
        <w:jc w:val="left"/>
        <w:rPr>
          <w:rFonts w:ascii="Courier New"/>
          <w:sz w:val="15"/>
        </w:rPr>
      </w:pPr>
      <w:r>
        <w:rPr/>
        <w:drawing>
          <wp:anchor distT="0" distB="0" distL="0" distR="0" allowOverlap="1" layoutInCell="1" locked="0" behindDoc="0" simplePos="0" relativeHeight="15757824">
            <wp:simplePos x="0" y="0"/>
            <wp:positionH relativeFrom="page">
              <wp:posOffset>574147</wp:posOffset>
            </wp:positionH>
            <wp:positionV relativeFrom="paragraph">
              <wp:posOffset>256650</wp:posOffset>
            </wp:positionV>
            <wp:extent cx="5191759" cy="36642"/>
            <wp:effectExtent l="0" t="0" r="0" b="0"/>
            <wp:wrapNone/>
            <wp:docPr id="117" name="Image 117"/>
            <wp:cNvGraphicFramePr>
              <a:graphicFrameLocks/>
            </wp:cNvGraphicFramePr>
            <a:graphic>
              <a:graphicData uri="http://schemas.openxmlformats.org/drawingml/2006/picture">
                <pic:pic>
                  <pic:nvPicPr>
                    <pic:cNvPr id="117" name="Image 117"/>
                    <pic:cNvPicPr/>
                  </pic:nvPicPr>
                  <pic:blipFill>
                    <a:blip r:embed="rId101" cstate="print"/>
                    <a:stretch>
                      <a:fillRect/>
                    </a:stretch>
                  </pic:blipFill>
                  <pic:spPr>
                    <a:xfrm>
                      <a:off x="0" y="0"/>
                      <a:ext cx="5191759" cy="36642"/>
                    </a:xfrm>
                    <a:prstGeom prst="rect">
                      <a:avLst/>
                    </a:prstGeom>
                  </pic:spPr>
                </pic:pic>
              </a:graphicData>
            </a:graphic>
          </wp:anchor>
        </w:drawing>
      </w:r>
      <w:r>
        <w:rPr>
          <w:rFonts w:ascii="Courier New"/>
          <w:spacing w:val="-2"/>
          <w:w w:val="105"/>
          <w:sz w:val="15"/>
        </w:rPr>
        <w:t>GL</w:t>
      </w:r>
      <w:r>
        <w:rPr>
          <w:rFonts w:ascii="Courier New"/>
          <w:spacing w:val="-22"/>
          <w:w w:val="105"/>
          <w:sz w:val="15"/>
        </w:rPr>
        <w:t> </w:t>
      </w:r>
      <w:r>
        <w:rPr>
          <w:rFonts w:ascii="Courier New"/>
          <w:spacing w:val="-2"/>
          <w:w w:val="105"/>
          <w:sz w:val="15"/>
        </w:rPr>
        <w:t>Account </w:t>
      </w:r>
      <w:r>
        <w:rPr>
          <w:rFonts w:ascii="Courier New"/>
          <w:sz w:val="15"/>
        </w:rPr>
        <w:t>JL</w:t>
      </w:r>
      <w:r>
        <w:rPr>
          <w:rFonts w:ascii="Courier New"/>
          <w:spacing w:val="8"/>
          <w:sz w:val="15"/>
        </w:rPr>
        <w:t> </w:t>
      </w:r>
      <w:r>
        <w:rPr>
          <w:rFonts w:ascii="Courier New"/>
          <w:spacing w:val="-2"/>
          <w:sz w:val="15"/>
        </w:rPr>
        <w:t>Account</w:t>
      </w:r>
    </w:p>
    <w:p>
      <w:pPr>
        <w:spacing w:line="252" w:lineRule="auto" w:before="0"/>
        <w:ind w:left="116" w:right="38" w:firstLine="0"/>
        <w:jc w:val="left"/>
        <w:rPr>
          <w:rFonts w:ascii="Courier New"/>
          <w:sz w:val="15"/>
        </w:rPr>
      </w:pPr>
      <w:r>
        <w:rPr/>
        <w:br w:type="column"/>
      </w:r>
      <w:r>
        <w:rPr>
          <w:rFonts w:ascii="Courier New"/>
          <w:sz w:val="15"/>
        </w:rPr>
        <w:t>Orq Key</w:t>
      </w:r>
      <w:r>
        <w:rPr>
          <w:rFonts w:ascii="Courier New"/>
          <w:spacing w:val="40"/>
          <w:sz w:val="15"/>
        </w:rPr>
        <w:t> </w:t>
      </w:r>
      <w:r>
        <w:rPr>
          <w:rFonts w:ascii="Courier New"/>
          <w:sz w:val="15"/>
        </w:rPr>
        <w:t>Title ProJ</w:t>
      </w:r>
      <w:r>
        <w:rPr>
          <w:rFonts w:ascii="Courier New"/>
          <w:spacing w:val="18"/>
          <w:sz w:val="15"/>
        </w:rPr>
        <w:t> </w:t>
      </w:r>
      <w:r>
        <w:rPr>
          <w:rFonts w:ascii="Courier New"/>
          <w:sz w:val="15"/>
        </w:rPr>
        <w:t>Key</w:t>
      </w:r>
      <w:r>
        <w:rPr>
          <w:rFonts w:ascii="Courier New"/>
          <w:spacing w:val="-11"/>
          <w:sz w:val="15"/>
        </w:rPr>
        <w:t> </w:t>
      </w:r>
      <w:r>
        <w:rPr>
          <w:rFonts w:ascii="Courier New"/>
          <w:spacing w:val="-2"/>
          <w:sz w:val="15"/>
        </w:rPr>
        <w:t>Title</w:t>
      </w:r>
    </w:p>
    <w:p>
      <w:pPr>
        <w:spacing w:line="244" w:lineRule="auto" w:before="10"/>
        <w:ind w:left="116" w:right="38" w:firstLine="4"/>
        <w:jc w:val="left"/>
        <w:rPr>
          <w:rFonts w:ascii="Courier New"/>
          <w:sz w:val="15"/>
        </w:rPr>
      </w:pPr>
      <w:r>
        <w:rPr/>
        <w:br w:type="column"/>
      </w:r>
      <w:r>
        <w:rPr>
          <w:rFonts w:ascii="Courier New"/>
          <w:spacing w:val="-2"/>
          <w:sz w:val="15"/>
        </w:rPr>
        <w:t>ObJect Ob7ect</w:t>
      </w:r>
    </w:p>
    <w:p>
      <w:pPr>
        <w:spacing w:before="5"/>
        <w:ind w:left="121" w:right="0" w:firstLine="0"/>
        <w:jc w:val="left"/>
        <w:rPr>
          <w:rFonts w:ascii="Courier New"/>
          <w:sz w:val="15"/>
        </w:rPr>
      </w:pPr>
      <w:r>
        <w:rPr/>
        <w:br w:type="column"/>
      </w:r>
      <w:r>
        <w:rPr>
          <w:rFonts w:ascii="Courier New"/>
          <w:spacing w:val="-4"/>
          <w:sz w:val="15"/>
        </w:rPr>
        <w:t>Desc</w:t>
      </w:r>
    </w:p>
    <w:p>
      <w:pPr>
        <w:tabs>
          <w:tab w:pos="1131" w:val="left" w:leader="none"/>
          <w:tab w:pos="2604" w:val="left" w:leader="none"/>
          <w:tab w:pos="3622" w:val="left" w:leader="none"/>
        </w:tabs>
        <w:spacing w:before="13"/>
        <w:ind w:left="116" w:right="0" w:firstLine="0"/>
        <w:jc w:val="left"/>
        <w:rPr>
          <w:rFonts w:ascii="Courier New"/>
          <w:sz w:val="15"/>
        </w:rPr>
      </w:pPr>
      <w:r>
        <w:rPr>
          <w:rFonts w:ascii="Courier New"/>
          <w:spacing w:val="-4"/>
          <w:sz w:val="15"/>
        </w:rPr>
        <w:t>Desc</w:t>
      </w:r>
      <w:r>
        <w:rPr>
          <w:rFonts w:ascii="Courier New"/>
          <w:sz w:val="15"/>
        </w:rPr>
        <w:tab/>
      </w:r>
      <w:r>
        <w:rPr>
          <w:rFonts w:ascii="Courier New"/>
          <w:spacing w:val="-2"/>
          <w:sz w:val="15"/>
        </w:rPr>
        <w:t>Debit</w:t>
      </w:r>
      <w:r>
        <w:rPr>
          <w:rFonts w:ascii="Courier New"/>
          <w:sz w:val="15"/>
        </w:rPr>
        <w:tab/>
      </w:r>
      <w:r>
        <w:rPr>
          <w:rFonts w:ascii="Courier New"/>
          <w:spacing w:val="-2"/>
          <w:sz w:val="15"/>
        </w:rPr>
        <w:t>Credit</w:t>
      </w:r>
      <w:r>
        <w:rPr>
          <w:rFonts w:ascii="Courier New"/>
          <w:sz w:val="15"/>
        </w:rPr>
        <w:tab/>
        <w:t>Misc</w:t>
      </w:r>
      <w:r>
        <w:rPr>
          <w:rFonts w:ascii="Courier New"/>
          <w:spacing w:val="6"/>
          <w:sz w:val="15"/>
        </w:rPr>
        <w:t> </w:t>
      </w:r>
      <w:r>
        <w:rPr>
          <w:rFonts w:ascii="Courier New"/>
          <w:sz w:val="15"/>
        </w:rPr>
        <w:t>Last</w:t>
      </w:r>
      <w:r>
        <w:rPr>
          <w:rFonts w:ascii="Courier New"/>
          <w:spacing w:val="7"/>
          <w:sz w:val="15"/>
        </w:rPr>
        <w:t> </w:t>
      </w:r>
      <w:r>
        <w:rPr>
          <w:rFonts w:ascii="Courier New"/>
          <w:spacing w:val="-4"/>
          <w:sz w:val="15"/>
        </w:rPr>
        <w:t>Rec.</w:t>
      </w:r>
    </w:p>
    <w:p>
      <w:pPr>
        <w:spacing w:before="10"/>
        <w:ind w:left="584" w:right="0" w:firstLine="0"/>
        <w:jc w:val="left"/>
        <w:rPr>
          <w:rFonts w:ascii="Courier New"/>
          <w:sz w:val="15"/>
        </w:rPr>
      </w:pPr>
      <w:r>
        <w:rPr/>
        <w:br w:type="column"/>
      </w:r>
      <w:r>
        <w:rPr>
          <w:rFonts w:ascii="Courier New"/>
          <w:spacing w:val="-4"/>
          <w:sz w:val="15"/>
        </w:rPr>
        <w:t>TACG</w:t>
      </w:r>
    </w:p>
    <w:p>
      <w:pPr>
        <w:spacing w:before="8"/>
        <w:ind w:left="116" w:right="0" w:firstLine="0"/>
        <w:jc w:val="left"/>
        <w:rPr>
          <w:rFonts w:ascii="Courier New"/>
          <w:sz w:val="15"/>
        </w:rPr>
      </w:pPr>
      <w:r>
        <w:rPr>
          <w:rFonts w:ascii="Courier New"/>
          <w:sz w:val="15"/>
        </w:rPr>
        <w:t>Off.</w:t>
      </w:r>
      <w:r>
        <w:rPr>
          <w:rFonts w:ascii="Courier New"/>
          <w:spacing w:val="12"/>
          <w:sz w:val="15"/>
        </w:rPr>
        <w:t> </w:t>
      </w:r>
      <w:r>
        <w:rPr>
          <w:rFonts w:ascii="Courier New"/>
          <w:spacing w:val="-4"/>
          <w:sz w:val="15"/>
        </w:rPr>
        <w:t>Note</w:t>
      </w:r>
    </w:p>
    <w:p>
      <w:pPr>
        <w:spacing w:after="0"/>
        <w:jc w:val="left"/>
        <w:rPr>
          <w:rFonts w:ascii="Courier New"/>
          <w:sz w:val="15"/>
        </w:rPr>
        <w:sectPr>
          <w:type w:val="continuous"/>
          <w:pgSz w:w="15840" w:h="12240" w:orient="landscape"/>
          <w:pgMar w:header="0" w:footer="0" w:top="560" w:bottom="280" w:left="780" w:right="1400"/>
          <w:cols w:num="5" w:equalWidth="0">
            <w:col w:w="1079" w:space="2710"/>
            <w:col w:w="1442" w:space="122"/>
            <w:col w:w="703" w:space="130"/>
            <w:col w:w="4955" w:space="210"/>
            <w:col w:w="2309"/>
          </w:cols>
        </w:sectPr>
      </w:pPr>
    </w:p>
    <w:p>
      <w:pPr>
        <w:pStyle w:val="BodyText"/>
        <w:spacing w:before="11"/>
        <w:rPr>
          <w:rFonts w:ascii="Courier New"/>
          <w:sz w:val="15"/>
        </w:rPr>
      </w:pPr>
    </w:p>
    <w:p>
      <w:pPr>
        <w:spacing w:before="0"/>
        <w:ind w:left="121" w:right="0" w:firstLine="0"/>
        <w:jc w:val="left"/>
        <w:rPr>
          <w:rFonts w:ascii="Courier New"/>
          <w:sz w:val="15"/>
        </w:rPr>
      </w:pPr>
      <w:r>
        <w:rPr>
          <w:rFonts w:ascii="Courier New"/>
          <w:spacing w:val="-2"/>
          <w:sz w:val="15"/>
        </w:rPr>
        <w:t>184000-40307</w:t>
      </w:r>
    </w:p>
    <w:p>
      <w:pPr>
        <w:pStyle w:val="BodyText"/>
        <w:spacing w:before="16"/>
        <w:rPr>
          <w:rFonts w:ascii="Courier New"/>
          <w:sz w:val="15"/>
        </w:rPr>
      </w:pPr>
    </w:p>
    <w:p>
      <w:pPr>
        <w:spacing w:before="0"/>
        <w:ind w:left="208" w:right="0" w:firstLine="0"/>
        <w:jc w:val="left"/>
        <w:rPr>
          <w:rFonts w:ascii="Courier New"/>
          <w:sz w:val="15"/>
        </w:rPr>
      </w:pPr>
      <w:r>
        <w:rPr>
          <w:rFonts w:ascii="Courier New"/>
          <w:spacing w:val="-2"/>
          <w:sz w:val="15"/>
        </w:rPr>
        <w:t>82000-40312</w:t>
      </w:r>
    </w:p>
    <w:p>
      <w:pPr>
        <w:pStyle w:val="BodyText"/>
        <w:spacing w:before="21"/>
        <w:rPr>
          <w:rFonts w:ascii="Courier New"/>
          <w:sz w:val="15"/>
        </w:rPr>
      </w:pPr>
    </w:p>
    <w:p>
      <w:pPr>
        <w:spacing w:before="0"/>
        <w:ind w:left="118" w:right="0" w:firstLine="0"/>
        <w:jc w:val="left"/>
        <w:rPr>
          <w:rFonts w:ascii="Courier New"/>
          <w:sz w:val="15"/>
        </w:rPr>
      </w:pPr>
      <w:r>
        <w:rPr>
          <w:rFonts w:ascii="Courier New"/>
          <w:sz w:val="15"/>
        </w:rPr>
        <w:t>TEXT</w:t>
      </w:r>
      <w:r>
        <w:rPr>
          <w:rFonts w:ascii="Courier New"/>
          <w:spacing w:val="8"/>
          <w:sz w:val="15"/>
        </w:rPr>
        <w:t> </w:t>
      </w:r>
      <w:r>
        <w:rPr>
          <w:rFonts w:ascii="Courier New"/>
          <w:sz w:val="15"/>
        </w:rPr>
        <w:t>RECORD:</w:t>
      </w:r>
      <w:r>
        <w:rPr>
          <w:rFonts w:ascii="Courier New"/>
          <w:spacing w:val="10"/>
          <w:sz w:val="15"/>
        </w:rPr>
        <w:t> </w:t>
      </w:r>
      <w:r>
        <w:rPr>
          <w:rFonts w:ascii="Courier New"/>
          <w:spacing w:val="-2"/>
          <w:sz w:val="15"/>
        </w:rPr>
        <w:t>JE520282</w:t>
      </w:r>
    </w:p>
    <w:p>
      <w:pPr>
        <w:spacing w:line="240" w:lineRule="auto" w:before="11"/>
        <w:rPr>
          <w:rFonts w:ascii="Courier New"/>
          <w:sz w:val="15"/>
        </w:rPr>
      </w:pPr>
      <w:r>
        <w:rPr/>
        <w:br w:type="column"/>
      </w:r>
      <w:r>
        <w:rPr>
          <w:rFonts w:ascii="Courier New"/>
          <w:sz w:val="15"/>
        </w:rPr>
      </w:r>
    </w:p>
    <w:p>
      <w:pPr>
        <w:spacing w:line="501" w:lineRule="auto" w:before="0"/>
        <w:ind w:left="1129" w:right="0" w:firstLine="0"/>
        <w:jc w:val="left"/>
        <w:rPr>
          <w:rFonts w:ascii="Courier New"/>
          <w:sz w:val="15"/>
        </w:rPr>
      </w:pPr>
      <w:r>
        <w:rPr>
          <w:rFonts w:ascii="Courier New"/>
          <w:sz w:val="15"/>
        </w:rPr>
        <w:t>CANNABIS LICENS</w:t>
      </w:r>
      <w:r>
        <w:rPr>
          <w:rFonts w:ascii="Courier New"/>
          <w:spacing w:val="40"/>
          <w:sz w:val="15"/>
        </w:rPr>
        <w:t> </w:t>
      </w:r>
      <w:r>
        <w:rPr>
          <w:rFonts w:ascii="Courier New"/>
          <w:sz w:val="15"/>
        </w:rPr>
        <w:t>CANNABIS LICENSI CLERK</w:t>
      </w:r>
      <w:r>
        <w:rPr>
          <w:rFonts w:ascii="Courier New"/>
          <w:spacing w:val="12"/>
          <w:sz w:val="15"/>
        </w:rPr>
        <w:t> </w:t>
      </w:r>
      <w:r>
        <w:rPr>
          <w:rFonts w:ascii="Courier New"/>
          <w:sz w:val="15"/>
        </w:rPr>
        <w:t>OF</w:t>
      </w:r>
      <w:r>
        <w:rPr>
          <w:rFonts w:ascii="Courier New"/>
          <w:spacing w:val="-4"/>
          <w:sz w:val="15"/>
        </w:rPr>
        <w:t> </w:t>
      </w:r>
      <w:r>
        <w:rPr>
          <w:rFonts w:ascii="Courier New"/>
          <w:sz w:val="15"/>
        </w:rPr>
        <w:t>THE</w:t>
      </w:r>
      <w:r>
        <w:rPr>
          <w:rFonts w:ascii="Courier New"/>
          <w:spacing w:val="5"/>
          <w:sz w:val="15"/>
        </w:rPr>
        <w:t> </w:t>
      </w:r>
      <w:r>
        <w:rPr>
          <w:rFonts w:ascii="Courier New"/>
          <w:sz w:val="15"/>
        </w:rPr>
        <w:t>BOA</w:t>
      </w:r>
      <w:r>
        <w:rPr>
          <w:rFonts w:ascii="Courier New"/>
          <w:spacing w:val="13"/>
          <w:sz w:val="15"/>
        </w:rPr>
        <w:t> </w:t>
      </w:r>
      <w:r>
        <w:rPr>
          <w:rFonts w:ascii="Courier New"/>
          <w:sz w:val="15"/>
        </w:rPr>
        <w:t>ENVIRONMENTAL</w:t>
      </w:r>
      <w:r>
        <w:rPr>
          <w:rFonts w:ascii="Courier New"/>
          <w:spacing w:val="19"/>
          <w:sz w:val="15"/>
        </w:rPr>
        <w:t> </w:t>
      </w:r>
      <w:r>
        <w:rPr>
          <w:rFonts w:ascii="Courier New"/>
          <w:spacing w:val="-5"/>
          <w:sz w:val="15"/>
        </w:rPr>
        <w:t>Fl</w:t>
      </w:r>
    </w:p>
    <w:p>
      <w:pPr>
        <w:spacing w:line="184" w:lineRule="exact" w:before="0"/>
        <w:ind w:left="118" w:right="0" w:firstLine="0"/>
        <w:jc w:val="left"/>
        <w:rPr>
          <w:rFonts w:ascii="Courier New"/>
          <w:sz w:val="15"/>
        </w:rPr>
      </w:pPr>
      <w:r>
        <w:rPr>
          <w:rFonts w:ascii="Courier New"/>
          <w:sz w:val="22"/>
        </w:rPr>
        <w:t>oc</w:t>
      </w:r>
      <w:r>
        <w:rPr>
          <w:rFonts w:ascii="Courier New"/>
          <w:spacing w:val="65"/>
          <w:w w:val="150"/>
          <w:sz w:val="22"/>
        </w:rPr>
        <w:t> </w:t>
      </w:r>
      <w:r>
        <w:rPr>
          <w:rFonts w:ascii="Courier New"/>
          <w:sz w:val="15"/>
        </w:rPr>
        <w:t>CEQA $50</w:t>
      </w:r>
      <w:r>
        <w:rPr>
          <w:rFonts w:ascii="Courier New"/>
          <w:spacing w:val="-6"/>
          <w:sz w:val="15"/>
        </w:rPr>
        <w:t> </w:t>
      </w:r>
      <w:r>
        <w:rPr>
          <w:rFonts w:ascii="Courier New"/>
          <w:sz w:val="15"/>
        </w:rPr>
        <w:t>payment from</w:t>
      </w:r>
      <w:r>
        <w:rPr>
          <w:rFonts w:ascii="Courier New"/>
          <w:spacing w:val="-8"/>
          <w:sz w:val="15"/>
        </w:rPr>
        <w:t> </w:t>
      </w:r>
      <w:r>
        <w:rPr>
          <w:rFonts w:ascii="Courier New"/>
          <w:sz w:val="15"/>
        </w:rPr>
        <w:t>CLO</w:t>
      </w:r>
      <w:r>
        <w:rPr>
          <w:rFonts w:ascii="Courier New"/>
          <w:spacing w:val="-6"/>
          <w:sz w:val="15"/>
        </w:rPr>
        <w:t> </w:t>
      </w:r>
      <w:r>
        <w:rPr>
          <w:rFonts w:ascii="Courier New"/>
          <w:sz w:val="15"/>
        </w:rPr>
        <w:t>to</w:t>
      </w:r>
      <w:r>
        <w:rPr>
          <w:rFonts w:ascii="Courier New"/>
          <w:spacing w:val="-11"/>
          <w:sz w:val="15"/>
        </w:rPr>
        <w:t> </w:t>
      </w:r>
      <w:r>
        <w:rPr>
          <w:rFonts w:ascii="Courier New"/>
          <w:spacing w:val="-5"/>
          <w:sz w:val="15"/>
        </w:rPr>
        <w:t>COB</w:t>
      </w:r>
    </w:p>
    <w:p>
      <w:pPr>
        <w:spacing w:line="240" w:lineRule="auto" w:before="20"/>
        <w:rPr>
          <w:rFonts w:ascii="Courier New"/>
          <w:sz w:val="15"/>
        </w:rPr>
      </w:pPr>
      <w:r>
        <w:rPr/>
        <w:br w:type="column"/>
      </w:r>
      <w:r>
        <w:rPr>
          <w:rFonts w:ascii="Courier New"/>
          <w:sz w:val="15"/>
        </w:rPr>
      </w:r>
    </w:p>
    <w:p>
      <w:pPr>
        <w:tabs>
          <w:tab w:pos="1592" w:val="left" w:leader="none"/>
          <w:tab w:pos="2606" w:val="left" w:leader="none"/>
          <w:tab w:pos="3813" w:val="left" w:leader="none"/>
        </w:tabs>
        <w:spacing w:before="1"/>
        <w:ind w:left="118" w:right="0" w:firstLine="0"/>
        <w:jc w:val="left"/>
        <w:rPr>
          <w:rFonts w:ascii="Courier New"/>
          <w:sz w:val="15"/>
        </w:rPr>
      </w:pPr>
      <w:r>
        <w:rPr>
          <w:rFonts w:ascii="Courier New"/>
          <w:spacing w:val="-2"/>
          <w:sz w:val="15"/>
        </w:rPr>
        <w:t>50.00</w:t>
      </w:r>
      <w:r>
        <w:rPr>
          <w:rFonts w:ascii="Courier New"/>
          <w:sz w:val="15"/>
        </w:rPr>
        <w:tab/>
      </w:r>
      <w:r>
        <w:rPr>
          <w:rFonts w:ascii="Courier New"/>
          <w:spacing w:val="-4"/>
          <w:sz w:val="15"/>
        </w:rPr>
        <w:t>0.00</w:t>
      </w:r>
      <w:r>
        <w:rPr>
          <w:rFonts w:ascii="Courier New"/>
          <w:sz w:val="15"/>
        </w:rPr>
        <w:tab/>
      </w:r>
      <w:r>
        <w:rPr>
          <w:rFonts w:ascii="Courier New"/>
          <w:spacing w:val="-5"/>
          <w:sz w:val="15"/>
        </w:rPr>
        <w:t>NC</w:t>
      </w:r>
      <w:r>
        <w:rPr>
          <w:rFonts w:ascii="Courier New"/>
          <w:sz w:val="15"/>
        </w:rPr>
        <w:tab/>
      </w:r>
      <w:r>
        <w:rPr>
          <w:rFonts w:ascii="Courier New"/>
          <w:spacing w:val="-5"/>
          <w:sz w:val="15"/>
        </w:rPr>
        <w:t>NY</w:t>
      </w:r>
    </w:p>
    <w:p>
      <w:pPr>
        <w:pStyle w:val="BodyText"/>
        <w:spacing w:before="11"/>
        <w:rPr>
          <w:rFonts w:ascii="Courier New"/>
          <w:sz w:val="15"/>
        </w:rPr>
      </w:pPr>
    </w:p>
    <w:p>
      <w:pPr>
        <w:tabs>
          <w:tab w:pos="1503" w:val="left" w:leader="none"/>
          <w:tab w:pos="2611" w:val="left" w:leader="none"/>
          <w:tab w:pos="3813" w:val="left" w:leader="none"/>
        </w:tabs>
        <w:spacing w:before="0"/>
        <w:ind w:left="207" w:right="0" w:firstLine="0"/>
        <w:jc w:val="left"/>
        <w:rPr>
          <w:rFonts w:ascii="Courier New"/>
          <w:sz w:val="15"/>
        </w:rPr>
      </w:pPr>
      <w:r>
        <w:rPr>
          <w:rFonts w:ascii="Courier New"/>
          <w:spacing w:val="-4"/>
          <w:sz w:val="15"/>
        </w:rPr>
        <w:t>0.00</w:t>
      </w:r>
      <w:r>
        <w:rPr>
          <w:rFonts w:ascii="Courier New"/>
          <w:sz w:val="15"/>
        </w:rPr>
        <w:tab/>
      </w:r>
      <w:r>
        <w:rPr>
          <w:rFonts w:ascii="Courier New"/>
          <w:spacing w:val="-2"/>
          <w:sz w:val="15"/>
        </w:rPr>
        <w:t>50.0C</w:t>
      </w:r>
      <w:r>
        <w:rPr>
          <w:rFonts w:ascii="Courier New"/>
          <w:sz w:val="15"/>
        </w:rPr>
        <w:tab/>
      </w:r>
      <w:r>
        <w:rPr>
          <w:rFonts w:ascii="Courier New"/>
          <w:spacing w:val="-5"/>
          <w:sz w:val="15"/>
        </w:rPr>
        <w:t>NO</w:t>
      </w:r>
      <w:r>
        <w:rPr>
          <w:rFonts w:ascii="Courier New"/>
          <w:sz w:val="15"/>
        </w:rPr>
        <w:tab/>
      </w:r>
      <w:r>
        <w:rPr>
          <w:rFonts w:ascii="Courier New"/>
          <w:spacing w:val="-5"/>
          <w:sz w:val="15"/>
        </w:rPr>
        <w:t>NY</w:t>
      </w:r>
    </w:p>
    <w:p>
      <w:pPr>
        <w:spacing w:after="0"/>
        <w:jc w:val="left"/>
        <w:rPr>
          <w:rFonts w:ascii="Courier New"/>
          <w:sz w:val="15"/>
        </w:rPr>
        <w:sectPr>
          <w:type w:val="continuous"/>
          <w:pgSz w:w="15840" w:h="12240" w:orient="landscape"/>
          <w:pgMar w:header="0" w:footer="0" w:top="560" w:bottom="280" w:left="780" w:right="1400"/>
          <w:cols w:num="3" w:equalWidth="0">
            <w:col w:w="2088" w:space="682"/>
            <w:col w:w="4215" w:space="769"/>
            <w:col w:w="5906"/>
          </w:cols>
        </w:sectPr>
      </w:pPr>
    </w:p>
    <w:p>
      <w:pPr>
        <w:tabs>
          <w:tab w:pos="7872" w:val="left" w:leader="none"/>
          <w:tab w:pos="9257" w:val="left" w:leader="none"/>
        </w:tabs>
        <w:spacing w:before="5"/>
        <w:ind w:left="1871" w:right="0" w:firstLine="0"/>
        <w:jc w:val="left"/>
        <w:rPr>
          <w:rFonts w:ascii="Courier New"/>
          <w:sz w:val="15"/>
        </w:rPr>
      </w:pPr>
      <w:r>
        <w:rPr>
          <w:rFonts w:ascii="Courier New"/>
          <w:sz w:val="15"/>
        </w:rPr>
        <w:t>JE</w:t>
      </w:r>
      <w:r>
        <w:rPr>
          <w:rFonts w:ascii="Courier New"/>
          <w:spacing w:val="6"/>
          <w:sz w:val="15"/>
        </w:rPr>
        <w:t> </w:t>
      </w:r>
      <w:r>
        <w:rPr>
          <w:rFonts w:ascii="Courier New"/>
          <w:b/>
          <w:sz w:val="15"/>
        </w:rPr>
        <w:t>TOTAL:</w:t>
      </w:r>
      <w:r>
        <w:rPr>
          <w:rFonts w:ascii="Courier New"/>
          <w:b/>
          <w:spacing w:val="12"/>
          <w:sz w:val="15"/>
        </w:rPr>
        <w:t> </w:t>
      </w:r>
      <w:r>
        <w:rPr>
          <w:rFonts w:ascii="Courier New"/>
          <w:spacing w:val="-2"/>
          <w:sz w:val="15"/>
        </w:rPr>
        <w:t>Primary</w:t>
      </w:r>
      <w:r>
        <w:rPr>
          <w:rFonts w:ascii="Courier New"/>
          <w:sz w:val="15"/>
        </w:rPr>
        <w:tab/>
      </w:r>
      <w:r>
        <w:rPr>
          <w:rFonts w:ascii="Courier New"/>
          <w:spacing w:val="-2"/>
          <w:sz w:val="15"/>
        </w:rPr>
        <w:t>50.00</w:t>
      </w:r>
      <w:r>
        <w:rPr>
          <w:rFonts w:ascii="Courier New"/>
          <w:sz w:val="15"/>
        </w:rPr>
        <w:tab/>
      </w:r>
      <w:r>
        <w:rPr>
          <w:rFonts w:ascii="Courier New"/>
          <w:spacing w:val="-2"/>
          <w:sz w:val="15"/>
        </w:rPr>
        <w:t>50.00</w:t>
      </w: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spacing w:before="91"/>
        <w:rPr>
          <w:rFonts w:ascii="Courier New"/>
          <w:sz w:val="20"/>
        </w:rPr>
      </w:pPr>
      <w:r>
        <w:rPr/>
        <mc:AlternateContent>
          <mc:Choice Requires="wps">
            <w:drawing>
              <wp:anchor distT="0" distB="0" distL="0" distR="0" allowOverlap="1" layoutInCell="1" locked="0" behindDoc="1" simplePos="0" relativeHeight="487616512">
                <wp:simplePos x="0" y="0"/>
                <wp:positionH relativeFrom="page">
                  <wp:posOffset>7399786</wp:posOffset>
                </wp:positionH>
                <wp:positionV relativeFrom="paragraph">
                  <wp:posOffset>221976</wp:posOffset>
                </wp:positionV>
                <wp:extent cx="1704339" cy="992505"/>
                <wp:effectExtent l="0" t="0" r="0" b="0"/>
                <wp:wrapTopAndBottom/>
                <wp:docPr id="118" name="Textbox 118"/>
                <wp:cNvGraphicFramePr>
                  <a:graphicFrameLocks/>
                </wp:cNvGraphicFramePr>
                <a:graphic>
                  <a:graphicData uri="http://schemas.microsoft.com/office/word/2010/wordprocessingShape">
                    <wps:wsp>
                      <wps:cNvPr id="118" name="Textbox 118"/>
                      <wps:cNvSpPr txBox="1"/>
                      <wps:spPr>
                        <a:xfrm>
                          <a:off x="0" y="0"/>
                          <a:ext cx="1704339" cy="992505"/>
                        </a:xfrm>
                        <a:prstGeom prst="rect">
                          <a:avLst/>
                        </a:prstGeom>
                        <a:ln w="9161">
                          <a:solidFill>
                            <a:srgbClr val="000000"/>
                          </a:solidFill>
                          <a:prstDash val="solid"/>
                        </a:ln>
                      </wps:spPr>
                      <wps:txbx>
                        <w:txbxContent>
                          <w:p>
                            <w:pPr>
                              <w:spacing w:before="58"/>
                              <w:ind w:left="0" w:right="11" w:firstLine="0"/>
                              <w:jc w:val="center"/>
                              <w:rPr>
                                <w:rFonts w:ascii="Arial"/>
                                <w:sz w:val="12"/>
                              </w:rPr>
                            </w:pPr>
                            <w:r>
                              <w:rPr>
                                <w:rFonts w:ascii="Arial"/>
                                <w:spacing w:val="-2"/>
                                <w:sz w:val="12"/>
                              </w:rPr>
                              <w:t>RECEIVED</w:t>
                            </w:r>
                          </w:p>
                          <w:p>
                            <w:pPr>
                              <w:spacing w:before="31"/>
                              <w:ind w:left="11" w:right="11" w:firstLine="0"/>
                              <w:jc w:val="center"/>
                              <w:rPr>
                                <w:rFonts w:ascii="Arial"/>
                                <w:sz w:val="16"/>
                              </w:rPr>
                            </w:pPr>
                            <w:r>
                              <w:rPr>
                                <w:rFonts w:ascii="Arial"/>
                                <w:sz w:val="16"/>
                              </w:rPr>
                              <w:t>CLERK</w:t>
                            </w:r>
                            <w:r>
                              <w:rPr>
                                <w:rFonts w:ascii="Arial"/>
                                <w:spacing w:val="11"/>
                                <w:sz w:val="16"/>
                              </w:rPr>
                              <w:t> </w:t>
                            </w:r>
                            <w:r>
                              <w:rPr>
                                <w:rFonts w:ascii="Arial"/>
                                <w:sz w:val="16"/>
                              </w:rPr>
                              <w:t>OF</w:t>
                            </w:r>
                            <w:r>
                              <w:rPr>
                                <w:rFonts w:ascii="Arial"/>
                                <w:spacing w:val="-5"/>
                                <w:sz w:val="16"/>
                              </w:rPr>
                              <w:t> </w:t>
                            </w:r>
                            <w:r>
                              <w:rPr>
                                <w:rFonts w:ascii="Arial"/>
                                <w:sz w:val="16"/>
                              </w:rPr>
                              <w:t>THE</w:t>
                            </w:r>
                            <w:r>
                              <w:rPr>
                                <w:rFonts w:ascii="Arial"/>
                                <w:spacing w:val="-2"/>
                                <w:sz w:val="16"/>
                              </w:rPr>
                              <w:t> BOARD</w:t>
                            </w:r>
                          </w:p>
                          <w:p>
                            <w:pPr>
                              <w:pStyle w:val="BodyText"/>
                              <w:rPr>
                                <w:rFonts w:ascii="Arial"/>
                                <w:sz w:val="16"/>
                              </w:rPr>
                            </w:pPr>
                          </w:p>
                          <w:p>
                            <w:pPr>
                              <w:pStyle w:val="BodyText"/>
                              <w:rPr>
                                <w:rFonts w:ascii="Arial"/>
                                <w:sz w:val="16"/>
                              </w:rPr>
                            </w:pPr>
                          </w:p>
                          <w:p>
                            <w:pPr>
                              <w:pStyle w:val="BodyText"/>
                              <w:spacing w:before="163"/>
                              <w:rPr>
                                <w:rFonts w:ascii="Arial"/>
                                <w:sz w:val="16"/>
                              </w:rPr>
                            </w:pPr>
                          </w:p>
                          <w:p>
                            <w:pPr>
                              <w:spacing w:line="314" w:lineRule="auto" w:before="0"/>
                              <w:ind w:left="447" w:right="448" w:firstLine="1"/>
                              <w:jc w:val="center"/>
                              <w:rPr>
                                <w:rFonts w:ascii="Arial"/>
                                <w:sz w:val="14"/>
                              </w:rPr>
                            </w:pPr>
                            <w:r>
                              <w:rPr>
                                <w:rFonts w:ascii="Arial"/>
                                <w:sz w:val="14"/>
                              </w:rPr>
                              <w:t>BOARD</w:t>
                            </w:r>
                            <w:r>
                              <w:rPr>
                                <w:rFonts w:ascii="Arial"/>
                                <w:spacing w:val="-10"/>
                                <w:sz w:val="14"/>
                              </w:rPr>
                              <w:t> </w:t>
                            </w:r>
                            <w:r>
                              <w:rPr>
                                <w:rFonts w:ascii="Arial"/>
                                <w:sz w:val="14"/>
                              </w:rPr>
                              <w:t>OF</w:t>
                            </w:r>
                            <w:r>
                              <w:rPr>
                                <w:rFonts w:ascii="Arial"/>
                                <w:spacing w:val="-10"/>
                                <w:sz w:val="14"/>
                              </w:rPr>
                              <w:t> </w:t>
                            </w:r>
                            <w:r>
                              <w:rPr>
                                <w:rFonts w:ascii="Arial"/>
                                <w:sz w:val="14"/>
                              </w:rPr>
                              <w:t>SUPERVISORS</w:t>
                            </w:r>
                            <w:r>
                              <w:rPr>
                                <w:rFonts w:ascii="Arial"/>
                                <w:spacing w:val="40"/>
                                <w:sz w:val="14"/>
                              </w:rPr>
                              <w:t> </w:t>
                            </w:r>
                            <w:r>
                              <w:rPr>
                                <w:rFonts w:ascii="Arial"/>
                                <w:sz w:val="14"/>
                              </w:rPr>
                              <w:t>COUNTY</w:t>
                            </w:r>
                            <w:r>
                              <w:rPr>
                                <w:rFonts w:ascii="Arial"/>
                                <w:spacing w:val="1"/>
                                <w:sz w:val="14"/>
                              </w:rPr>
                              <w:t> </w:t>
                            </w:r>
                            <w:r>
                              <w:rPr>
                                <w:rFonts w:ascii="Arial"/>
                                <w:sz w:val="14"/>
                              </w:rPr>
                              <w:t>OF</w:t>
                            </w:r>
                            <w:r>
                              <w:rPr>
                                <w:rFonts w:ascii="Arial"/>
                                <w:spacing w:val="-7"/>
                                <w:sz w:val="14"/>
                              </w:rPr>
                              <w:t> </w:t>
                            </w:r>
                            <w:r>
                              <w:rPr>
                                <w:rFonts w:ascii="Arial"/>
                                <w:sz w:val="14"/>
                              </w:rPr>
                              <w:t>SANTA</w:t>
                            </w:r>
                            <w:r>
                              <w:rPr>
                                <w:rFonts w:ascii="Arial"/>
                                <w:spacing w:val="-5"/>
                                <w:sz w:val="14"/>
                              </w:rPr>
                              <w:t> </w:t>
                            </w:r>
                            <w:r>
                              <w:rPr>
                                <w:rFonts w:ascii="Arial"/>
                                <w:spacing w:val="-4"/>
                                <w:sz w:val="14"/>
                              </w:rPr>
                              <w:t>CRUZ</w:t>
                            </w:r>
                          </w:p>
                        </w:txbxContent>
                      </wps:txbx>
                      <wps:bodyPr wrap="square" lIns="0" tIns="0" rIns="0" bIns="0" rtlCol="0">
                        <a:noAutofit/>
                      </wps:bodyPr>
                    </wps:wsp>
                  </a:graphicData>
                </a:graphic>
              </wp:anchor>
            </w:drawing>
          </mc:Choice>
          <mc:Fallback>
            <w:pict>
              <v:shape style="position:absolute;margin-left:582.660339pt;margin-top:17.478489pt;width:134.2pt;height:78.150pt;mso-position-horizontal-relative:page;mso-position-vertical-relative:paragraph;z-index:-15699968;mso-wrap-distance-left:0;mso-wrap-distance-right:0" type="#_x0000_t202" id="docshape63" filled="false" stroked="true" strokeweight=".721412pt" strokecolor="#000000">
                <v:textbox inset="0,0,0,0">
                  <w:txbxContent>
                    <w:p>
                      <w:pPr>
                        <w:spacing w:before="58"/>
                        <w:ind w:left="0" w:right="11" w:firstLine="0"/>
                        <w:jc w:val="center"/>
                        <w:rPr>
                          <w:rFonts w:ascii="Arial"/>
                          <w:sz w:val="12"/>
                        </w:rPr>
                      </w:pPr>
                      <w:r>
                        <w:rPr>
                          <w:rFonts w:ascii="Arial"/>
                          <w:spacing w:val="-2"/>
                          <w:sz w:val="12"/>
                        </w:rPr>
                        <w:t>RECEIVED</w:t>
                      </w:r>
                    </w:p>
                    <w:p>
                      <w:pPr>
                        <w:spacing w:before="31"/>
                        <w:ind w:left="11" w:right="11" w:firstLine="0"/>
                        <w:jc w:val="center"/>
                        <w:rPr>
                          <w:rFonts w:ascii="Arial"/>
                          <w:sz w:val="16"/>
                        </w:rPr>
                      </w:pPr>
                      <w:r>
                        <w:rPr>
                          <w:rFonts w:ascii="Arial"/>
                          <w:sz w:val="16"/>
                        </w:rPr>
                        <w:t>CLERK</w:t>
                      </w:r>
                      <w:r>
                        <w:rPr>
                          <w:rFonts w:ascii="Arial"/>
                          <w:spacing w:val="11"/>
                          <w:sz w:val="16"/>
                        </w:rPr>
                        <w:t> </w:t>
                      </w:r>
                      <w:r>
                        <w:rPr>
                          <w:rFonts w:ascii="Arial"/>
                          <w:sz w:val="16"/>
                        </w:rPr>
                        <w:t>OF</w:t>
                      </w:r>
                      <w:r>
                        <w:rPr>
                          <w:rFonts w:ascii="Arial"/>
                          <w:spacing w:val="-5"/>
                          <w:sz w:val="16"/>
                        </w:rPr>
                        <w:t> </w:t>
                      </w:r>
                      <w:r>
                        <w:rPr>
                          <w:rFonts w:ascii="Arial"/>
                          <w:sz w:val="16"/>
                        </w:rPr>
                        <w:t>THE</w:t>
                      </w:r>
                      <w:r>
                        <w:rPr>
                          <w:rFonts w:ascii="Arial"/>
                          <w:spacing w:val="-2"/>
                          <w:sz w:val="16"/>
                        </w:rPr>
                        <w:t> BOARD</w:t>
                      </w:r>
                    </w:p>
                    <w:p>
                      <w:pPr>
                        <w:pStyle w:val="BodyText"/>
                        <w:rPr>
                          <w:rFonts w:ascii="Arial"/>
                          <w:sz w:val="16"/>
                        </w:rPr>
                      </w:pPr>
                    </w:p>
                    <w:p>
                      <w:pPr>
                        <w:pStyle w:val="BodyText"/>
                        <w:rPr>
                          <w:rFonts w:ascii="Arial"/>
                          <w:sz w:val="16"/>
                        </w:rPr>
                      </w:pPr>
                    </w:p>
                    <w:p>
                      <w:pPr>
                        <w:pStyle w:val="BodyText"/>
                        <w:spacing w:before="163"/>
                        <w:rPr>
                          <w:rFonts w:ascii="Arial"/>
                          <w:sz w:val="16"/>
                        </w:rPr>
                      </w:pPr>
                    </w:p>
                    <w:p>
                      <w:pPr>
                        <w:spacing w:line="314" w:lineRule="auto" w:before="0"/>
                        <w:ind w:left="447" w:right="448" w:firstLine="1"/>
                        <w:jc w:val="center"/>
                        <w:rPr>
                          <w:rFonts w:ascii="Arial"/>
                          <w:sz w:val="14"/>
                        </w:rPr>
                      </w:pPr>
                      <w:r>
                        <w:rPr>
                          <w:rFonts w:ascii="Arial"/>
                          <w:sz w:val="14"/>
                        </w:rPr>
                        <w:t>BOARD</w:t>
                      </w:r>
                      <w:r>
                        <w:rPr>
                          <w:rFonts w:ascii="Arial"/>
                          <w:spacing w:val="-10"/>
                          <w:sz w:val="14"/>
                        </w:rPr>
                        <w:t> </w:t>
                      </w:r>
                      <w:r>
                        <w:rPr>
                          <w:rFonts w:ascii="Arial"/>
                          <w:sz w:val="14"/>
                        </w:rPr>
                        <w:t>OF</w:t>
                      </w:r>
                      <w:r>
                        <w:rPr>
                          <w:rFonts w:ascii="Arial"/>
                          <w:spacing w:val="-10"/>
                          <w:sz w:val="14"/>
                        </w:rPr>
                        <w:t> </w:t>
                      </w:r>
                      <w:r>
                        <w:rPr>
                          <w:rFonts w:ascii="Arial"/>
                          <w:sz w:val="14"/>
                        </w:rPr>
                        <w:t>SUPERVISORS</w:t>
                      </w:r>
                      <w:r>
                        <w:rPr>
                          <w:rFonts w:ascii="Arial"/>
                          <w:spacing w:val="40"/>
                          <w:sz w:val="14"/>
                        </w:rPr>
                        <w:t> </w:t>
                      </w:r>
                      <w:r>
                        <w:rPr>
                          <w:rFonts w:ascii="Arial"/>
                          <w:sz w:val="14"/>
                        </w:rPr>
                        <w:t>COUNTY</w:t>
                      </w:r>
                      <w:r>
                        <w:rPr>
                          <w:rFonts w:ascii="Arial"/>
                          <w:spacing w:val="1"/>
                          <w:sz w:val="14"/>
                        </w:rPr>
                        <w:t> </w:t>
                      </w:r>
                      <w:r>
                        <w:rPr>
                          <w:rFonts w:ascii="Arial"/>
                          <w:sz w:val="14"/>
                        </w:rPr>
                        <w:t>OF</w:t>
                      </w:r>
                      <w:r>
                        <w:rPr>
                          <w:rFonts w:ascii="Arial"/>
                          <w:spacing w:val="-7"/>
                          <w:sz w:val="14"/>
                        </w:rPr>
                        <w:t> </w:t>
                      </w:r>
                      <w:r>
                        <w:rPr>
                          <w:rFonts w:ascii="Arial"/>
                          <w:sz w:val="14"/>
                        </w:rPr>
                        <w:t>SANTA</w:t>
                      </w:r>
                      <w:r>
                        <w:rPr>
                          <w:rFonts w:ascii="Arial"/>
                          <w:spacing w:val="-5"/>
                          <w:sz w:val="14"/>
                        </w:rPr>
                        <w:t> </w:t>
                      </w:r>
                      <w:r>
                        <w:rPr>
                          <w:rFonts w:ascii="Arial"/>
                          <w:spacing w:val="-4"/>
                          <w:sz w:val="14"/>
                        </w:rPr>
                        <w:t>CRUZ</w:t>
                      </w:r>
                    </w:p>
                  </w:txbxContent>
                </v:textbox>
                <v:stroke dashstyle="solid"/>
                <w10:wrap type="topAndBottom"/>
              </v:shape>
            </w:pict>
          </mc:Fallback>
        </mc:AlternateContent>
      </w:r>
    </w:p>
    <w:sectPr>
      <w:type w:val="continuous"/>
      <w:pgSz w:w="15840" w:h="12240" w:orient="landscape"/>
      <w:pgMar w:header="0" w:footer="0" w:top="560" w:bottom="280" w:left="780" w:right="1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47136">
              <wp:simplePos x="0" y="0"/>
              <wp:positionH relativeFrom="page">
                <wp:posOffset>1013523</wp:posOffset>
              </wp:positionH>
              <wp:positionV relativeFrom="page">
                <wp:posOffset>9310733</wp:posOffset>
              </wp:positionV>
              <wp:extent cx="5763895" cy="12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5763895" cy="1270"/>
                      </a:xfrm>
                      <a:custGeom>
                        <a:avLst/>
                        <a:gdLst/>
                        <a:ahLst/>
                        <a:cxnLst/>
                        <a:rect l="l" t="t" r="r" b="b"/>
                        <a:pathLst>
                          <a:path w="5763895" h="0">
                            <a:moveTo>
                              <a:pt x="0" y="0"/>
                            </a:moveTo>
                            <a:lnTo>
                              <a:pt x="5763653"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569344" from="79.805023pt,733.128601pt" to="533.635983pt,733.128601pt" stroked="true" strokeweight=".480582pt" strokecolor="#000000">
              <v:stroke dashstyle="solid"/>
              <w10:wrap type="none"/>
            </v:line>
          </w:pict>
        </mc:Fallback>
      </mc:AlternateContent>
    </w:r>
    <w:r>
      <w:rPr/>
      <mc:AlternateContent>
        <mc:Choice Requires="wps">
          <w:drawing>
            <wp:anchor distT="0" distB="0" distL="0" distR="0" allowOverlap="1" layoutInCell="1" locked="0" behindDoc="1" simplePos="0" relativeHeight="486747648">
              <wp:simplePos x="0" y="0"/>
              <wp:positionH relativeFrom="page">
                <wp:posOffset>1001955</wp:posOffset>
              </wp:positionH>
              <wp:positionV relativeFrom="page">
                <wp:posOffset>9346673</wp:posOffset>
              </wp:positionV>
              <wp:extent cx="1901189" cy="14668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901189" cy="146685"/>
                      </a:xfrm>
                      <a:prstGeom prst="rect">
                        <a:avLst/>
                      </a:prstGeom>
                    </wps:spPr>
                    <wps:txbx>
                      <w:txbxContent>
                        <w:p>
                          <w:pPr>
                            <w:spacing w:before="14"/>
                            <w:ind w:left="20" w:right="0" w:firstLine="0"/>
                            <w:jc w:val="left"/>
                            <w:rPr>
                              <w:rFonts w:ascii="Arial"/>
                              <w:sz w:val="17"/>
                            </w:rPr>
                          </w:pPr>
                          <w:r>
                            <w:rPr>
                              <w:rFonts w:ascii="Arial"/>
                              <w:sz w:val="17"/>
                            </w:rPr>
                            <w:t>Santa</w:t>
                          </w:r>
                          <w:r>
                            <w:rPr>
                              <w:rFonts w:ascii="Arial"/>
                              <w:spacing w:val="1"/>
                              <w:sz w:val="17"/>
                            </w:rPr>
                            <w:t> </w:t>
                          </w:r>
                          <w:r>
                            <w:rPr>
                              <w:rFonts w:ascii="Arial"/>
                              <w:sz w:val="17"/>
                            </w:rPr>
                            <w:t>Cruz</w:t>
                          </w:r>
                          <w:r>
                            <w:rPr>
                              <w:rFonts w:ascii="Arial"/>
                              <w:spacing w:val="2"/>
                              <w:sz w:val="17"/>
                            </w:rPr>
                            <w:t> </w:t>
                          </w:r>
                          <w:r>
                            <w:rPr>
                              <w:rFonts w:ascii="Arial"/>
                              <w:sz w:val="17"/>
                            </w:rPr>
                            <w:t>County Project</w:t>
                          </w:r>
                          <w:r>
                            <w:rPr>
                              <w:rFonts w:ascii="Arial"/>
                              <w:spacing w:val="-1"/>
                              <w:sz w:val="17"/>
                            </w:rPr>
                            <w:t> </w:t>
                          </w:r>
                          <w:r>
                            <w:rPr>
                              <w:rFonts w:ascii="Arial"/>
                              <w:spacing w:val="-2"/>
                              <w:sz w:val="17"/>
                            </w:rPr>
                            <w:t>Description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8.894127pt;margin-top:735.958557pt;width:149.7pt;height:11.55pt;mso-position-horizontal-relative:page;mso-position-vertical-relative:page;z-index:-16568832" type="#_x0000_t202" id="docshape5" filled="false" stroked="false">
              <v:textbox inset="0,0,0,0">
                <w:txbxContent>
                  <w:p>
                    <w:pPr>
                      <w:spacing w:before="14"/>
                      <w:ind w:left="20" w:right="0" w:firstLine="0"/>
                      <w:jc w:val="left"/>
                      <w:rPr>
                        <w:rFonts w:ascii="Arial"/>
                        <w:sz w:val="17"/>
                      </w:rPr>
                    </w:pPr>
                    <w:r>
                      <w:rPr>
                        <w:rFonts w:ascii="Arial"/>
                        <w:sz w:val="17"/>
                      </w:rPr>
                      <w:t>Santa</w:t>
                    </w:r>
                    <w:r>
                      <w:rPr>
                        <w:rFonts w:ascii="Arial"/>
                        <w:spacing w:val="1"/>
                        <w:sz w:val="17"/>
                      </w:rPr>
                      <w:t> </w:t>
                    </w:r>
                    <w:r>
                      <w:rPr>
                        <w:rFonts w:ascii="Arial"/>
                        <w:sz w:val="17"/>
                      </w:rPr>
                      <w:t>Cruz</w:t>
                    </w:r>
                    <w:r>
                      <w:rPr>
                        <w:rFonts w:ascii="Arial"/>
                        <w:spacing w:val="2"/>
                        <w:sz w:val="17"/>
                      </w:rPr>
                      <w:t> </w:t>
                    </w:r>
                    <w:r>
                      <w:rPr>
                        <w:rFonts w:ascii="Arial"/>
                        <w:sz w:val="17"/>
                      </w:rPr>
                      <w:t>County Project</w:t>
                    </w:r>
                    <w:r>
                      <w:rPr>
                        <w:rFonts w:ascii="Arial"/>
                        <w:spacing w:val="-1"/>
                        <w:sz w:val="17"/>
                      </w:rPr>
                      <w:t> </w:t>
                    </w:r>
                    <w:r>
                      <w:rPr>
                        <w:rFonts w:ascii="Arial"/>
                        <w:spacing w:val="-2"/>
                        <w:sz w:val="17"/>
                      </w:rPr>
                      <w:t>Description</w:t>
                    </w:r>
                  </w:p>
                </w:txbxContent>
              </v:textbox>
              <w10:wrap type="none"/>
            </v:shape>
          </w:pict>
        </mc:Fallback>
      </mc:AlternateContent>
    </w:r>
    <w:r>
      <w:rPr/>
      <mc:AlternateContent>
        <mc:Choice Requires="wps">
          <w:drawing>
            <wp:anchor distT="0" distB="0" distL="0" distR="0" allowOverlap="1" layoutInCell="1" locked="0" behindDoc="1" simplePos="0" relativeHeight="486748160">
              <wp:simplePos x="0" y="0"/>
              <wp:positionH relativeFrom="page">
                <wp:posOffset>3807335</wp:posOffset>
              </wp:positionH>
              <wp:positionV relativeFrom="page">
                <wp:posOffset>9342538</wp:posOffset>
              </wp:positionV>
              <wp:extent cx="147955" cy="15240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47955" cy="152400"/>
                      </a:xfrm>
                      <a:prstGeom prst="rect">
                        <a:avLst/>
                      </a:prstGeom>
                    </wps:spPr>
                    <wps:txbx>
                      <w:txbxContent>
                        <w:p>
                          <w:pPr>
                            <w:spacing w:before="12"/>
                            <w:ind w:left="60" w:right="0" w:firstLine="0"/>
                            <w:jc w:val="left"/>
                            <w:rPr>
                              <w:sz w:val="18"/>
                            </w:rPr>
                          </w:pPr>
                          <w:r>
                            <w:rPr>
                              <w:spacing w:val="-10"/>
                              <w:w w:val="105"/>
                              <w:sz w:val="18"/>
                            </w:rPr>
                            <w:fldChar w:fldCharType="begin"/>
                          </w:r>
                          <w:r>
                            <w:rPr>
                              <w:spacing w:val="-10"/>
                              <w:w w:val="105"/>
                              <w:sz w:val="18"/>
                            </w:rPr>
                            <w:instrText> PAGE </w:instrText>
                          </w:r>
                          <w:r>
                            <w:rPr>
                              <w:spacing w:val="-10"/>
                              <w:w w:val="105"/>
                              <w:sz w:val="18"/>
                            </w:rPr>
                            <w:fldChar w:fldCharType="separate"/>
                          </w:r>
                          <w:r>
                            <w:rPr>
                              <w:spacing w:val="-10"/>
                              <w:w w:val="105"/>
                              <w:sz w:val="18"/>
                            </w:rPr>
                            <w:t>1</w:t>
                          </w:r>
                          <w:r>
                            <w:rPr>
                              <w:spacing w:val="-10"/>
                              <w:w w:val="105"/>
                              <w:sz w:val="18"/>
                            </w:rPr>
                            <w:fldChar w:fldCharType="end"/>
                          </w:r>
                        </w:p>
                      </w:txbxContent>
                    </wps:txbx>
                    <wps:bodyPr wrap="square" lIns="0" tIns="0" rIns="0" bIns="0" rtlCol="0">
                      <a:noAutofit/>
                    </wps:bodyPr>
                  </wps:wsp>
                </a:graphicData>
              </a:graphic>
            </wp:anchor>
          </w:drawing>
        </mc:Choice>
        <mc:Fallback>
          <w:pict>
            <v:shape style="position:absolute;margin-left:299.790192pt;margin-top:735.632935pt;width:11.65pt;height:12pt;mso-position-horizontal-relative:page;mso-position-vertical-relative:page;z-index:-16568320" type="#_x0000_t202" id="docshape6" filled="false" stroked="false">
              <v:textbox inset="0,0,0,0">
                <w:txbxContent>
                  <w:p>
                    <w:pPr>
                      <w:spacing w:before="12"/>
                      <w:ind w:left="60" w:right="0" w:firstLine="0"/>
                      <w:jc w:val="left"/>
                      <w:rPr>
                        <w:sz w:val="18"/>
                      </w:rPr>
                    </w:pPr>
                    <w:r>
                      <w:rPr>
                        <w:spacing w:val="-10"/>
                        <w:w w:val="105"/>
                        <w:sz w:val="18"/>
                      </w:rPr>
                      <w:fldChar w:fldCharType="begin"/>
                    </w:r>
                    <w:r>
                      <w:rPr>
                        <w:spacing w:val="-10"/>
                        <w:w w:val="105"/>
                        <w:sz w:val="18"/>
                      </w:rPr>
                      <w:instrText> PAGE </w:instrText>
                    </w:r>
                    <w:r>
                      <w:rPr>
                        <w:spacing w:val="-10"/>
                        <w:w w:val="105"/>
                        <w:sz w:val="18"/>
                      </w:rPr>
                      <w:fldChar w:fldCharType="separate"/>
                    </w:r>
                    <w:r>
                      <w:rPr>
                        <w:spacing w:val="-10"/>
                        <w:w w:val="105"/>
                        <w:sz w:val="18"/>
                      </w:rPr>
                      <w:t>1</w:t>
                    </w:r>
                    <w:r>
                      <w:rPr>
                        <w:spacing w:val="-10"/>
                        <w:w w:val="105"/>
                        <w:sz w:val="18"/>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6748672">
              <wp:simplePos x="0" y="0"/>
              <wp:positionH relativeFrom="page">
                <wp:posOffset>5782311</wp:posOffset>
              </wp:positionH>
              <wp:positionV relativeFrom="page">
                <wp:posOffset>9343621</wp:posOffset>
              </wp:positionV>
              <wp:extent cx="955675" cy="14668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955675" cy="146685"/>
                      </a:xfrm>
                      <a:prstGeom prst="rect">
                        <a:avLst/>
                      </a:prstGeom>
                    </wps:spPr>
                    <wps:txbx>
                      <w:txbxContent>
                        <w:p>
                          <w:pPr>
                            <w:spacing w:before="14"/>
                            <w:ind w:left="20" w:right="0" w:firstLine="0"/>
                            <w:jc w:val="left"/>
                            <w:rPr>
                              <w:rFonts w:ascii="Arial"/>
                              <w:sz w:val="17"/>
                            </w:rPr>
                          </w:pPr>
                          <w:r>
                            <w:rPr>
                              <w:rFonts w:ascii="Arial"/>
                              <w:sz w:val="17"/>
                            </w:rPr>
                            <w:t>Project</w:t>
                          </w:r>
                          <w:r>
                            <w:rPr>
                              <w:rFonts w:ascii="Arial"/>
                              <w:spacing w:val="13"/>
                              <w:sz w:val="17"/>
                            </w:rPr>
                            <w:t> </w:t>
                          </w:r>
                          <w:r>
                            <w:rPr>
                              <w:rFonts w:ascii="Arial"/>
                              <w:spacing w:val="-2"/>
                              <w:sz w:val="17"/>
                            </w:rPr>
                            <w:t>Description</w:t>
                          </w:r>
                        </w:p>
                      </w:txbxContent>
                    </wps:txbx>
                    <wps:bodyPr wrap="square" lIns="0" tIns="0" rIns="0" bIns="0" rtlCol="0">
                      <a:noAutofit/>
                    </wps:bodyPr>
                  </wps:wsp>
                </a:graphicData>
              </a:graphic>
            </wp:anchor>
          </w:drawing>
        </mc:Choice>
        <mc:Fallback>
          <w:pict>
            <v:shape style="position:absolute;margin-left:455.30011pt;margin-top:735.718262pt;width:75.25pt;height:11.55pt;mso-position-horizontal-relative:page;mso-position-vertical-relative:page;z-index:-16567808" type="#_x0000_t202" id="docshape7" filled="false" stroked="false">
              <v:textbox inset="0,0,0,0">
                <w:txbxContent>
                  <w:p>
                    <w:pPr>
                      <w:spacing w:before="14"/>
                      <w:ind w:left="20" w:right="0" w:firstLine="0"/>
                      <w:jc w:val="left"/>
                      <w:rPr>
                        <w:rFonts w:ascii="Arial"/>
                        <w:sz w:val="17"/>
                      </w:rPr>
                    </w:pPr>
                    <w:r>
                      <w:rPr>
                        <w:rFonts w:ascii="Arial"/>
                        <w:sz w:val="17"/>
                      </w:rPr>
                      <w:t>Project</w:t>
                    </w:r>
                    <w:r>
                      <w:rPr>
                        <w:rFonts w:ascii="Arial"/>
                        <w:spacing w:val="13"/>
                        <w:sz w:val="17"/>
                      </w:rPr>
                      <w:t> </w:t>
                    </w:r>
                    <w:r>
                      <w:rPr>
                        <w:rFonts w:ascii="Arial"/>
                        <w:spacing w:val="-2"/>
                        <w:sz w:val="17"/>
                      </w:rPr>
                      <w:t>Description</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49184">
              <wp:simplePos x="0" y="0"/>
              <wp:positionH relativeFrom="page">
                <wp:posOffset>1001312</wp:posOffset>
              </wp:positionH>
              <wp:positionV relativeFrom="page">
                <wp:posOffset>9322940</wp:posOffset>
              </wp:positionV>
              <wp:extent cx="5775960" cy="127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5775960" cy="1270"/>
                      </a:xfrm>
                      <a:custGeom>
                        <a:avLst/>
                        <a:gdLst/>
                        <a:ahLst/>
                        <a:cxnLst/>
                        <a:rect l="l" t="t" r="r" b="b"/>
                        <a:pathLst>
                          <a:path w="5775960" h="0">
                            <a:moveTo>
                              <a:pt x="0" y="0"/>
                            </a:moveTo>
                            <a:lnTo>
                              <a:pt x="5775864"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567296" from="78.843513pt,734.089783pt" to="533.63598pt,734.089783pt" stroked="true" strokeweight=".480582pt" strokecolor="#000000">
              <v:stroke dashstyle="solid"/>
              <w10:wrap type="none"/>
            </v:line>
          </w:pict>
        </mc:Fallback>
      </mc:AlternateContent>
    </w:r>
    <w:r>
      <w:rPr/>
      <mc:AlternateContent>
        <mc:Choice Requires="wps">
          <w:drawing>
            <wp:anchor distT="0" distB="0" distL="0" distR="0" allowOverlap="1" layoutInCell="1" locked="0" behindDoc="1" simplePos="0" relativeHeight="486749696">
              <wp:simplePos x="0" y="0"/>
              <wp:positionH relativeFrom="page">
                <wp:posOffset>992797</wp:posOffset>
              </wp:positionH>
              <wp:positionV relativeFrom="page">
                <wp:posOffset>9355828</wp:posOffset>
              </wp:positionV>
              <wp:extent cx="2199005" cy="14668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199005" cy="146685"/>
                      </a:xfrm>
                      <a:prstGeom prst="rect">
                        <a:avLst/>
                      </a:prstGeom>
                    </wps:spPr>
                    <wps:txbx>
                      <w:txbxContent>
                        <w:p>
                          <w:pPr>
                            <w:spacing w:before="14"/>
                            <w:ind w:left="20" w:right="0" w:firstLine="0"/>
                            <w:jc w:val="left"/>
                            <w:rPr>
                              <w:rFonts w:ascii="Arial"/>
                              <w:sz w:val="17"/>
                            </w:rPr>
                          </w:pPr>
                          <w:r>
                            <w:rPr>
                              <w:rFonts w:ascii="Arial"/>
                              <w:sz w:val="17"/>
                            </w:rPr>
                            <w:t>Santa</w:t>
                          </w:r>
                          <w:r>
                            <w:rPr>
                              <w:rFonts w:ascii="Arial"/>
                              <w:spacing w:val="10"/>
                              <w:sz w:val="17"/>
                            </w:rPr>
                            <w:t> </w:t>
                          </w:r>
                          <w:r>
                            <w:rPr>
                              <w:rFonts w:ascii="Arial"/>
                              <w:sz w:val="17"/>
                            </w:rPr>
                            <w:t>Cruz</w:t>
                          </w:r>
                          <w:r>
                            <w:rPr>
                              <w:rFonts w:ascii="Arial"/>
                              <w:spacing w:val="7"/>
                              <w:sz w:val="17"/>
                            </w:rPr>
                            <w:t> </w:t>
                          </w:r>
                          <w:r>
                            <w:rPr>
                              <w:rFonts w:ascii="Arial"/>
                              <w:sz w:val="17"/>
                            </w:rPr>
                            <w:t>County</w:t>
                          </w:r>
                          <w:r>
                            <w:rPr>
                              <w:rFonts w:ascii="Arial"/>
                              <w:spacing w:val="5"/>
                              <w:sz w:val="17"/>
                            </w:rPr>
                            <w:t> </w:t>
                          </w:r>
                          <w:r>
                            <w:rPr>
                              <w:rFonts w:ascii="Arial"/>
                              <w:sz w:val="17"/>
                            </w:rPr>
                            <w:t>Project</w:t>
                          </w:r>
                          <w:r>
                            <w:rPr>
                              <w:rFonts w:ascii="Arial"/>
                              <w:spacing w:val="4"/>
                              <w:sz w:val="17"/>
                            </w:rPr>
                            <w:t> </w:t>
                          </w:r>
                          <w:r>
                            <w:rPr>
                              <w:rFonts w:ascii="Arial"/>
                              <w:sz w:val="17"/>
                            </w:rPr>
                            <w:t>Description</w:t>
                          </w:r>
                          <w:r>
                            <w:rPr>
                              <w:rFonts w:ascii="Arial"/>
                              <w:spacing w:val="3"/>
                              <w:sz w:val="17"/>
                            </w:rPr>
                            <w:t> </w:t>
                          </w:r>
                          <w:r>
                            <w:rPr>
                              <w:rFonts w:ascii="Arial"/>
                              <w:spacing w:val="-4"/>
                              <w:sz w:val="17"/>
                            </w:rPr>
                            <w:t>Form</w:t>
                          </w:r>
                        </w:p>
                      </w:txbxContent>
                    </wps:txbx>
                    <wps:bodyPr wrap="square" lIns="0" tIns="0" rIns="0" bIns="0" rtlCol="0">
                      <a:noAutofit/>
                    </wps:bodyPr>
                  </wps:wsp>
                </a:graphicData>
              </a:graphic>
            </wp:anchor>
          </w:drawing>
        </mc:Choice>
        <mc:Fallback>
          <w:pict>
            <v:shape style="position:absolute;margin-left:78.172997pt;margin-top:736.679382pt;width:173.15pt;height:11.55pt;mso-position-horizontal-relative:page;mso-position-vertical-relative:page;z-index:-16566784" type="#_x0000_t202" id="docshape9" filled="false" stroked="false">
              <v:textbox inset="0,0,0,0">
                <w:txbxContent>
                  <w:p>
                    <w:pPr>
                      <w:spacing w:before="14"/>
                      <w:ind w:left="20" w:right="0" w:firstLine="0"/>
                      <w:jc w:val="left"/>
                      <w:rPr>
                        <w:rFonts w:ascii="Arial"/>
                        <w:sz w:val="17"/>
                      </w:rPr>
                    </w:pPr>
                    <w:r>
                      <w:rPr>
                        <w:rFonts w:ascii="Arial"/>
                        <w:sz w:val="17"/>
                      </w:rPr>
                      <w:t>Santa</w:t>
                    </w:r>
                    <w:r>
                      <w:rPr>
                        <w:rFonts w:ascii="Arial"/>
                        <w:spacing w:val="10"/>
                        <w:sz w:val="17"/>
                      </w:rPr>
                      <w:t> </w:t>
                    </w:r>
                    <w:r>
                      <w:rPr>
                        <w:rFonts w:ascii="Arial"/>
                        <w:sz w:val="17"/>
                      </w:rPr>
                      <w:t>Cruz</w:t>
                    </w:r>
                    <w:r>
                      <w:rPr>
                        <w:rFonts w:ascii="Arial"/>
                        <w:spacing w:val="7"/>
                        <w:sz w:val="17"/>
                      </w:rPr>
                      <w:t> </w:t>
                    </w:r>
                    <w:r>
                      <w:rPr>
                        <w:rFonts w:ascii="Arial"/>
                        <w:sz w:val="17"/>
                      </w:rPr>
                      <w:t>County</w:t>
                    </w:r>
                    <w:r>
                      <w:rPr>
                        <w:rFonts w:ascii="Arial"/>
                        <w:spacing w:val="5"/>
                        <w:sz w:val="17"/>
                      </w:rPr>
                      <w:t> </w:t>
                    </w:r>
                    <w:r>
                      <w:rPr>
                        <w:rFonts w:ascii="Arial"/>
                        <w:sz w:val="17"/>
                      </w:rPr>
                      <w:t>Project</w:t>
                    </w:r>
                    <w:r>
                      <w:rPr>
                        <w:rFonts w:ascii="Arial"/>
                        <w:spacing w:val="4"/>
                        <w:sz w:val="17"/>
                      </w:rPr>
                      <w:t> </w:t>
                    </w:r>
                    <w:r>
                      <w:rPr>
                        <w:rFonts w:ascii="Arial"/>
                        <w:sz w:val="17"/>
                      </w:rPr>
                      <w:t>Description</w:t>
                    </w:r>
                    <w:r>
                      <w:rPr>
                        <w:rFonts w:ascii="Arial"/>
                        <w:spacing w:val="3"/>
                        <w:sz w:val="17"/>
                      </w:rPr>
                      <w:t> </w:t>
                    </w:r>
                    <w:r>
                      <w:rPr>
                        <w:rFonts w:ascii="Arial"/>
                        <w:spacing w:val="-4"/>
                        <w:sz w:val="17"/>
                      </w:rPr>
                      <w:t>Form</w:t>
                    </w:r>
                  </w:p>
                </w:txbxContent>
              </v:textbox>
              <w10:wrap type="none"/>
            </v:shape>
          </w:pict>
        </mc:Fallback>
      </mc:AlternateContent>
    </w:r>
    <w:r>
      <w:rPr/>
      <mc:AlternateContent>
        <mc:Choice Requires="wps">
          <w:drawing>
            <wp:anchor distT="0" distB="0" distL="0" distR="0" allowOverlap="1" layoutInCell="1" locked="0" behindDoc="1" simplePos="0" relativeHeight="486750208">
              <wp:simplePos x="0" y="0"/>
              <wp:positionH relativeFrom="page">
                <wp:posOffset>3799234</wp:posOffset>
              </wp:positionH>
              <wp:positionV relativeFrom="page">
                <wp:posOffset>9355828</wp:posOffset>
              </wp:positionV>
              <wp:extent cx="148590" cy="14668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48590" cy="146685"/>
                      </a:xfrm>
                      <a:prstGeom prst="rect">
                        <a:avLst/>
                      </a:prstGeom>
                    </wps:spPr>
                    <wps:txbx>
                      <w:txbxContent>
                        <w:p>
                          <w:pPr>
                            <w:spacing w:before="14"/>
                            <w:ind w:left="60" w:right="0" w:firstLine="0"/>
                            <w:jc w:val="left"/>
                            <w:rPr>
                              <w:rFonts w:ascii="Arial"/>
                              <w:sz w:val="17"/>
                            </w:rPr>
                          </w:pPr>
                          <w:r>
                            <w:rPr>
                              <w:rFonts w:ascii="Arial"/>
                              <w:spacing w:val="-10"/>
                              <w:sz w:val="17"/>
                            </w:rPr>
                            <w:fldChar w:fldCharType="begin"/>
                          </w:r>
                          <w:r>
                            <w:rPr>
                              <w:rFonts w:ascii="Arial"/>
                              <w:spacing w:val="-10"/>
                              <w:sz w:val="17"/>
                            </w:rPr>
                            <w:instrText> PAGE </w:instrText>
                          </w:r>
                          <w:r>
                            <w:rPr>
                              <w:rFonts w:ascii="Arial"/>
                              <w:spacing w:val="-10"/>
                              <w:sz w:val="17"/>
                            </w:rPr>
                            <w:fldChar w:fldCharType="separate"/>
                          </w:r>
                          <w:r>
                            <w:rPr>
                              <w:rFonts w:ascii="Arial"/>
                              <w:spacing w:val="-10"/>
                              <w:sz w:val="17"/>
                            </w:rPr>
                            <w:t>2</w:t>
                          </w:r>
                          <w:r>
                            <w:rPr>
                              <w:rFonts w:ascii="Arial"/>
                              <w:spacing w:val="-10"/>
                              <w:sz w:val="17"/>
                            </w:rPr>
                            <w:fldChar w:fldCharType="end"/>
                          </w:r>
                        </w:p>
                      </w:txbxContent>
                    </wps:txbx>
                    <wps:bodyPr wrap="square" lIns="0" tIns="0" rIns="0" bIns="0" rtlCol="0">
                      <a:noAutofit/>
                    </wps:bodyPr>
                  </wps:wsp>
                </a:graphicData>
              </a:graphic>
            </wp:anchor>
          </w:drawing>
        </mc:Choice>
        <mc:Fallback>
          <w:pict>
            <v:shape style="position:absolute;margin-left:299.152313pt;margin-top:736.679382pt;width:11.7pt;height:11.55pt;mso-position-horizontal-relative:page;mso-position-vertical-relative:page;z-index:-16566272" type="#_x0000_t202" id="docshape10" filled="false" stroked="false">
              <v:textbox inset="0,0,0,0">
                <w:txbxContent>
                  <w:p>
                    <w:pPr>
                      <w:spacing w:before="14"/>
                      <w:ind w:left="60" w:right="0" w:firstLine="0"/>
                      <w:jc w:val="left"/>
                      <w:rPr>
                        <w:rFonts w:ascii="Arial"/>
                        <w:sz w:val="17"/>
                      </w:rPr>
                    </w:pPr>
                    <w:r>
                      <w:rPr>
                        <w:rFonts w:ascii="Arial"/>
                        <w:spacing w:val="-10"/>
                        <w:sz w:val="17"/>
                      </w:rPr>
                      <w:fldChar w:fldCharType="begin"/>
                    </w:r>
                    <w:r>
                      <w:rPr>
                        <w:rFonts w:ascii="Arial"/>
                        <w:spacing w:val="-10"/>
                        <w:sz w:val="17"/>
                      </w:rPr>
                      <w:instrText> PAGE </w:instrText>
                    </w:r>
                    <w:r>
                      <w:rPr>
                        <w:rFonts w:ascii="Arial"/>
                        <w:spacing w:val="-10"/>
                        <w:sz w:val="17"/>
                      </w:rPr>
                      <w:fldChar w:fldCharType="separate"/>
                    </w:r>
                    <w:r>
                      <w:rPr>
                        <w:rFonts w:ascii="Arial"/>
                        <w:spacing w:val="-10"/>
                        <w:sz w:val="17"/>
                      </w:rPr>
                      <w:t>2</w:t>
                    </w:r>
                    <w:r>
                      <w:rPr>
                        <w:rFonts w:ascii="Arial"/>
                        <w:spacing w:val="-10"/>
                        <w:sz w:val="17"/>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6750720">
              <wp:simplePos x="0" y="0"/>
              <wp:positionH relativeFrom="page">
                <wp:posOffset>5763995</wp:posOffset>
              </wp:positionH>
              <wp:positionV relativeFrom="page">
                <wp:posOffset>9358880</wp:posOffset>
              </wp:positionV>
              <wp:extent cx="969644" cy="14668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969644" cy="146685"/>
                      </a:xfrm>
                      <a:prstGeom prst="rect">
                        <a:avLst/>
                      </a:prstGeom>
                    </wps:spPr>
                    <wps:txbx>
                      <w:txbxContent>
                        <w:p>
                          <w:pPr>
                            <w:spacing w:before="14"/>
                            <w:ind w:left="20" w:right="0" w:firstLine="0"/>
                            <w:jc w:val="left"/>
                            <w:rPr>
                              <w:rFonts w:ascii="Arial"/>
                              <w:sz w:val="17"/>
                            </w:rPr>
                          </w:pPr>
                          <w:r>
                            <w:rPr>
                              <w:rFonts w:ascii="Arial"/>
                              <w:w w:val="105"/>
                              <w:sz w:val="17"/>
                            </w:rPr>
                            <w:t>Project</w:t>
                          </w:r>
                          <w:r>
                            <w:rPr>
                              <w:rFonts w:ascii="Arial"/>
                              <w:spacing w:val="-11"/>
                              <w:w w:val="105"/>
                              <w:sz w:val="17"/>
                            </w:rPr>
                            <w:t> </w:t>
                          </w:r>
                          <w:r>
                            <w:rPr>
                              <w:rFonts w:ascii="Arial"/>
                              <w:spacing w:val="-2"/>
                              <w:w w:val="105"/>
                              <w:sz w:val="17"/>
                            </w:rPr>
                            <w:t>Description</w:t>
                          </w:r>
                        </w:p>
                      </w:txbxContent>
                    </wps:txbx>
                    <wps:bodyPr wrap="square" lIns="0" tIns="0" rIns="0" bIns="0" rtlCol="0">
                      <a:noAutofit/>
                    </wps:bodyPr>
                  </wps:wsp>
                </a:graphicData>
              </a:graphic>
            </wp:anchor>
          </w:drawing>
        </mc:Choice>
        <mc:Fallback>
          <w:pict>
            <v:shape style="position:absolute;margin-left:453.85791pt;margin-top:736.919739pt;width:76.350pt;height:11.55pt;mso-position-horizontal-relative:page;mso-position-vertical-relative:page;z-index:-16565760" type="#_x0000_t202" id="docshape11" filled="false" stroked="false">
              <v:textbox inset="0,0,0,0">
                <w:txbxContent>
                  <w:p>
                    <w:pPr>
                      <w:spacing w:before="14"/>
                      <w:ind w:left="20" w:right="0" w:firstLine="0"/>
                      <w:jc w:val="left"/>
                      <w:rPr>
                        <w:rFonts w:ascii="Arial"/>
                        <w:sz w:val="17"/>
                      </w:rPr>
                    </w:pPr>
                    <w:r>
                      <w:rPr>
                        <w:rFonts w:ascii="Arial"/>
                        <w:w w:val="105"/>
                        <w:sz w:val="17"/>
                      </w:rPr>
                      <w:t>Project</w:t>
                    </w:r>
                    <w:r>
                      <w:rPr>
                        <w:rFonts w:ascii="Arial"/>
                        <w:spacing w:val="-11"/>
                        <w:w w:val="105"/>
                        <w:sz w:val="17"/>
                      </w:rPr>
                      <w:t> </w:t>
                    </w:r>
                    <w:r>
                      <w:rPr>
                        <w:rFonts w:ascii="Arial"/>
                        <w:spacing w:val="-2"/>
                        <w:w w:val="105"/>
                        <w:sz w:val="17"/>
                      </w:rPr>
                      <w:t>Description</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mc:AlternateContent>
        <mc:Choice Requires="wps">
          <w:drawing>
            <wp:anchor distT="0" distB="0" distL="0" distR="0" allowOverlap="1" layoutInCell="1" locked="0" behindDoc="1" simplePos="0" relativeHeight="486751232">
              <wp:simplePos x="0" y="0"/>
              <wp:positionH relativeFrom="page">
                <wp:posOffset>3003442</wp:posOffset>
              </wp:positionH>
              <wp:positionV relativeFrom="page">
                <wp:posOffset>9145040</wp:posOffset>
              </wp:positionV>
              <wp:extent cx="1742439" cy="117475"/>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1742439" cy="117475"/>
                      </a:xfrm>
                      <a:prstGeom prst="rect">
                        <a:avLst/>
                      </a:prstGeom>
                    </wps:spPr>
                    <wps:txbx>
                      <w:txbxContent>
                        <w:p>
                          <w:pPr>
                            <w:spacing w:before="14"/>
                            <w:ind w:left="20" w:right="0" w:firstLine="0"/>
                            <w:jc w:val="left"/>
                            <w:rPr>
                              <w:sz w:val="13"/>
                            </w:rPr>
                          </w:pPr>
                          <w:r>
                            <w:rPr>
                              <w:spacing w:val="-2"/>
                              <w:sz w:val="13"/>
                            </w:rPr>
                            <w:t>CLO-NRL</w:t>
                          </w:r>
                          <w:r>
                            <w:rPr>
                              <w:spacing w:val="-7"/>
                              <w:sz w:val="13"/>
                            </w:rPr>
                            <w:t> </w:t>
                          </w:r>
                          <w:r>
                            <w:rPr>
                              <w:spacing w:val="-2"/>
                              <w:sz w:val="13"/>
                            </w:rPr>
                            <w:t>1022</w:t>
                          </w:r>
                          <w:r>
                            <w:rPr>
                              <w:spacing w:val="-5"/>
                              <w:sz w:val="13"/>
                            </w:rPr>
                            <w:t> </w:t>
                          </w:r>
                          <w:r>
                            <w:rPr>
                              <w:spacing w:val="-2"/>
                              <w:sz w:val="13"/>
                            </w:rPr>
                            <w:t>-</w:t>
                          </w:r>
                          <w:r>
                            <w:rPr>
                              <w:spacing w:val="15"/>
                              <w:sz w:val="13"/>
                            </w:rPr>
                            <w:t> </w:t>
                          </w:r>
                          <w:r>
                            <w:rPr>
                              <w:spacing w:val="-2"/>
                              <w:sz w:val="13"/>
                            </w:rPr>
                            <w:t>BMOP</w:t>
                          </w:r>
                          <w:r>
                            <w:rPr>
                              <w:sz w:val="13"/>
                            </w:rPr>
                            <w:t> </w:t>
                          </w:r>
                          <w:r>
                            <w:rPr>
                              <w:spacing w:val="-2"/>
                              <w:sz w:val="13"/>
                            </w:rPr>
                            <w:t>Instructions</w:t>
                          </w:r>
                          <w:r>
                            <w:rPr>
                              <w:sz w:val="13"/>
                            </w:rPr>
                            <w:t> </w:t>
                          </w:r>
                          <w:r>
                            <w:rPr>
                              <w:spacing w:val="-2"/>
                              <w:sz w:val="13"/>
                            </w:rPr>
                            <w:t>and</w:t>
                          </w:r>
                          <w:r>
                            <w:rPr>
                              <w:spacing w:val="-6"/>
                              <w:sz w:val="13"/>
                            </w:rPr>
                            <w:t> </w:t>
                          </w:r>
                          <w:r>
                            <w:rPr>
                              <w:spacing w:val="-2"/>
                              <w:sz w:val="13"/>
                            </w:rPr>
                            <w:t>Template</w:t>
                          </w:r>
                        </w:p>
                      </w:txbxContent>
                    </wps:txbx>
                    <wps:bodyPr wrap="square" lIns="0" tIns="0" rIns="0" bIns="0" rtlCol="0">
                      <a:noAutofit/>
                    </wps:bodyPr>
                  </wps:wsp>
                </a:graphicData>
              </a:graphic>
            </wp:anchor>
          </w:drawing>
        </mc:Choice>
        <mc:Fallback>
          <w:pict>
            <v:shape style="position:absolute;margin-left:236.491501pt;margin-top:720.081909pt;width:137.2pt;height:9.25pt;mso-position-horizontal-relative:page;mso-position-vertical-relative:page;z-index:-16565248" type="#_x0000_t202" id="docshape46" filled="false" stroked="false">
              <v:textbox inset="0,0,0,0">
                <w:txbxContent>
                  <w:p>
                    <w:pPr>
                      <w:spacing w:before="14"/>
                      <w:ind w:left="20" w:right="0" w:firstLine="0"/>
                      <w:jc w:val="left"/>
                      <w:rPr>
                        <w:sz w:val="13"/>
                      </w:rPr>
                    </w:pPr>
                    <w:r>
                      <w:rPr>
                        <w:spacing w:val="-2"/>
                        <w:sz w:val="13"/>
                      </w:rPr>
                      <w:t>CLO-NRL</w:t>
                    </w:r>
                    <w:r>
                      <w:rPr>
                        <w:spacing w:val="-7"/>
                        <w:sz w:val="13"/>
                      </w:rPr>
                      <w:t> </w:t>
                    </w:r>
                    <w:r>
                      <w:rPr>
                        <w:spacing w:val="-2"/>
                        <w:sz w:val="13"/>
                      </w:rPr>
                      <w:t>1022</w:t>
                    </w:r>
                    <w:r>
                      <w:rPr>
                        <w:spacing w:val="-5"/>
                        <w:sz w:val="13"/>
                      </w:rPr>
                      <w:t> </w:t>
                    </w:r>
                    <w:r>
                      <w:rPr>
                        <w:spacing w:val="-2"/>
                        <w:sz w:val="13"/>
                      </w:rPr>
                      <w:t>-</w:t>
                    </w:r>
                    <w:r>
                      <w:rPr>
                        <w:spacing w:val="15"/>
                        <w:sz w:val="13"/>
                      </w:rPr>
                      <w:t> </w:t>
                    </w:r>
                    <w:r>
                      <w:rPr>
                        <w:spacing w:val="-2"/>
                        <w:sz w:val="13"/>
                      </w:rPr>
                      <w:t>BMOP</w:t>
                    </w:r>
                    <w:r>
                      <w:rPr>
                        <w:sz w:val="13"/>
                      </w:rPr>
                      <w:t> </w:t>
                    </w:r>
                    <w:r>
                      <w:rPr>
                        <w:spacing w:val="-2"/>
                        <w:sz w:val="13"/>
                      </w:rPr>
                      <w:t>Instructions</w:t>
                    </w:r>
                    <w:r>
                      <w:rPr>
                        <w:sz w:val="13"/>
                      </w:rPr>
                      <w:t> </w:t>
                    </w:r>
                    <w:r>
                      <w:rPr>
                        <w:spacing w:val="-2"/>
                        <w:sz w:val="13"/>
                      </w:rPr>
                      <w:t>and</w:t>
                    </w:r>
                    <w:r>
                      <w:rPr>
                        <w:spacing w:val="-6"/>
                        <w:sz w:val="13"/>
                      </w:rPr>
                      <w:t> </w:t>
                    </w:r>
                    <w:r>
                      <w:rPr>
                        <w:spacing w:val="-2"/>
                        <w:sz w:val="13"/>
                      </w:rPr>
                      <w:t>Template</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1744">
              <wp:simplePos x="0" y="0"/>
              <wp:positionH relativeFrom="page">
                <wp:posOffset>3016123</wp:posOffset>
              </wp:positionH>
              <wp:positionV relativeFrom="page">
                <wp:posOffset>9137418</wp:posOffset>
              </wp:positionV>
              <wp:extent cx="1743075" cy="111125"/>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1743075" cy="111125"/>
                      </a:xfrm>
                      <a:prstGeom prst="rect">
                        <a:avLst/>
                      </a:prstGeom>
                    </wps:spPr>
                    <wps:txbx>
                      <w:txbxContent>
                        <w:p>
                          <w:pPr>
                            <w:spacing w:before="16"/>
                            <w:ind w:left="20" w:right="0" w:firstLine="0"/>
                            <w:jc w:val="left"/>
                            <w:rPr>
                              <w:rFonts w:ascii="Arial"/>
                              <w:sz w:val="12"/>
                            </w:rPr>
                          </w:pPr>
                          <w:r>
                            <w:rPr>
                              <w:w w:val="110"/>
                              <w:sz w:val="11"/>
                            </w:rPr>
                            <w:t>CLO-NRl</w:t>
                          </w:r>
                          <w:r>
                            <w:rPr>
                              <w:spacing w:val="-3"/>
                              <w:w w:val="110"/>
                              <w:sz w:val="11"/>
                            </w:rPr>
                            <w:t> </w:t>
                          </w:r>
                          <w:r>
                            <w:rPr>
                              <w:w w:val="110"/>
                              <w:sz w:val="11"/>
                            </w:rPr>
                            <w:t>1022</w:t>
                          </w:r>
                          <w:r>
                            <w:rPr>
                              <w:spacing w:val="-8"/>
                              <w:w w:val="110"/>
                              <w:sz w:val="11"/>
                            </w:rPr>
                            <w:t> </w:t>
                          </w:r>
                          <w:r>
                            <w:rPr>
                              <w:w w:val="110"/>
                              <w:sz w:val="11"/>
                            </w:rPr>
                            <w:t>-</w:t>
                          </w:r>
                          <w:r>
                            <w:rPr>
                              <w:spacing w:val="11"/>
                              <w:w w:val="110"/>
                              <w:sz w:val="11"/>
                            </w:rPr>
                            <w:t> </w:t>
                          </w:r>
                          <w:r>
                            <w:rPr>
                              <w:w w:val="110"/>
                              <w:sz w:val="11"/>
                            </w:rPr>
                            <w:t>BMOP</w:t>
                          </w:r>
                          <w:r>
                            <w:rPr>
                              <w:spacing w:val="-6"/>
                              <w:w w:val="110"/>
                              <w:sz w:val="11"/>
                            </w:rPr>
                            <w:t> </w:t>
                          </w:r>
                          <w:r>
                            <w:rPr>
                              <w:rFonts w:ascii="Arial"/>
                              <w:w w:val="110"/>
                              <w:sz w:val="12"/>
                            </w:rPr>
                            <w:t>Instructions</w:t>
                          </w:r>
                          <w:r>
                            <w:rPr>
                              <w:rFonts w:ascii="Arial"/>
                              <w:spacing w:val="-4"/>
                              <w:w w:val="110"/>
                              <w:sz w:val="12"/>
                            </w:rPr>
                            <w:t> </w:t>
                          </w:r>
                          <w:r>
                            <w:rPr>
                              <w:rFonts w:ascii="Arial"/>
                              <w:w w:val="110"/>
                              <w:sz w:val="12"/>
                            </w:rPr>
                            <w:t>and</w:t>
                          </w:r>
                          <w:r>
                            <w:rPr>
                              <w:rFonts w:ascii="Arial"/>
                              <w:spacing w:val="-9"/>
                              <w:w w:val="110"/>
                              <w:sz w:val="12"/>
                            </w:rPr>
                            <w:t> </w:t>
                          </w:r>
                          <w:r>
                            <w:rPr>
                              <w:rFonts w:ascii="Arial"/>
                              <w:spacing w:val="-2"/>
                              <w:w w:val="110"/>
                              <w:sz w:val="12"/>
                            </w:rPr>
                            <w:t>Template</w:t>
                          </w:r>
                        </w:p>
                      </w:txbxContent>
                    </wps:txbx>
                    <wps:bodyPr wrap="square" lIns="0" tIns="0" rIns="0" bIns="0" rtlCol="0">
                      <a:noAutofit/>
                    </wps:bodyPr>
                  </wps:wsp>
                </a:graphicData>
              </a:graphic>
            </wp:anchor>
          </w:drawing>
        </mc:Choice>
        <mc:Fallback>
          <w:pict>
            <v:shape style="position:absolute;margin-left:237.490005pt;margin-top:719.48175pt;width:137.25pt;height:8.75pt;mso-position-horizontal-relative:page;mso-position-vertical-relative:page;z-index:-16564736" type="#_x0000_t202" id="docshape47" filled="false" stroked="false">
              <v:textbox inset="0,0,0,0">
                <w:txbxContent>
                  <w:p>
                    <w:pPr>
                      <w:spacing w:before="16"/>
                      <w:ind w:left="20" w:right="0" w:firstLine="0"/>
                      <w:jc w:val="left"/>
                      <w:rPr>
                        <w:rFonts w:ascii="Arial"/>
                        <w:sz w:val="12"/>
                      </w:rPr>
                    </w:pPr>
                    <w:r>
                      <w:rPr>
                        <w:w w:val="110"/>
                        <w:sz w:val="11"/>
                      </w:rPr>
                      <w:t>CLO-NRl</w:t>
                    </w:r>
                    <w:r>
                      <w:rPr>
                        <w:spacing w:val="-3"/>
                        <w:w w:val="110"/>
                        <w:sz w:val="11"/>
                      </w:rPr>
                      <w:t> </w:t>
                    </w:r>
                    <w:r>
                      <w:rPr>
                        <w:w w:val="110"/>
                        <w:sz w:val="11"/>
                      </w:rPr>
                      <w:t>1022</w:t>
                    </w:r>
                    <w:r>
                      <w:rPr>
                        <w:spacing w:val="-8"/>
                        <w:w w:val="110"/>
                        <w:sz w:val="11"/>
                      </w:rPr>
                      <w:t> </w:t>
                    </w:r>
                    <w:r>
                      <w:rPr>
                        <w:w w:val="110"/>
                        <w:sz w:val="11"/>
                      </w:rPr>
                      <w:t>-</w:t>
                    </w:r>
                    <w:r>
                      <w:rPr>
                        <w:spacing w:val="11"/>
                        <w:w w:val="110"/>
                        <w:sz w:val="11"/>
                      </w:rPr>
                      <w:t> </w:t>
                    </w:r>
                    <w:r>
                      <w:rPr>
                        <w:w w:val="110"/>
                        <w:sz w:val="11"/>
                      </w:rPr>
                      <w:t>BMOP</w:t>
                    </w:r>
                    <w:r>
                      <w:rPr>
                        <w:spacing w:val="-6"/>
                        <w:w w:val="110"/>
                        <w:sz w:val="11"/>
                      </w:rPr>
                      <w:t> </w:t>
                    </w:r>
                    <w:r>
                      <w:rPr>
                        <w:rFonts w:ascii="Arial"/>
                        <w:w w:val="110"/>
                        <w:sz w:val="12"/>
                      </w:rPr>
                      <w:t>Instructions</w:t>
                    </w:r>
                    <w:r>
                      <w:rPr>
                        <w:rFonts w:ascii="Arial"/>
                        <w:spacing w:val="-4"/>
                        <w:w w:val="110"/>
                        <w:sz w:val="12"/>
                      </w:rPr>
                      <w:t> </w:t>
                    </w:r>
                    <w:r>
                      <w:rPr>
                        <w:rFonts w:ascii="Arial"/>
                        <w:w w:val="110"/>
                        <w:sz w:val="12"/>
                      </w:rPr>
                      <w:t>and</w:t>
                    </w:r>
                    <w:r>
                      <w:rPr>
                        <w:rFonts w:ascii="Arial"/>
                        <w:spacing w:val="-9"/>
                        <w:w w:val="110"/>
                        <w:sz w:val="12"/>
                      </w:rPr>
                      <w:t> </w:t>
                    </w:r>
                    <w:r>
                      <w:rPr>
                        <w:rFonts w:ascii="Arial"/>
                        <w:spacing w:val="-2"/>
                        <w:w w:val="110"/>
                        <w:sz w:val="12"/>
                      </w:rPr>
                      <w:t>Template</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2256">
              <wp:simplePos x="0" y="0"/>
              <wp:positionH relativeFrom="page">
                <wp:posOffset>3008789</wp:posOffset>
              </wp:positionH>
              <wp:positionV relativeFrom="page">
                <wp:posOffset>9137418</wp:posOffset>
              </wp:positionV>
              <wp:extent cx="1744345" cy="111125"/>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1744345" cy="111125"/>
                      </a:xfrm>
                      <a:prstGeom prst="rect">
                        <a:avLst/>
                      </a:prstGeom>
                    </wps:spPr>
                    <wps:txbx>
                      <w:txbxContent>
                        <w:p>
                          <w:pPr>
                            <w:spacing w:before="16"/>
                            <w:ind w:left="20" w:right="0" w:firstLine="0"/>
                            <w:jc w:val="left"/>
                            <w:rPr>
                              <w:rFonts w:ascii="Arial"/>
                              <w:sz w:val="12"/>
                            </w:rPr>
                          </w:pPr>
                          <w:r>
                            <w:rPr>
                              <w:rFonts w:ascii="Arial"/>
                              <w:sz w:val="12"/>
                            </w:rPr>
                            <w:t>CLO-NRL</w:t>
                          </w:r>
                          <w:r>
                            <w:rPr>
                              <w:rFonts w:ascii="Arial"/>
                              <w:spacing w:val="-9"/>
                              <w:sz w:val="12"/>
                            </w:rPr>
                            <w:t> </w:t>
                          </w:r>
                          <w:r>
                            <w:rPr>
                              <w:rFonts w:ascii="Arial"/>
                              <w:sz w:val="12"/>
                            </w:rPr>
                            <w:t>1022</w:t>
                          </w:r>
                          <w:r>
                            <w:rPr>
                              <w:rFonts w:ascii="Arial"/>
                              <w:spacing w:val="-8"/>
                              <w:sz w:val="12"/>
                            </w:rPr>
                            <w:t> </w:t>
                          </w:r>
                          <w:r>
                            <w:rPr>
                              <w:rFonts w:ascii="Arial"/>
                              <w:sz w:val="12"/>
                            </w:rPr>
                            <w:t>-</w:t>
                          </w:r>
                          <w:r>
                            <w:rPr>
                              <w:rFonts w:ascii="Arial"/>
                              <w:spacing w:val="8"/>
                              <w:sz w:val="12"/>
                            </w:rPr>
                            <w:t> </w:t>
                          </w:r>
                          <w:r>
                            <w:rPr>
                              <w:rFonts w:ascii="Arial"/>
                              <w:sz w:val="12"/>
                            </w:rPr>
                            <w:t>BMOP</w:t>
                          </w:r>
                          <w:r>
                            <w:rPr>
                              <w:rFonts w:ascii="Arial"/>
                              <w:spacing w:val="-7"/>
                              <w:sz w:val="12"/>
                            </w:rPr>
                            <w:t> </w:t>
                          </w:r>
                          <w:r>
                            <w:rPr>
                              <w:rFonts w:ascii="Arial"/>
                              <w:sz w:val="12"/>
                            </w:rPr>
                            <w:t>Instructions and</w:t>
                          </w:r>
                          <w:r>
                            <w:rPr>
                              <w:rFonts w:ascii="Arial"/>
                              <w:spacing w:val="-9"/>
                              <w:sz w:val="12"/>
                            </w:rPr>
                            <w:t> </w:t>
                          </w:r>
                          <w:r>
                            <w:rPr>
                              <w:rFonts w:ascii="Arial"/>
                              <w:spacing w:val="-2"/>
                              <w:sz w:val="12"/>
                            </w:rPr>
                            <w:t>Template</w:t>
                          </w:r>
                        </w:p>
                      </w:txbxContent>
                    </wps:txbx>
                    <wps:bodyPr wrap="square" lIns="0" tIns="0" rIns="0" bIns="0" rtlCol="0">
                      <a:noAutofit/>
                    </wps:bodyPr>
                  </wps:wsp>
                </a:graphicData>
              </a:graphic>
            </wp:anchor>
          </w:drawing>
        </mc:Choice>
        <mc:Fallback>
          <w:pict>
            <v:shape style="position:absolute;margin-left:236.912598pt;margin-top:719.48175pt;width:137.35pt;height:8.75pt;mso-position-horizontal-relative:page;mso-position-vertical-relative:page;z-index:-16564224" type="#_x0000_t202" id="docshape48" filled="false" stroked="false">
              <v:textbox inset="0,0,0,0">
                <w:txbxContent>
                  <w:p>
                    <w:pPr>
                      <w:spacing w:before="16"/>
                      <w:ind w:left="20" w:right="0" w:firstLine="0"/>
                      <w:jc w:val="left"/>
                      <w:rPr>
                        <w:rFonts w:ascii="Arial"/>
                        <w:sz w:val="12"/>
                      </w:rPr>
                    </w:pPr>
                    <w:r>
                      <w:rPr>
                        <w:rFonts w:ascii="Arial"/>
                        <w:sz w:val="12"/>
                      </w:rPr>
                      <w:t>CLO-NRL</w:t>
                    </w:r>
                    <w:r>
                      <w:rPr>
                        <w:rFonts w:ascii="Arial"/>
                        <w:spacing w:val="-9"/>
                        <w:sz w:val="12"/>
                      </w:rPr>
                      <w:t> </w:t>
                    </w:r>
                    <w:r>
                      <w:rPr>
                        <w:rFonts w:ascii="Arial"/>
                        <w:sz w:val="12"/>
                      </w:rPr>
                      <w:t>1022</w:t>
                    </w:r>
                    <w:r>
                      <w:rPr>
                        <w:rFonts w:ascii="Arial"/>
                        <w:spacing w:val="-8"/>
                        <w:sz w:val="12"/>
                      </w:rPr>
                      <w:t> </w:t>
                    </w:r>
                    <w:r>
                      <w:rPr>
                        <w:rFonts w:ascii="Arial"/>
                        <w:sz w:val="12"/>
                      </w:rPr>
                      <w:t>-</w:t>
                    </w:r>
                    <w:r>
                      <w:rPr>
                        <w:rFonts w:ascii="Arial"/>
                        <w:spacing w:val="8"/>
                        <w:sz w:val="12"/>
                      </w:rPr>
                      <w:t> </w:t>
                    </w:r>
                    <w:r>
                      <w:rPr>
                        <w:rFonts w:ascii="Arial"/>
                        <w:sz w:val="12"/>
                      </w:rPr>
                      <w:t>BMOP</w:t>
                    </w:r>
                    <w:r>
                      <w:rPr>
                        <w:rFonts w:ascii="Arial"/>
                        <w:spacing w:val="-7"/>
                        <w:sz w:val="12"/>
                      </w:rPr>
                      <w:t> </w:t>
                    </w:r>
                    <w:r>
                      <w:rPr>
                        <w:rFonts w:ascii="Arial"/>
                        <w:sz w:val="12"/>
                      </w:rPr>
                      <w:t>Instructions and</w:t>
                    </w:r>
                    <w:r>
                      <w:rPr>
                        <w:rFonts w:ascii="Arial"/>
                        <w:spacing w:val="-9"/>
                        <w:sz w:val="12"/>
                      </w:rPr>
                      <w:t> </w:t>
                    </w:r>
                    <w:r>
                      <w:rPr>
                        <w:rFonts w:ascii="Arial"/>
                        <w:spacing w:val="-2"/>
                        <w:sz w:val="12"/>
                      </w:rPr>
                      <w:t>Template</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2768">
              <wp:simplePos x="0" y="0"/>
              <wp:positionH relativeFrom="page">
                <wp:posOffset>3008789</wp:posOffset>
              </wp:positionH>
              <wp:positionV relativeFrom="page">
                <wp:posOffset>9125211</wp:posOffset>
              </wp:positionV>
              <wp:extent cx="1744345" cy="111125"/>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1744345" cy="111125"/>
                      </a:xfrm>
                      <a:prstGeom prst="rect">
                        <a:avLst/>
                      </a:prstGeom>
                    </wps:spPr>
                    <wps:txbx>
                      <w:txbxContent>
                        <w:p>
                          <w:pPr>
                            <w:spacing w:before="16"/>
                            <w:ind w:left="20" w:right="0" w:firstLine="0"/>
                            <w:jc w:val="left"/>
                            <w:rPr>
                              <w:rFonts w:ascii="Arial" w:hAnsi="Arial"/>
                              <w:sz w:val="12"/>
                            </w:rPr>
                          </w:pPr>
                          <w:r>
                            <w:rPr>
                              <w:rFonts w:ascii="Arial" w:hAnsi="Arial"/>
                              <w:sz w:val="12"/>
                            </w:rPr>
                            <w:t>CLO•NRL</w:t>
                          </w:r>
                          <w:r>
                            <w:rPr>
                              <w:rFonts w:ascii="Arial" w:hAnsi="Arial"/>
                              <w:spacing w:val="-7"/>
                              <w:sz w:val="12"/>
                            </w:rPr>
                            <w:t> </w:t>
                          </w:r>
                          <w:r>
                            <w:rPr>
                              <w:rFonts w:ascii="Arial" w:hAnsi="Arial"/>
                              <w:sz w:val="12"/>
                            </w:rPr>
                            <w:t>1022</w:t>
                          </w:r>
                          <w:r>
                            <w:rPr>
                              <w:rFonts w:ascii="Arial" w:hAnsi="Arial"/>
                              <w:spacing w:val="-8"/>
                              <w:sz w:val="12"/>
                            </w:rPr>
                            <w:t> </w:t>
                          </w:r>
                          <w:r>
                            <w:rPr>
                              <w:rFonts w:ascii="Arial" w:hAnsi="Arial"/>
                              <w:sz w:val="12"/>
                            </w:rPr>
                            <w:t>-</w:t>
                          </w:r>
                          <w:r>
                            <w:rPr>
                              <w:rFonts w:ascii="Arial" w:hAnsi="Arial"/>
                              <w:spacing w:val="3"/>
                              <w:sz w:val="12"/>
                            </w:rPr>
                            <w:t> </w:t>
                          </w:r>
                          <w:r>
                            <w:rPr>
                              <w:rFonts w:ascii="Arial" w:hAnsi="Arial"/>
                              <w:sz w:val="12"/>
                            </w:rPr>
                            <w:t>BMOP</w:t>
                          </w:r>
                          <w:r>
                            <w:rPr>
                              <w:rFonts w:ascii="Arial" w:hAnsi="Arial"/>
                              <w:spacing w:val="-8"/>
                              <w:sz w:val="12"/>
                            </w:rPr>
                            <w:t> </w:t>
                          </w:r>
                          <w:r>
                            <w:rPr>
                              <w:rFonts w:ascii="Arial" w:hAnsi="Arial"/>
                              <w:sz w:val="12"/>
                            </w:rPr>
                            <w:t>Instructions and</w:t>
                          </w:r>
                          <w:r>
                            <w:rPr>
                              <w:rFonts w:ascii="Arial" w:hAnsi="Arial"/>
                              <w:spacing w:val="-9"/>
                              <w:sz w:val="12"/>
                            </w:rPr>
                            <w:t> </w:t>
                          </w:r>
                          <w:r>
                            <w:rPr>
                              <w:rFonts w:ascii="Arial" w:hAnsi="Arial"/>
                              <w:spacing w:val="-2"/>
                              <w:sz w:val="12"/>
                            </w:rPr>
                            <w:t>Template</w:t>
                          </w:r>
                        </w:p>
                      </w:txbxContent>
                    </wps:txbx>
                    <wps:bodyPr wrap="square" lIns="0" tIns="0" rIns="0" bIns="0" rtlCol="0">
                      <a:noAutofit/>
                    </wps:bodyPr>
                  </wps:wsp>
                </a:graphicData>
              </a:graphic>
            </wp:anchor>
          </w:drawing>
        </mc:Choice>
        <mc:Fallback>
          <w:pict>
            <v:shape style="position:absolute;margin-left:236.912598pt;margin-top:718.52063pt;width:137.35pt;height:8.75pt;mso-position-horizontal-relative:page;mso-position-vertical-relative:page;z-index:-16563712" type="#_x0000_t202" id="docshape49" filled="false" stroked="false">
              <v:textbox inset="0,0,0,0">
                <w:txbxContent>
                  <w:p>
                    <w:pPr>
                      <w:spacing w:before="16"/>
                      <w:ind w:left="20" w:right="0" w:firstLine="0"/>
                      <w:jc w:val="left"/>
                      <w:rPr>
                        <w:rFonts w:ascii="Arial" w:hAnsi="Arial"/>
                        <w:sz w:val="12"/>
                      </w:rPr>
                    </w:pPr>
                    <w:r>
                      <w:rPr>
                        <w:rFonts w:ascii="Arial" w:hAnsi="Arial"/>
                        <w:sz w:val="12"/>
                      </w:rPr>
                      <w:t>CLO•NRL</w:t>
                    </w:r>
                    <w:r>
                      <w:rPr>
                        <w:rFonts w:ascii="Arial" w:hAnsi="Arial"/>
                        <w:spacing w:val="-7"/>
                        <w:sz w:val="12"/>
                      </w:rPr>
                      <w:t> </w:t>
                    </w:r>
                    <w:r>
                      <w:rPr>
                        <w:rFonts w:ascii="Arial" w:hAnsi="Arial"/>
                        <w:sz w:val="12"/>
                      </w:rPr>
                      <w:t>1022</w:t>
                    </w:r>
                    <w:r>
                      <w:rPr>
                        <w:rFonts w:ascii="Arial" w:hAnsi="Arial"/>
                        <w:spacing w:val="-8"/>
                        <w:sz w:val="12"/>
                      </w:rPr>
                      <w:t> </w:t>
                    </w:r>
                    <w:r>
                      <w:rPr>
                        <w:rFonts w:ascii="Arial" w:hAnsi="Arial"/>
                        <w:sz w:val="12"/>
                      </w:rPr>
                      <w:t>-</w:t>
                    </w:r>
                    <w:r>
                      <w:rPr>
                        <w:rFonts w:ascii="Arial" w:hAnsi="Arial"/>
                        <w:spacing w:val="3"/>
                        <w:sz w:val="12"/>
                      </w:rPr>
                      <w:t> </w:t>
                    </w:r>
                    <w:r>
                      <w:rPr>
                        <w:rFonts w:ascii="Arial" w:hAnsi="Arial"/>
                        <w:sz w:val="12"/>
                      </w:rPr>
                      <w:t>BMOP</w:t>
                    </w:r>
                    <w:r>
                      <w:rPr>
                        <w:rFonts w:ascii="Arial" w:hAnsi="Arial"/>
                        <w:spacing w:val="-8"/>
                        <w:sz w:val="12"/>
                      </w:rPr>
                      <w:t> </w:t>
                    </w:r>
                    <w:r>
                      <w:rPr>
                        <w:rFonts w:ascii="Arial" w:hAnsi="Arial"/>
                        <w:sz w:val="12"/>
                      </w:rPr>
                      <w:t>Instructions and</w:t>
                    </w:r>
                    <w:r>
                      <w:rPr>
                        <w:rFonts w:ascii="Arial" w:hAnsi="Arial"/>
                        <w:spacing w:val="-9"/>
                        <w:sz w:val="12"/>
                      </w:rPr>
                      <w:t> </w:t>
                    </w:r>
                    <w:r>
                      <w:rPr>
                        <w:rFonts w:ascii="Arial" w:hAnsi="Arial"/>
                        <w:spacing w:val="-2"/>
                        <w:sz w:val="12"/>
                      </w:rPr>
                      <w:t>Template</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3280">
              <wp:simplePos x="0" y="0"/>
              <wp:positionH relativeFrom="page">
                <wp:posOffset>3005736</wp:posOffset>
              </wp:positionH>
              <wp:positionV relativeFrom="page">
                <wp:posOffset>9134367</wp:posOffset>
              </wp:positionV>
              <wp:extent cx="1744345" cy="11112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1744345" cy="111125"/>
                      </a:xfrm>
                      <a:prstGeom prst="rect">
                        <a:avLst/>
                      </a:prstGeom>
                    </wps:spPr>
                    <wps:txbx>
                      <w:txbxContent>
                        <w:p>
                          <w:pPr>
                            <w:spacing w:before="16"/>
                            <w:ind w:left="20" w:right="0" w:firstLine="0"/>
                            <w:jc w:val="left"/>
                            <w:rPr>
                              <w:rFonts w:ascii="Arial"/>
                              <w:sz w:val="12"/>
                            </w:rPr>
                          </w:pPr>
                          <w:r>
                            <w:rPr>
                              <w:rFonts w:ascii="Arial"/>
                              <w:sz w:val="12"/>
                            </w:rPr>
                            <w:t>CLO-NRL</w:t>
                          </w:r>
                          <w:r>
                            <w:rPr>
                              <w:rFonts w:ascii="Arial"/>
                              <w:spacing w:val="-8"/>
                              <w:sz w:val="12"/>
                            </w:rPr>
                            <w:t> </w:t>
                          </w:r>
                          <w:r>
                            <w:rPr>
                              <w:rFonts w:ascii="Arial"/>
                              <w:sz w:val="12"/>
                            </w:rPr>
                            <w:t>1022</w:t>
                          </w:r>
                          <w:r>
                            <w:rPr>
                              <w:rFonts w:ascii="Arial"/>
                              <w:spacing w:val="-6"/>
                              <w:sz w:val="12"/>
                            </w:rPr>
                            <w:t> </w:t>
                          </w:r>
                          <w:r>
                            <w:rPr>
                              <w:rFonts w:ascii="Arial"/>
                              <w:sz w:val="12"/>
                            </w:rPr>
                            <w:t>-</w:t>
                          </w:r>
                          <w:r>
                            <w:rPr>
                              <w:rFonts w:ascii="Arial"/>
                              <w:spacing w:val="13"/>
                              <w:sz w:val="12"/>
                            </w:rPr>
                            <w:t> </w:t>
                          </w:r>
                          <w:r>
                            <w:rPr>
                              <w:rFonts w:ascii="Arial"/>
                              <w:sz w:val="12"/>
                            </w:rPr>
                            <w:t>BMOP</w:t>
                          </w:r>
                          <w:r>
                            <w:rPr>
                              <w:rFonts w:ascii="Arial"/>
                              <w:spacing w:val="-9"/>
                              <w:sz w:val="12"/>
                            </w:rPr>
                            <w:t> </w:t>
                          </w:r>
                          <w:r>
                            <w:rPr>
                              <w:rFonts w:ascii="Arial"/>
                              <w:sz w:val="12"/>
                            </w:rPr>
                            <w:t>Instructions</w:t>
                          </w:r>
                          <w:r>
                            <w:rPr>
                              <w:rFonts w:ascii="Arial"/>
                              <w:spacing w:val="-3"/>
                              <w:sz w:val="12"/>
                            </w:rPr>
                            <w:t> </w:t>
                          </w:r>
                          <w:r>
                            <w:rPr>
                              <w:rFonts w:ascii="Arial"/>
                              <w:sz w:val="12"/>
                            </w:rPr>
                            <w:t>and</w:t>
                          </w:r>
                          <w:r>
                            <w:rPr>
                              <w:rFonts w:ascii="Arial"/>
                              <w:spacing w:val="-8"/>
                              <w:sz w:val="12"/>
                            </w:rPr>
                            <w:t> </w:t>
                          </w:r>
                          <w:r>
                            <w:rPr>
                              <w:rFonts w:ascii="Arial"/>
                              <w:spacing w:val="-2"/>
                              <w:sz w:val="12"/>
                            </w:rPr>
                            <w:t>Template</w:t>
                          </w:r>
                        </w:p>
                      </w:txbxContent>
                    </wps:txbx>
                    <wps:bodyPr wrap="square" lIns="0" tIns="0" rIns="0" bIns="0" rtlCol="0">
                      <a:noAutofit/>
                    </wps:bodyPr>
                  </wps:wsp>
                </a:graphicData>
              </a:graphic>
            </wp:anchor>
          </w:drawing>
        </mc:Choice>
        <mc:Fallback>
          <w:pict>
            <v:shape style="position:absolute;margin-left:236.672195pt;margin-top:719.241516pt;width:137.35pt;height:8.75pt;mso-position-horizontal-relative:page;mso-position-vertical-relative:page;z-index:-16563200" type="#_x0000_t202" id="docshape50" filled="false" stroked="false">
              <v:textbox inset="0,0,0,0">
                <w:txbxContent>
                  <w:p>
                    <w:pPr>
                      <w:spacing w:before="16"/>
                      <w:ind w:left="20" w:right="0" w:firstLine="0"/>
                      <w:jc w:val="left"/>
                      <w:rPr>
                        <w:rFonts w:ascii="Arial"/>
                        <w:sz w:val="12"/>
                      </w:rPr>
                    </w:pPr>
                    <w:r>
                      <w:rPr>
                        <w:rFonts w:ascii="Arial"/>
                        <w:sz w:val="12"/>
                      </w:rPr>
                      <w:t>CLO-NRL</w:t>
                    </w:r>
                    <w:r>
                      <w:rPr>
                        <w:rFonts w:ascii="Arial"/>
                        <w:spacing w:val="-8"/>
                        <w:sz w:val="12"/>
                      </w:rPr>
                      <w:t> </w:t>
                    </w:r>
                    <w:r>
                      <w:rPr>
                        <w:rFonts w:ascii="Arial"/>
                        <w:sz w:val="12"/>
                      </w:rPr>
                      <w:t>1022</w:t>
                    </w:r>
                    <w:r>
                      <w:rPr>
                        <w:rFonts w:ascii="Arial"/>
                        <w:spacing w:val="-6"/>
                        <w:sz w:val="12"/>
                      </w:rPr>
                      <w:t> </w:t>
                    </w:r>
                    <w:r>
                      <w:rPr>
                        <w:rFonts w:ascii="Arial"/>
                        <w:sz w:val="12"/>
                      </w:rPr>
                      <w:t>-</w:t>
                    </w:r>
                    <w:r>
                      <w:rPr>
                        <w:rFonts w:ascii="Arial"/>
                        <w:spacing w:val="13"/>
                        <w:sz w:val="12"/>
                      </w:rPr>
                      <w:t> </w:t>
                    </w:r>
                    <w:r>
                      <w:rPr>
                        <w:rFonts w:ascii="Arial"/>
                        <w:sz w:val="12"/>
                      </w:rPr>
                      <w:t>BMOP</w:t>
                    </w:r>
                    <w:r>
                      <w:rPr>
                        <w:rFonts w:ascii="Arial"/>
                        <w:spacing w:val="-9"/>
                        <w:sz w:val="12"/>
                      </w:rPr>
                      <w:t> </w:t>
                    </w:r>
                    <w:r>
                      <w:rPr>
                        <w:rFonts w:ascii="Arial"/>
                        <w:sz w:val="12"/>
                      </w:rPr>
                      <w:t>Instructions</w:t>
                    </w:r>
                    <w:r>
                      <w:rPr>
                        <w:rFonts w:ascii="Arial"/>
                        <w:spacing w:val="-3"/>
                        <w:sz w:val="12"/>
                      </w:rPr>
                      <w:t> </w:t>
                    </w:r>
                    <w:r>
                      <w:rPr>
                        <w:rFonts w:ascii="Arial"/>
                        <w:sz w:val="12"/>
                      </w:rPr>
                      <w:t>and</w:t>
                    </w:r>
                    <w:r>
                      <w:rPr>
                        <w:rFonts w:ascii="Arial"/>
                        <w:spacing w:val="-8"/>
                        <w:sz w:val="12"/>
                      </w:rPr>
                      <w:t> </w:t>
                    </w:r>
                    <w:r>
                      <w:rPr>
                        <w:rFonts w:ascii="Arial"/>
                        <w:spacing w:val="-2"/>
                        <w:sz w:val="12"/>
                      </w:rPr>
                      <w:t>Template</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3792">
              <wp:simplePos x="0" y="0"/>
              <wp:positionH relativeFrom="page">
                <wp:posOffset>2999632</wp:posOffset>
              </wp:positionH>
              <wp:positionV relativeFrom="page">
                <wp:posOffset>9128263</wp:posOffset>
              </wp:positionV>
              <wp:extent cx="1744345" cy="111125"/>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1744345" cy="111125"/>
                      </a:xfrm>
                      <a:prstGeom prst="rect">
                        <a:avLst/>
                      </a:prstGeom>
                    </wps:spPr>
                    <wps:txbx>
                      <w:txbxContent>
                        <w:p>
                          <w:pPr>
                            <w:spacing w:before="16"/>
                            <w:ind w:left="20" w:right="0" w:firstLine="0"/>
                            <w:jc w:val="left"/>
                            <w:rPr>
                              <w:rFonts w:ascii="Arial"/>
                              <w:sz w:val="12"/>
                            </w:rPr>
                          </w:pPr>
                          <w:r>
                            <w:rPr>
                              <w:rFonts w:ascii="Arial"/>
                              <w:sz w:val="12"/>
                            </w:rPr>
                            <w:t>CLO-NRL</w:t>
                          </w:r>
                          <w:r>
                            <w:rPr>
                              <w:rFonts w:ascii="Arial"/>
                              <w:spacing w:val="-6"/>
                              <w:sz w:val="12"/>
                            </w:rPr>
                            <w:t> </w:t>
                          </w:r>
                          <w:r>
                            <w:rPr>
                              <w:rFonts w:ascii="Arial"/>
                              <w:sz w:val="12"/>
                            </w:rPr>
                            <w:t>1022</w:t>
                          </w:r>
                          <w:r>
                            <w:rPr>
                              <w:rFonts w:ascii="Arial"/>
                              <w:spacing w:val="74"/>
                              <w:sz w:val="12"/>
                            </w:rPr>
                            <w:t> </w:t>
                          </w:r>
                          <w:r>
                            <w:rPr>
                              <w:rFonts w:ascii="Arial"/>
                              <w:sz w:val="12"/>
                            </w:rPr>
                            <w:t>BMOP</w:t>
                          </w:r>
                          <w:r>
                            <w:rPr>
                              <w:rFonts w:ascii="Arial"/>
                              <w:spacing w:val="-8"/>
                              <w:sz w:val="12"/>
                            </w:rPr>
                            <w:t> </w:t>
                          </w:r>
                          <w:r>
                            <w:rPr>
                              <w:rFonts w:ascii="Arial"/>
                              <w:sz w:val="12"/>
                            </w:rPr>
                            <w:t>Instructions</w:t>
                          </w:r>
                          <w:r>
                            <w:rPr>
                              <w:rFonts w:ascii="Arial"/>
                              <w:spacing w:val="1"/>
                              <w:sz w:val="12"/>
                            </w:rPr>
                            <w:t> </w:t>
                          </w:r>
                          <w:r>
                            <w:rPr>
                              <w:rFonts w:ascii="Arial"/>
                              <w:sz w:val="12"/>
                            </w:rPr>
                            <w:t>and</w:t>
                          </w:r>
                          <w:r>
                            <w:rPr>
                              <w:rFonts w:ascii="Arial"/>
                              <w:spacing w:val="-9"/>
                              <w:sz w:val="12"/>
                            </w:rPr>
                            <w:t> </w:t>
                          </w:r>
                          <w:r>
                            <w:rPr>
                              <w:rFonts w:ascii="Arial"/>
                              <w:spacing w:val="-2"/>
                              <w:sz w:val="12"/>
                            </w:rPr>
                            <w:t>Template</w:t>
                          </w:r>
                        </w:p>
                      </w:txbxContent>
                    </wps:txbx>
                    <wps:bodyPr wrap="square" lIns="0" tIns="0" rIns="0" bIns="0" rtlCol="0">
                      <a:noAutofit/>
                    </wps:bodyPr>
                  </wps:wsp>
                </a:graphicData>
              </a:graphic>
            </wp:anchor>
          </w:drawing>
        </mc:Choice>
        <mc:Fallback>
          <w:pict>
            <v:shape style="position:absolute;margin-left:236.191498pt;margin-top:718.760925pt;width:137.35pt;height:8.75pt;mso-position-horizontal-relative:page;mso-position-vertical-relative:page;z-index:-16562688" type="#_x0000_t202" id="docshape51" filled="false" stroked="false">
              <v:textbox inset="0,0,0,0">
                <w:txbxContent>
                  <w:p>
                    <w:pPr>
                      <w:spacing w:before="16"/>
                      <w:ind w:left="20" w:right="0" w:firstLine="0"/>
                      <w:jc w:val="left"/>
                      <w:rPr>
                        <w:rFonts w:ascii="Arial"/>
                        <w:sz w:val="12"/>
                      </w:rPr>
                    </w:pPr>
                    <w:r>
                      <w:rPr>
                        <w:rFonts w:ascii="Arial"/>
                        <w:sz w:val="12"/>
                      </w:rPr>
                      <w:t>CLO-NRL</w:t>
                    </w:r>
                    <w:r>
                      <w:rPr>
                        <w:rFonts w:ascii="Arial"/>
                        <w:spacing w:val="-6"/>
                        <w:sz w:val="12"/>
                      </w:rPr>
                      <w:t> </w:t>
                    </w:r>
                    <w:r>
                      <w:rPr>
                        <w:rFonts w:ascii="Arial"/>
                        <w:sz w:val="12"/>
                      </w:rPr>
                      <w:t>1022</w:t>
                    </w:r>
                    <w:r>
                      <w:rPr>
                        <w:rFonts w:ascii="Arial"/>
                        <w:spacing w:val="74"/>
                        <w:sz w:val="12"/>
                      </w:rPr>
                      <w:t> </w:t>
                    </w:r>
                    <w:r>
                      <w:rPr>
                        <w:rFonts w:ascii="Arial"/>
                        <w:sz w:val="12"/>
                      </w:rPr>
                      <w:t>BMOP</w:t>
                    </w:r>
                    <w:r>
                      <w:rPr>
                        <w:rFonts w:ascii="Arial"/>
                        <w:spacing w:val="-8"/>
                        <w:sz w:val="12"/>
                      </w:rPr>
                      <w:t> </w:t>
                    </w:r>
                    <w:r>
                      <w:rPr>
                        <w:rFonts w:ascii="Arial"/>
                        <w:sz w:val="12"/>
                      </w:rPr>
                      <w:t>Instructions</w:t>
                    </w:r>
                    <w:r>
                      <w:rPr>
                        <w:rFonts w:ascii="Arial"/>
                        <w:spacing w:val="1"/>
                        <w:sz w:val="12"/>
                      </w:rPr>
                      <w:t> </w:t>
                    </w:r>
                    <w:r>
                      <w:rPr>
                        <w:rFonts w:ascii="Arial"/>
                        <w:sz w:val="12"/>
                      </w:rPr>
                      <w:t>and</w:t>
                    </w:r>
                    <w:r>
                      <w:rPr>
                        <w:rFonts w:ascii="Arial"/>
                        <w:spacing w:val="-9"/>
                        <w:sz w:val="12"/>
                      </w:rPr>
                      <w:t> </w:t>
                    </w:r>
                    <w:r>
                      <w:rPr>
                        <w:rFonts w:ascii="Arial"/>
                        <w:spacing w:val="-2"/>
                        <w:sz w:val="12"/>
                      </w:rPr>
                      <w:t>Template</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7"/>
      </w:rPr>
    </w:pPr>
    <w:r>
      <w:rPr/>
      <mc:AlternateContent>
        <mc:Choice Requires="wps">
          <w:drawing>
            <wp:anchor distT="0" distB="0" distL="0" distR="0" allowOverlap="1" layoutInCell="1" locked="0" behindDoc="1" simplePos="0" relativeHeight="486754304">
              <wp:simplePos x="0" y="0"/>
              <wp:positionH relativeFrom="page">
                <wp:posOffset>3008789</wp:posOffset>
              </wp:positionH>
              <wp:positionV relativeFrom="page">
                <wp:posOffset>9137418</wp:posOffset>
              </wp:positionV>
              <wp:extent cx="1746885" cy="11112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1746885" cy="111125"/>
                      </a:xfrm>
                      <a:prstGeom prst="rect">
                        <a:avLst/>
                      </a:prstGeom>
                    </wps:spPr>
                    <wps:txbx>
                      <w:txbxContent>
                        <w:p>
                          <w:pPr>
                            <w:spacing w:before="16"/>
                            <w:ind w:left="20" w:right="0" w:firstLine="0"/>
                            <w:jc w:val="left"/>
                            <w:rPr>
                              <w:rFonts w:ascii="Arial"/>
                              <w:sz w:val="12"/>
                            </w:rPr>
                          </w:pPr>
                          <w:r>
                            <w:rPr>
                              <w:rFonts w:ascii="Arial"/>
                              <w:sz w:val="12"/>
                            </w:rPr>
                            <w:t>CLO-NRL</w:t>
                          </w:r>
                          <w:r>
                            <w:rPr>
                              <w:rFonts w:ascii="Arial"/>
                              <w:spacing w:val="-8"/>
                              <w:sz w:val="12"/>
                            </w:rPr>
                            <w:t> </w:t>
                          </w:r>
                          <w:r>
                            <w:rPr>
                              <w:rFonts w:ascii="Arial"/>
                              <w:sz w:val="12"/>
                            </w:rPr>
                            <w:t>1022</w:t>
                          </w:r>
                          <w:r>
                            <w:rPr>
                              <w:rFonts w:ascii="Arial"/>
                              <w:spacing w:val="-4"/>
                              <w:sz w:val="12"/>
                            </w:rPr>
                            <w:t> </w:t>
                          </w:r>
                          <w:r>
                            <w:rPr>
                              <w:rFonts w:ascii="Arial"/>
                              <w:sz w:val="12"/>
                            </w:rPr>
                            <w:t>-</w:t>
                          </w:r>
                          <w:r>
                            <w:rPr>
                              <w:rFonts w:ascii="Arial"/>
                              <w:spacing w:val="10"/>
                              <w:sz w:val="12"/>
                            </w:rPr>
                            <w:t> </w:t>
                          </w:r>
                          <w:r>
                            <w:rPr>
                              <w:rFonts w:ascii="Arial"/>
                              <w:sz w:val="12"/>
                            </w:rPr>
                            <w:t>BMOP</w:t>
                          </w:r>
                          <w:r>
                            <w:rPr>
                              <w:rFonts w:ascii="Arial"/>
                              <w:spacing w:val="-7"/>
                              <w:sz w:val="12"/>
                            </w:rPr>
                            <w:t> </w:t>
                          </w:r>
                          <w:r>
                            <w:rPr>
                              <w:rFonts w:ascii="Arial"/>
                              <w:sz w:val="12"/>
                            </w:rPr>
                            <w:t>Instructions</w:t>
                          </w:r>
                          <w:r>
                            <w:rPr>
                              <w:rFonts w:ascii="Arial"/>
                              <w:spacing w:val="1"/>
                              <w:sz w:val="12"/>
                            </w:rPr>
                            <w:t> </w:t>
                          </w:r>
                          <w:r>
                            <w:rPr>
                              <w:rFonts w:ascii="Arial"/>
                              <w:sz w:val="12"/>
                            </w:rPr>
                            <w:t>and</w:t>
                          </w:r>
                          <w:r>
                            <w:rPr>
                              <w:rFonts w:ascii="Arial"/>
                              <w:spacing w:val="-9"/>
                              <w:sz w:val="12"/>
                            </w:rPr>
                            <w:t> </w:t>
                          </w:r>
                          <w:r>
                            <w:rPr>
                              <w:rFonts w:ascii="Arial"/>
                              <w:spacing w:val="-2"/>
                              <w:sz w:val="12"/>
                            </w:rPr>
                            <w:t>Template</w:t>
                          </w:r>
                        </w:p>
                      </w:txbxContent>
                    </wps:txbx>
                    <wps:bodyPr wrap="square" lIns="0" tIns="0" rIns="0" bIns="0" rtlCol="0">
                      <a:noAutofit/>
                    </wps:bodyPr>
                  </wps:wsp>
                </a:graphicData>
              </a:graphic>
            </wp:anchor>
          </w:drawing>
        </mc:Choice>
        <mc:Fallback>
          <w:pict>
            <v:shape style="position:absolute;margin-left:236.912598pt;margin-top:719.48175pt;width:137.550pt;height:8.75pt;mso-position-horizontal-relative:page;mso-position-vertical-relative:page;z-index:-16562176" type="#_x0000_t202" id="docshape52" filled="false" stroked="false">
              <v:textbox inset="0,0,0,0">
                <w:txbxContent>
                  <w:p>
                    <w:pPr>
                      <w:spacing w:before="16"/>
                      <w:ind w:left="20" w:right="0" w:firstLine="0"/>
                      <w:jc w:val="left"/>
                      <w:rPr>
                        <w:rFonts w:ascii="Arial"/>
                        <w:sz w:val="12"/>
                      </w:rPr>
                    </w:pPr>
                    <w:r>
                      <w:rPr>
                        <w:rFonts w:ascii="Arial"/>
                        <w:sz w:val="12"/>
                      </w:rPr>
                      <w:t>CLO-NRL</w:t>
                    </w:r>
                    <w:r>
                      <w:rPr>
                        <w:rFonts w:ascii="Arial"/>
                        <w:spacing w:val="-8"/>
                        <w:sz w:val="12"/>
                      </w:rPr>
                      <w:t> </w:t>
                    </w:r>
                    <w:r>
                      <w:rPr>
                        <w:rFonts w:ascii="Arial"/>
                        <w:sz w:val="12"/>
                      </w:rPr>
                      <w:t>1022</w:t>
                    </w:r>
                    <w:r>
                      <w:rPr>
                        <w:rFonts w:ascii="Arial"/>
                        <w:spacing w:val="-4"/>
                        <w:sz w:val="12"/>
                      </w:rPr>
                      <w:t> </w:t>
                    </w:r>
                    <w:r>
                      <w:rPr>
                        <w:rFonts w:ascii="Arial"/>
                        <w:sz w:val="12"/>
                      </w:rPr>
                      <w:t>-</w:t>
                    </w:r>
                    <w:r>
                      <w:rPr>
                        <w:rFonts w:ascii="Arial"/>
                        <w:spacing w:val="10"/>
                        <w:sz w:val="12"/>
                      </w:rPr>
                      <w:t> </w:t>
                    </w:r>
                    <w:r>
                      <w:rPr>
                        <w:rFonts w:ascii="Arial"/>
                        <w:sz w:val="12"/>
                      </w:rPr>
                      <w:t>BMOP</w:t>
                    </w:r>
                    <w:r>
                      <w:rPr>
                        <w:rFonts w:ascii="Arial"/>
                        <w:spacing w:val="-7"/>
                        <w:sz w:val="12"/>
                      </w:rPr>
                      <w:t> </w:t>
                    </w:r>
                    <w:r>
                      <w:rPr>
                        <w:rFonts w:ascii="Arial"/>
                        <w:sz w:val="12"/>
                      </w:rPr>
                      <w:t>Instructions</w:t>
                    </w:r>
                    <w:r>
                      <w:rPr>
                        <w:rFonts w:ascii="Arial"/>
                        <w:spacing w:val="1"/>
                        <w:sz w:val="12"/>
                      </w:rPr>
                      <w:t> </w:t>
                    </w:r>
                    <w:r>
                      <w:rPr>
                        <w:rFonts w:ascii="Arial"/>
                        <w:sz w:val="12"/>
                      </w:rPr>
                      <w:t>and</w:t>
                    </w:r>
                    <w:r>
                      <w:rPr>
                        <w:rFonts w:ascii="Arial"/>
                        <w:spacing w:val="-9"/>
                        <w:sz w:val="12"/>
                      </w:rPr>
                      <w:t> </w:t>
                    </w:r>
                    <w:r>
                      <w:rPr>
                        <w:rFonts w:ascii="Arial"/>
                        <w:spacing w:val="-2"/>
                        <w:sz w:val="12"/>
                      </w:rPr>
                      <w:t>Template</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4816">
              <wp:simplePos x="0" y="0"/>
              <wp:positionH relativeFrom="page">
                <wp:posOffset>2997335</wp:posOffset>
              </wp:positionH>
              <wp:positionV relativeFrom="page">
                <wp:posOffset>9129781</wp:posOffset>
              </wp:positionV>
              <wp:extent cx="1739264" cy="11747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1739264" cy="117475"/>
                      </a:xfrm>
                      <a:prstGeom prst="rect">
                        <a:avLst/>
                      </a:prstGeom>
                    </wps:spPr>
                    <wps:txbx>
                      <w:txbxContent>
                        <w:p>
                          <w:pPr>
                            <w:spacing w:before="14"/>
                            <w:ind w:left="20" w:right="0" w:firstLine="0"/>
                            <w:jc w:val="left"/>
                            <w:rPr>
                              <w:sz w:val="13"/>
                            </w:rPr>
                          </w:pPr>
                          <w:r>
                            <w:rPr>
                              <w:spacing w:val="-2"/>
                              <w:sz w:val="13"/>
                            </w:rPr>
                            <w:t>CLO·NRL</w:t>
                          </w:r>
                          <w:r>
                            <w:rPr>
                              <w:spacing w:val="-5"/>
                              <w:sz w:val="13"/>
                            </w:rPr>
                            <w:t> </w:t>
                          </w:r>
                          <w:r>
                            <w:rPr>
                              <w:spacing w:val="-2"/>
                              <w:sz w:val="13"/>
                            </w:rPr>
                            <w:t>1022</w:t>
                          </w:r>
                          <w:r>
                            <w:rPr>
                              <w:spacing w:val="-6"/>
                              <w:sz w:val="13"/>
                            </w:rPr>
                            <w:t> </w:t>
                          </w:r>
                          <w:r>
                            <w:rPr>
                              <w:spacing w:val="-2"/>
                              <w:sz w:val="13"/>
                            </w:rPr>
                            <w:t>-</w:t>
                          </w:r>
                          <w:r>
                            <w:rPr>
                              <w:spacing w:val="15"/>
                              <w:sz w:val="13"/>
                            </w:rPr>
                            <w:t> </w:t>
                          </w:r>
                          <w:r>
                            <w:rPr>
                              <w:spacing w:val="-2"/>
                              <w:sz w:val="13"/>
                            </w:rPr>
                            <w:t>BMOP Instructions</w:t>
                          </w:r>
                          <w:r>
                            <w:rPr>
                              <w:sz w:val="13"/>
                            </w:rPr>
                            <w:t> </w:t>
                          </w:r>
                          <w:r>
                            <w:rPr>
                              <w:spacing w:val="-2"/>
                              <w:sz w:val="13"/>
                            </w:rPr>
                            <w:t>and</w:t>
                          </w:r>
                          <w:r>
                            <w:rPr>
                              <w:spacing w:val="-6"/>
                              <w:sz w:val="13"/>
                            </w:rPr>
                            <w:t> </w:t>
                          </w:r>
                          <w:r>
                            <w:rPr>
                              <w:spacing w:val="-2"/>
                              <w:sz w:val="13"/>
                            </w:rPr>
                            <w:t>Template</w:t>
                          </w:r>
                        </w:p>
                      </w:txbxContent>
                    </wps:txbx>
                    <wps:bodyPr wrap="square" lIns="0" tIns="0" rIns="0" bIns="0" rtlCol="0">
                      <a:noAutofit/>
                    </wps:bodyPr>
                  </wps:wsp>
                </a:graphicData>
              </a:graphic>
            </wp:anchor>
          </w:drawing>
        </mc:Choice>
        <mc:Fallback>
          <w:pict>
            <v:shape style="position:absolute;margin-left:236.010696pt;margin-top:718.880432pt;width:136.950pt;height:9.25pt;mso-position-horizontal-relative:page;mso-position-vertical-relative:page;z-index:-16561664" type="#_x0000_t202" id="docshape53" filled="false" stroked="false">
              <v:textbox inset="0,0,0,0">
                <w:txbxContent>
                  <w:p>
                    <w:pPr>
                      <w:spacing w:before="14"/>
                      <w:ind w:left="20" w:right="0" w:firstLine="0"/>
                      <w:jc w:val="left"/>
                      <w:rPr>
                        <w:sz w:val="13"/>
                      </w:rPr>
                    </w:pPr>
                    <w:r>
                      <w:rPr>
                        <w:spacing w:val="-2"/>
                        <w:sz w:val="13"/>
                      </w:rPr>
                      <w:t>CLO·NRL</w:t>
                    </w:r>
                    <w:r>
                      <w:rPr>
                        <w:spacing w:val="-5"/>
                        <w:sz w:val="13"/>
                      </w:rPr>
                      <w:t> </w:t>
                    </w:r>
                    <w:r>
                      <w:rPr>
                        <w:spacing w:val="-2"/>
                        <w:sz w:val="13"/>
                      </w:rPr>
                      <w:t>1022</w:t>
                    </w:r>
                    <w:r>
                      <w:rPr>
                        <w:spacing w:val="-6"/>
                        <w:sz w:val="13"/>
                      </w:rPr>
                      <w:t> </w:t>
                    </w:r>
                    <w:r>
                      <w:rPr>
                        <w:spacing w:val="-2"/>
                        <w:sz w:val="13"/>
                      </w:rPr>
                      <w:t>-</w:t>
                    </w:r>
                    <w:r>
                      <w:rPr>
                        <w:spacing w:val="15"/>
                        <w:sz w:val="13"/>
                      </w:rPr>
                      <w:t> </w:t>
                    </w:r>
                    <w:r>
                      <w:rPr>
                        <w:spacing w:val="-2"/>
                        <w:sz w:val="13"/>
                      </w:rPr>
                      <w:t>BMOP Instructions</w:t>
                    </w:r>
                    <w:r>
                      <w:rPr>
                        <w:sz w:val="13"/>
                      </w:rPr>
                      <w:t> </w:t>
                    </w:r>
                    <w:r>
                      <w:rPr>
                        <w:spacing w:val="-2"/>
                        <w:sz w:val="13"/>
                      </w:rPr>
                      <w:t>and</w:t>
                    </w:r>
                    <w:r>
                      <w:rPr>
                        <w:spacing w:val="-6"/>
                        <w:sz w:val="13"/>
                      </w:rPr>
                      <w:t> </w:t>
                    </w:r>
                    <w:r>
                      <w:rPr>
                        <w:spacing w:val="-2"/>
                        <w:sz w:val="13"/>
                      </w:rPr>
                      <w:t>Template</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mc:AlternateContent>
        <mc:Choice Requires="wps">
          <w:drawing>
            <wp:anchor distT="0" distB="0" distL="0" distR="0" allowOverlap="1" layoutInCell="1" locked="0" behindDoc="1" simplePos="0" relativeHeight="486755328">
              <wp:simplePos x="0" y="0"/>
              <wp:positionH relativeFrom="page">
                <wp:posOffset>3002685</wp:posOffset>
              </wp:positionH>
              <wp:positionV relativeFrom="page">
                <wp:posOffset>9140469</wp:posOffset>
              </wp:positionV>
              <wp:extent cx="1744345" cy="11112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1744345" cy="111125"/>
                      </a:xfrm>
                      <a:prstGeom prst="rect">
                        <a:avLst/>
                      </a:prstGeom>
                    </wps:spPr>
                    <wps:txbx>
                      <w:txbxContent>
                        <w:p>
                          <w:pPr>
                            <w:spacing w:before="16"/>
                            <w:ind w:left="20" w:right="0" w:firstLine="0"/>
                            <w:jc w:val="left"/>
                            <w:rPr>
                              <w:rFonts w:ascii="Arial"/>
                              <w:sz w:val="12"/>
                            </w:rPr>
                          </w:pPr>
                          <w:r>
                            <w:rPr>
                              <w:rFonts w:ascii="Arial"/>
                              <w:sz w:val="12"/>
                            </w:rPr>
                            <w:t>CLO-NRL</w:t>
                          </w:r>
                          <w:r>
                            <w:rPr>
                              <w:rFonts w:ascii="Arial"/>
                              <w:spacing w:val="-9"/>
                              <w:sz w:val="12"/>
                            </w:rPr>
                            <w:t> </w:t>
                          </w:r>
                          <w:r>
                            <w:rPr>
                              <w:rFonts w:ascii="Arial"/>
                              <w:sz w:val="12"/>
                            </w:rPr>
                            <w:t>1022</w:t>
                          </w:r>
                          <w:r>
                            <w:rPr>
                              <w:rFonts w:ascii="Arial"/>
                              <w:spacing w:val="-8"/>
                              <w:sz w:val="12"/>
                            </w:rPr>
                            <w:t> </w:t>
                          </w:r>
                          <w:r>
                            <w:rPr>
                              <w:rFonts w:ascii="Arial"/>
                              <w:sz w:val="12"/>
                            </w:rPr>
                            <w:t>-</w:t>
                          </w:r>
                          <w:r>
                            <w:rPr>
                              <w:rFonts w:ascii="Arial"/>
                              <w:spacing w:val="7"/>
                              <w:sz w:val="12"/>
                            </w:rPr>
                            <w:t> </w:t>
                          </w:r>
                          <w:r>
                            <w:rPr>
                              <w:rFonts w:ascii="Arial"/>
                              <w:sz w:val="12"/>
                            </w:rPr>
                            <w:t>BMOP</w:t>
                          </w:r>
                          <w:r>
                            <w:rPr>
                              <w:rFonts w:ascii="Arial"/>
                              <w:spacing w:val="-8"/>
                              <w:sz w:val="12"/>
                            </w:rPr>
                            <w:t> </w:t>
                          </w:r>
                          <w:r>
                            <w:rPr>
                              <w:rFonts w:ascii="Arial"/>
                              <w:sz w:val="12"/>
                            </w:rPr>
                            <w:t>Instructions</w:t>
                          </w:r>
                          <w:r>
                            <w:rPr>
                              <w:rFonts w:ascii="Arial"/>
                              <w:spacing w:val="2"/>
                              <w:sz w:val="12"/>
                            </w:rPr>
                            <w:t> </w:t>
                          </w:r>
                          <w:r>
                            <w:rPr>
                              <w:rFonts w:ascii="Arial"/>
                              <w:sz w:val="12"/>
                            </w:rPr>
                            <w:t>and</w:t>
                          </w:r>
                          <w:r>
                            <w:rPr>
                              <w:rFonts w:ascii="Arial"/>
                              <w:spacing w:val="-9"/>
                              <w:sz w:val="12"/>
                            </w:rPr>
                            <w:t> </w:t>
                          </w:r>
                          <w:r>
                            <w:rPr>
                              <w:rFonts w:ascii="Arial"/>
                              <w:spacing w:val="-2"/>
                              <w:sz w:val="12"/>
                            </w:rPr>
                            <w:t>Template</w:t>
                          </w:r>
                        </w:p>
                      </w:txbxContent>
                    </wps:txbx>
                    <wps:bodyPr wrap="square" lIns="0" tIns="0" rIns="0" bIns="0" rtlCol="0">
                      <a:noAutofit/>
                    </wps:bodyPr>
                  </wps:wsp>
                </a:graphicData>
              </a:graphic>
            </wp:anchor>
          </w:drawing>
        </mc:Choice>
        <mc:Fallback>
          <w:pict>
            <v:shape style="position:absolute;margin-left:236.4319pt;margin-top:719.722046pt;width:137.35pt;height:8.75pt;mso-position-horizontal-relative:page;mso-position-vertical-relative:page;z-index:-16561152" type="#_x0000_t202" id="docshape54" filled="false" stroked="false">
              <v:textbox inset="0,0,0,0">
                <w:txbxContent>
                  <w:p>
                    <w:pPr>
                      <w:spacing w:before="16"/>
                      <w:ind w:left="20" w:right="0" w:firstLine="0"/>
                      <w:jc w:val="left"/>
                      <w:rPr>
                        <w:rFonts w:ascii="Arial"/>
                        <w:sz w:val="12"/>
                      </w:rPr>
                    </w:pPr>
                    <w:r>
                      <w:rPr>
                        <w:rFonts w:ascii="Arial"/>
                        <w:sz w:val="12"/>
                      </w:rPr>
                      <w:t>CLO-NRL</w:t>
                    </w:r>
                    <w:r>
                      <w:rPr>
                        <w:rFonts w:ascii="Arial"/>
                        <w:spacing w:val="-9"/>
                        <w:sz w:val="12"/>
                      </w:rPr>
                      <w:t> </w:t>
                    </w:r>
                    <w:r>
                      <w:rPr>
                        <w:rFonts w:ascii="Arial"/>
                        <w:sz w:val="12"/>
                      </w:rPr>
                      <w:t>1022</w:t>
                    </w:r>
                    <w:r>
                      <w:rPr>
                        <w:rFonts w:ascii="Arial"/>
                        <w:spacing w:val="-8"/>
                        <w:sz w:val="12"/>
                      </w:rPr>
                      <w:t> </w:t>
                    </w:r>
                    <w:r>
                      <w:rPr>
                        <w:rFonts w:ascii="Arial"/>
                        <w:sz w:val="12"/>
                      </w:rPr>
                      <w:t>-</w:t>
                    </w:r>
                    <w:r>
                      <w:rPr>
                        <w:rFonts w:ascii="Arial"/>
                        <w:spacing w:val="7"/>
                        <w:sz w:val="12"/>
                      </w:rPr>
                      <w:t> </w:t>
                    </w:r>
                    <w:r>
                      <w:rPr>
                        <w:rFonts w:ascii="Arial"/>
                        <w:sz w:val="12"/>
                      </w:rPr>
                      <w:t>BMOP</w:t>
                    </w:r>
                    <w:r>
                      <w:rPr>
                        <w:rFonts w:ascii="Arial"/>
                        <w:spacing w:val="-8"/>
                        <w:sz w:val="12"/>
                      </w:rPr>
                      <w:t> </w:t>
                    </w:r>
                    <w:r>
                      <w:rPr>
                        <w:rFonts w:ascii="Arial"/>
                        <w:sz w:val="12"/>
                      </w:rPr>
                      <w:t>Instructions</w:t>
                    </w:r>
                    <w:r>
                      <w:rPr>
                        <w:rFonts w:ascii="Arial"/>
                        <w:spacing w:val="2"/>
                        <w:sz w:val="12"/>
                      </w:rPr>
                      <w:t> </w:t>
                    </w:r>
                    <w:r>
                      <w:rPr>
                        <w:rFonts w:ascii="Arial"/>
                        <w:sz w:val="12"/>
                      </w:rPr>
                      <w:t>and</w:t>
                    </w:r>
                    <w:r>
                      <w:rPr>
                        <w:rFonts w:ascii="Arial"/>
                        <w:spacing w:val="-9"/>
                        <w:sz w:val="12"/>
                      </w:rPr>
                      <w:t> </w:t>
                    </w:r>
                    <w:r>
                      <w:rPr>
                        <w:rFonts w:ascii="Arial"/>
                        <w:spacing w:val="-2"/>
                        <w:sz w:val="12"/>
                      </w:rPr>
                      <w:t>Template</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5840">
              <wp:simplePos x="0" y="0"/>
              <wp:positionH relativeFrom="page">
                <wp:posOffset>3011843</wp:posOffset>
              </wp:positionH>
              <wp:positionV relativeFrom="page">
                <wp:posOffset>9137418</wp:posOffset>
              </wp:positionV>
              <wp:extent cx="1744345" cy="11112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1744345" cy="111125"/>
                      </a:xfrm>
                      <a:prstGeom prst="rect">
                        <a:avLst/>
                      </a:prstGeom>
                    </wps:spPr>
                    <wps:txbx>
                      <w:txbxContent>
                        <w:p>
                          <w:pPr>
                            <w:spacing w:before="16"/>
                            <w:ind w:left="20" w:right="0" w:firstLine="0"/>
                            <w:jc w:val="left"/>
                            <w:rPr>
                              <w:rFonts w:ascii="Arial"/>
                              <w:sz w:val="12"/>
                            </w:rPr>
                          </w:pPr>
                          <w:r>
                            <w:rPr>
                              <w:rFonts w:ascii="Arial"/>
                              <w:sz w:val="12"/>
                            </w:rPr>
                            <w:t>CLO-NRL</w:t>
                          </w:r>
                          <w:r>
                            <w:rPr>
                              <w:rFonts w:ascii="Arial"/>
                              <w:spacing w:val="-7"/>
                              <w:sz w:val="12"/>
                            </w:rPr>
                            <w:t> </w:t>
                          </w:r>
                          <w:r>
                            <w:rPr>
                              <w:rFonts w:ascii="Arial"/>
                              <w:sz w:val="12"/>
                            </w:rPr>
                            <w:t>1022</w:t>
                          </w:r>
                          <w:r>
                            <w:rPr>
                              <w:rFonts w:ascii="Arial"/>
                              <w:spacing w:val="73"/>
                              <w:sz w:val="12"/>
                            </w:rPr>
                            <w:t> </w:t>
                          </w:r>
                          <w:r>
                            <w:rPr>
                              <w:rFonts w:ascii="Arial"/>
                              <w:sz w:val="12"/>
                            </w:rPr>
                            <w:t>BMOP</w:t>
                          </w:r>
                          <w:r>
                            <w:rPr>
                              <w:rFonts w:ascii="Arial"/>
                              <w:spacing w:val="-7"/>
                              <w:sz w:val="12"/>
                            </w:rPr>
                            <w:t> </w:t>
                          </w:r>
                          <w:r>
                            <w:rPr>
                              <w:rFonts w:ascii="Arial"/>
                              <w:sz w:val="12"/>
                            </w:rPr>
                            <w:t>Instructions</w:t>
                          </w:r>
                          <w:r>
                            <w:rPr>
                              <w:rFonts w:ascii="Arial"/>
                              <w:spacing w:val="3"/>
                              <w:sz w:val="12"/>
                            </w:rPr>
                            <w:t> </w:t>
                          </w:r>
                          <w:r>
                            <w:rPr>
                              <w:rFonts w:ascii="Arial"/>
                              <w:sz w:val="12"/>
                            </w:rPr>
                            <w:t>and</w:t>
                          </w:r>
                          <w:r>
                            <w:rPr>
                              <w:rFonts w:ascii="Arial"/>
                              <w:spacing w:val="-9"/>
                              <w:sz w:val="12"/>
                            </w:rPr>
                            <w:t> </w:t>
                          </w:r>
                          <w:r>
                            <w:rPr>
                              <w:rFonts w:ascii="Arial"/>
                              <w:spacing w:val="-2"/>
                              <w:sz w:val="12"/>
                            </w:rPr>
                            <w:t>Template</w:t>
                          </w:r>
                        </w:p>
                      </w:txbxContent>
                    </wps:txbx>
                    <wps:bodyPr wrap="square" lIns="0" tIns="0" rIns="0" bIns="0" rtlCol="0">
                      <a:noAutofit/>
                    </wps:bodyPr>
                  </wps:wsp>
                </a:graphicData>
              </a:graphic>
            </wp:anchor>
          </w:drawing>
        </mc:Choice>
        <mc:Fallback>
          <w:pict>
            <v:shape style="position:absolute;margin-left:237.153pt;margin-top:719.48175pt;width:137.35pt;height:8.75pt;mso-position-horizontal-relative:page;mso-position-vertical-relative:page;z-index:-16560640" type="#_x0000_t202" id="docshape55" filled="false" stroked="false">
              <v:textbox inset="0,0,0,0">
                <w:txbxContent>
                  <w:p>
                    <w:pPr>
                      <w:spacing w:before="16"/>
                      <w:ind w:left="20" w:right="0" w:firstLine="0"/>
                      <w:jc w:val="left"/>
                      <w:rPr>
                        <w:rFonts w:ascii="Arial"/>
                        <w:sz w:val="12"/>
                      </w:rPr>
                    </w:pPr>
                    <w:r>
                      <w:rPr>
                        <w:rFonts w:ascii="Arial"/>
                        <w:sz w:val="12"/>
                      </w:rPr>
                      <w:t>CLO-NRL</w:t>
                    </w:r>
                    <w:r>
                      <w:rPr>
                        <w:rFonts w:ascii="Arial"/>
                        <w:spacing w:val="-7"/>
                        <w:sz w:val="12"/>
                      </w:rPr>
                      <w:t> </w:t>
                    </w:r>
                    <w:r>
                      <w:rPr>
                        <w:rFonts w:ascii="Arial"/>
                        <w:sz w:val="12"/>
                      </w:rPr>
                      <w:t>1022</w:t>
                    </w:r>
                    <w:r>
                      <w:rPr>
                        <w:rFonts w:ascii="Arial"/>
                        <w:spacing w:val="73"/>
                        <w:sz w:val="12"/>
                      </w:rPr>
                      <w:t> </w:t>
                    </w:r>
                    <w:r>
                      <w:rPr>
                        <w:rFonts w:ascii="Arial"/>
                        <w:sz w:val="12"/>
                      </w:rPr>
                      <w:t>BMOP</w:t>
                    </w:r>
                    <w:r>
                      <w:rPr>
                        <w:rFonts w:ascii="Arial"/>
                        <w:spacing w:val="-7"/>
                        <w:sz w:val="12"/>
                      </w:rPr>
                      <w:t> </w:t>
                    </w:r>
                    <w:r>
                      <w:rPr>
                        <w:rFonts w:ascii="Arial"/>
                        <w:sz w:val="12"/>
                      </w:rPr>
                      <w:t>Instructions</w:t>
                    </w:r>
                    <w:r>
                      <w:rPr>
                        <w:rFonts w:ascii="Arial"/>
                        <w:spacing w:val="3"/>
                        <w:sz w:val="12"/>
                      </w:rPr>
                      <w:t> </w:t>
                    </w:r>
                    <w:r>
                      <w:rPr>
                        <w:rFonts w:ascii="Arial"/>
                        <w:sz w:val="12"/>
                      </w:rPr>
                      <w:t>and</w:t>
                    </w:r>
                    <w:r>
                      <w:rPr>
                        <w:rFonts w:ascii="Arial"/>
                        <w:spacing w:val="-9"/>
                        <w:sz w:val="12"/>
                      </w:rPr>
                      <w:t> </w:t>
                    </w:r>
                    <w:r>
                      <w:rPr>
                        <w:rFonts w:ascii="Arial"/>
                        <w:spacing w:val="-2"/>
                        <w:sz w:val="12"/>
                      </w:rPr>
                      <w:t>Template</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6352">
              <wp:simplePos x="0" y="0"/>
              <wp:positionH relativeFrom="page">
                <wp:posOffset>3011843</wp:posOffset>
              </wp:positionH>
              <wp:positionV relativeFrom="page">
                <wp:posOffset>9128263</wp:posOffset>
              </wp:positionV>
              <wp:extent cx="1744345" cy="111125"/>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1744345" cy="111125"/>
                      </a:xfrm>
                      <a:prstGeom prst="rect">
                        <a:avLst/>
                      </a:prstGeom>
                    </wps:spPr>
                    <wps:txbx>
                      <w:txbxContent>
                        <w:p>
                          <w:pPr>
                            <w:spacing w:before="16"/>
                            <w:ind w:left="20" w:right="0" w:firstLine="0"/>
                            <w:jc w:val="left"/>
                            <w:rPr>
                              <w:rFonts w:ascii="Arial"/>
                              <w:sz w:val="12"/>
                            </w:rPr>
                          </w:pPr>
                          <w:r>
                            <w:rPr>
                              <w:rFonts w:ascii="Arial"/>
                              <w:sz w:val="12"/>
                            </w:rPr>
                            <w:t>CLO-NRL</w:t>
                          </w:r>
                          <w:r>
                            <w:rPr>
                              <w:rFonts w:ascii="Arial"/>
                              <w:spacing w:val="-9"/>
                              <w:sz w:val="12"/>
                            </w:rPr>
                            <w:t> </w:t>
                          </w:r>
                          <w:r>
                            <w:rPr>
                              <w:rFonts w:ascii="Arial"/>
                              <w:sz w:val="12"/>
                            </w:rPr>
                            <w:t>1022</w:t>
                          </w:r>
                          <w:r>
                            <w:rPr>
                              <w:rFonts w:ascii="Arial"/>
                              <w:spacing w:val="-8"/>
                              <w:sz w:val="12"/>
                            </w:rPr>
                            <w:t> </w:t>
                          </w:r>
                          <w:r>
                            <w:rPr>
                              <w:rFonts w:ascii="Arial"/>
                              <w:sz w:val="12"/>
                            </w:rPr>
                            <w:t>-</w:t>
                          </w:r>
                          <w:r>
                            <w:rPr>
                              <w:rFonts w:ascii="Arial"/>
                              <w:spacing w:val="6"/>
                              <w:sz w:val="12"/>
                            </w:rPr>
                            <w:t> </w:t>
                          </w:r>
                          <w:r>
                            <w:rPr>
                              <w:rFonts w:ascii="Arial"/>
                              <w:sz w:val="12"/>
                            </w:rPr>
                            <w:t>BMOP</w:t>
                          </w:r>
                          <w:r>
                            <w:rPr>
                              <w:rFonts w:ascii="Arial"/>
                              <w:spacing w:val="-7"/>
                              <w:sz w:val="12"/>
                            </w:rPr>
                            <w:t> </w:t>
                          </w:r>
                          <w:r>
                            <w:rPr>
                              <w:rFonts w:ascii="Arial"/>
                              <w:sz w:val="12"/>
                            </w:rPr>
                            <w:t>Instructions and</w:t>
                          </w:r>
                          <w:r>
                            <w:rPr>
                              <w:rFonts w:ascii="Arial"/>
                              <w:spacing w:val="-8"/>
                              <w:sz w:val="12"/>
                            </w:rPr>
                            <w:t> </w:t>
                          </w:r>
                          <w:r>
                            <w:rPr>
                              <w:rFonts w:ascii="Arial"/>
                              <w:spacing w:val="-2"/>
                              <w:sz w:val="12"/>
                            </w:rPr>
                            <w:t>Template</w:t>
                          </w:r>
                        </w:p>
                      </w:txbxContent>
                    </wps:txbx>
                    <wps:bodyPr wrap="square" lIns="0" tIns="0" rIns="0" bIns="0" rtlCol="0">
                      <a:noAutofit/>
                    </wps:bodyPr>
                  </wps:wsp>
                </a:graphicData>
              </a:graphic>
            </wp:anchor>
          </w:drawing>
        </mc:Choice>
        <mc:Fallback>
          <w:pict>
            <v:shape style="position:absolute;margin-left:237.153pt;margin-top:718.760925pt;width:137.35pt;height:8.75pt;mso-position-horizontal-relative:page;mso-position-vertical-relative:page;z-index:-16560128" type="#_x0000_t202" id="docshape56" filled="false" stroked="false">
              <v:textbox inset="0,0,0,0">
                <w:txbxContent>
                  <w:p>
                    <w:pPr>
                      <w:spacing w:before="16"/>
                      <w:ind w:left="20" w:right="0" w:firstLine="0"/>
                      <w:jc w:val="left"/>
                      <w:rPr>
                        <w:rFonts w:ascii="Arial"/>
                        <w:sz w:val="12"/>
                      </w:rPr>
                    </w:pPr>
                    <w:r>
                      <w:rPr>
                        <w:rFonts w:ascii="Arial"/>
                        <w:sz w:val="12"/>
                      </w:rPr>
                      <w:t>CLO-NRL</w:t>
                    </w:r>
                    <w:r>
                      <w:rPr>
                        <w:rFonts w:ascii="Arial"/>
                        <w:spacing w:val="-9"/>
                        <w:sz w:val="12"/>
                      </w:rPr>
                      <w:t> </w:t>
                    </w:r>
                    <w:r>
                      <w:rPr>
                        <w:rFonts w:ascii="Arial"/>
                        <w:sz w:val="12"/>
                      </w:rPr>
                      <w:t>1022</w:t>
                    </w:r>
                    <w:r>
                      <w:rPr>
                        <w:rFonts w:ascii="Arial"/>
                        <w:spacing w:val="-8"/>
                        <w:sz w:val="12"/>
                      </w:rPr>
                      <w:t> </w:t>
                    </w:r>
                    <w:r>
                      <w:rPr>
                        <w:rFonts w:ascii="Arial"/>
                        <w:sz w:val="12"/>
                      </w:rPr>
                      <w:t>-</w:t>
                    </w:r>
                    <w:r>
                      <w:rPr>
                        <w:rFonts w:ascii="Arial"/>
                        <w:spacing w:val="6"/>
                        <w:sz w:val="12"/>
                      </w:rPr>
                      <w:t> </w:t>
                    </w:r>
                    <w:r>
                      <w:rPr>
                        <w:rFonts w:ascii="Arial"/>
                        <w:sz w:val="12"/>
                      </w:rPr>
                      <w:t>BMOP</w:t>
                    </w:r>
                    <w:r>
                      <w:rPr>
                        <w:rFonts w:ascii="Arial"/>
                        <w:spacing w:val="-7"/>
                        <w:sz w:val="12"/>
                      </w:rPr>
                      <w:t> </w:t>
                    </w:r>
                    <w:r>
                      <w:rPr>
                        <w:rFonts w:ascii="Arial"/>
                        <w:sz w:val="12"/>
                      </w:rPr>
                      <w:t>Instructions and</w:t>
                    </w:r>
                    <w:r>
                      <w:rPr>
                        <w:rFonts w:ascii="Arial"/>
                        <w:spacing w:val="-8"/>
                        <w:sz w:val="12"/>
                      </w:rPr>
                      <w:t> </w:t>
                    </w:r>
                    <w:r>
                      <w:rPr>
                        <w:rFonts w:ascii="Arial"/>
                        <w:spacing w:val="-2"/>
                        <w:sz w:val="12"/>
                      </w:rPr>
                      <w:t>Template</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6864">
              <wp:simplePos x="0" y="0"/>
              <wp:positionH relativeFrom="page">
                <wp:posOffset>3005736</wp:posOffset>
              </wp:positionH>
              <wp:positionV relativeFrom="page">
                <wp:posOffset>9131314</wp:posOffset>
              </wp:positionV>
              <wp:extent cx="1741170" cy="11112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1741170" cy="111125"/>
                      </a:xfrm>
                      <a:prstGeom prst="rect">
                        <a:avLst/>
                      </a:prstGeom>
                    </wps:spPr>
                    <wps:txbx>
                      <w:txbxContent>
                        <w:p>
                          <w:pPr>
                            <w:spacing w:before="16"/>
                            <w:ind w:left="20" w:right="0" w:firstLine="0"/>
                            <w:jc w:val="left"/>
                            <w:rPr>
                              <w:rFonts w:ascii="Arial" w:hAnsi="Arial"/>
                              <w:sz w:val="12"/>
                            </w:rPr>
                          </w:pPr>
                          <w:r>
                            <w:rPr>
                              <w:rFonts w:ascii="Arial" w:hAnsi="Arial"/>
                              <w:sz w:val="12"/>
                            </w:rPr>
                            <w:t>CLO•NRL</w:t>
                          </w:r>
                          <w:r>
                            <w:rPr>
                              <w:rFonts w:ascii="Arial" w:hAnsi="Arial"/>
                              <w:spacing w:val="-9"/>
                              <w:sz w:val="12"/>
                            </w:rPr>
                            <w:t> </w:t>
                          </w:r>
                          <w:r>
                            <w:rPr>
                              <w:rFonts w:ascii="Arial" w:hAnsi="Arial"/>
                              <w:sz w:val="12"/>
                            </w:rPr>
                            <w:t>1022</w:t>
                          </w:r>
                          <w:r>
                            <w:rPr>
                              <w:rFonts w:ascii="Arial" w:hAnsi="Arial"/>
                              <w:spacing w:val="-8"/>
                              <w:sz w:val="12"/>
                            </w:rPr>
                            <w:t> </w:t>
                          </w:r>
                          <w:r>
                            <w:rPr>
                              <w:rFonts w:ascii="Arial" w:hAnsi="Arial"/>
                              <w:sz w:val="12"/>
                            </w:rPr>
                            <w:t>-</w:t>
                          </w:r>
                          <w:r>
                            <w:rPr>
                              <w:rFonts w:ascii="Arial" w:hAnsi="Arial"/>
                              <w:spacing w:val="8"/>
                              <w:sz w:val="12"/>
                            </w:rPr>
                            <w:t> </w:t>
                          </w:r>
                          <w:r>
                            <w:rPr>
                              <w:rFonts w:ascii="Arial" w:hAnsi="Arial"/>
                              <w:sz w:val="12"/>
                            </w:rPr>
                            <w:t>BMOP</w:t>
                          </w:r>
                          <w:r>
                            <w:rPr>
                              <w:rFonts w:ascii="Arial" w:hAnsi="Arial"/>
                              <w:spacing w:val="-8"/>
                              <w:sz w:val="12"/>
                            </w:rPr>
                            <w:t> </w:t>
                          </w:r>
                          <w:r>
                            <w:rPr>
                              <w:rFonts w:ascii="Arial" w:hAnsi="Arial"/>
                              <w:sz w:val="12"/>
                            </w:rPr>
                            <w:t>Instructions</w:t>
                          </w:r>
                          <w:r>
                            <w:rPr>
                              <w:rFonts w:ascii="Arial" w:hAnsi="Arial"/>
                              <w:spacing w:val="-2"/>
                              <w:sz w:val="12"/>
                            </w:rPr>
                            <w:t> </w:t>
                          </w:r>
                          <w:r>
                            <w:rPr>
                              <w:rFonts w:ascii="Arial" w:hAnsi="Arial"/>
                              <w:sz w:val="12"/>
                            </w:rPr>
                            <w:t>and</w:t>
                          </w:r>
                          <w:r>
                            <w:rPr>
                              <w:rFonts w:ascii="Arial" w:hAnsi="Arial"/>
                              <w:spacing w:val="-9"/>
                              <w:sz w:val="12"/>
                            </w:rPr>
                            <w:t> </w:t>
                          </w:r>
                          <w:r>
                            <w:rPr>
                              <w:rFonts w:ascii="Arial" w:hAnsi="Arial"/>
                              <w:spacing w:val="-2"/>
                              <w:sz w:val="12"/>
                            </w:rPr>
                            <w:t>Template</w:t>
                          </w:r>
                        </w:p>
                      </w:txbxContent>
                    </wps:txbx>
                    <wps:bodyPr wrap="square" lIns="0" tIns="0" rIns="0" bIns="0" rtlCol="0">
                      <a:noAutofit/>
                    </wps:bodyPr>
                  </wps:wsp>
                </a:graphicData>
              </a:graphic>
            </wp:anchor>
          </w:drawing>
        </mc:Choice>
        <mc:Fallback>
          <w:pict>
            <v:shape style="position:absolute;margin-left:236.672195pt;margin-top:719.00116pt;width:137.1pt;height:8.75pt;mso-position-horizontal-relative:page;mso-position-vertical-relative:page;z-index:-16559616" type="#_x0000_t202" id="docshape57" filled="false" stroked="false">
              <v:textbox inset="0,0,0,0">
                <w:txbxContent>
                  <w:p>
                    <w:pPr>
                      <w:spacing w:before="16"/>
                      <w:ind w:left="20" w:right="0" w:firstLine="0"/>
                      <w:jc w:val="left"/>
                      <w:rPr>
                        <w:rFonts w:ascii="Arial" w:hAnsi="Arial"/>
                        <w:sz w:val="12"/>
                      </w:rPr>
                    </w:pPr>
                    <w:r>
                      <w:rPr>
                        <w:rFonts w:ascii="Arial" w:hAnsi="Arial"/>
                        <w:sz w:val="12"/>
                      </w:rPr>
                      <w:t>CLO•NRL</w:t>
                    </w:r>
                    <w:r>
                      <w:rPr>
                        <w:rFonts w:ascii="Arial" w:hAnsi="Arial"/>
                        <w:spacing w:val="-9"/>
                        <w:sz w:val="12"/>
                      </w:rPr>
                      <w:t> </w:t>
                    </w:r>
                    <w:r>
                      <w:rPr>
                        <w:rFonts w:ascii="Arial" w:hAnsi="Arial"/>
                        <w:sz w:val="12"/>
                      </w:rPr>
                      <w:t>1022</w:t>
                    </w:r>
                    <w:r>
                      <w:rPr>
                        <w:rFonts w:ascii="Arial" w:hAnsi="Arial"/>
                        <w:spacing w:val="-8"/>
                        <w:sz w:val="12"/>
                      </w:rPr>
                      <w:t> </w:t>
                    </w:r>
                    <w:r>
                      <w:rPr>
                        <w:rFonts w:ascii="Arial" w:hAnsi="Arial"/>
                        <w:sz w:val="12"/>
                      </w:rPr>
                      <w:t>-</w:t>
                    </w:r>
                    <w:r>
                      <w:rPr>
                        <w:rFonts w:ascii="Arial" w:hAnsi="Arial"/>
                        <w:spacing w:val="8"/>
                        <w:sz w:val="12"/>
                      </w:rPr>
                      <w:t> </w:t>
                    </w:r>
                    <w:r>
                      <w:rPr>
                        <w:rFonts w:ascii="Arial" w:hAnsi="Arial"/>
                        <w:sz w:val="12"/>
                      </w:rPr>
                      <w:t>BMOP</w:t>
                    </w:r>
                    <w:r>
                      <w:rPr>
                        <w:rFonts w:ascii="Arial" w:hAnsi="Arial"/>
                        <w:spacing w:val="-8"/>
                        <w:sz w:val="12"/>
                      </w:rPr>
                      <w:t> </w:t>
                    </w:r>
                    <w:r>
                      <w:rPr>
                        <w:rFonts w:ascii="Arial" w:hAnsi="Arial"/>
                        <w:sz w:val="12"/>
                      </w:rPr>
                      <w:t>Instructions</w:t>
                    </w:r>
                    <w:r>
                      <w:rPr>
                        <w:rFonts w:ascii="Arial" w:hAnsi="Arial"/>
                        <w:spacing w:val="-2"/>
                        <w:sz w:val="12"/>
                      </w:rPr>
                      <w:t> </w:t>
                    </w:r>
                    <w:r>
                      <w:rPr>
                        <w:rFonts w:ascii="Arial" w:hAnsi="Arial"/>
                        <w:sz w:val="12"/>
                      </w:rPr>
                      <w:t>and</w:t>
                    </w:r>
                    <w:r>
                      <w:rPr>
                        <w:rFonts w:ascii="Arial" w:hAnsi="Arial"/>
                        <w:spacing w:val="-9"/>
                        <w:sz w:val="12"/>
                      </w:rPr>
                      <w:t> </w:t>
                    </w:r>
                    <w:r>
                      <w:rPr>
                        <w:rFonts w:ascii="Arial" w:hAnsi="Arial"/>
                        <w:spacing w:val="-2"/>
                        <w:sz w:val="12"/>
                      </w:rPr>
                      <w:t>Template</w:t>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7376">
              <wp:simplePos x="0" y="0"/>
              <wp:positionH relativeFrom="page">
                <wp:posOffset>3011843</wp:posOffset>
              </wp:positionH>
              <wp:positionV relativeFrom="page">
                <wp:posOffset>9131314</wp:posOffset>
              </wp:positionV>
              <wp:extent cx="1737995" cy="11112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1737995" cy="111125"/>
                      </a:xfrm>
                      <a:prstGeom prst="rect">
                        <a:avLst/>
                      </a:prstGeom>
                    </wps:spPr>
                    <wps:txbx>
                      <w:txbxContent>
                        <w:p>
                          <w:pPr>
                            <w:spacing w:before="16"/>
                            <w:ind w:left="20" w:right="0" w:firstLine="0"/>
                            <w:jc w:val="left"/>
                            <w:rPr>
                              <w:rFonts w:ascii="Arial" w:hAnsi="Arial"/>
                              <w:sz w:val="12"/>
                            </w:rPr>
                          </w:pPr>
                          <w:r>
                            <w:rPr>
                              <w:rFonts w:ascii="Arial" w:hAnsi="Arial"/>
                              <w:sz w:val="12"/>
                            </w:rPr>
                            <w:t>CLO·NRL</w:t>
                          </w:r>
                          <w:r>
                            <w:rPr>
                              <w:rFonts w:ascii="Arial" w:hAnsi="Arial"/>
                              <w:spacing w:val="-9"/>
                              <w:sz w:val="12"/>
                            </w:rPr>
                            <w:t> </w:t>
                          </w:r>
                          <w:r>
                            <w:rPr>
                              <w:rFonts w:ascii="Arial" w:hAnsi="Arial"/>
                              <w:sz w:val="12"/>
                            </w:rPr>
                            <w:t>1022</w:t>
                          </w:r>
                          <w:r>
                            <w:rPr>
                              <w:rFonts w:ascii="Arial" w:hAnsi="Arial"/>
                              <w:spacing w:val="-8"/>
                              <w:sz w:val="12"/>
                            </w:rPr>
                            <w:t> </w:t>
                          </w:r>
                          <w:r>
                            <w:rPr>
                              <w:rFonts w:ascii="Arial" w:hAnsi="Arial"/>
                              <w:sz w:val="12"/>
                            </w:rPr>
                            <w:t>-</w:t>
                          </w:r>
                          <w:r>
                            <w:rPr>
                              <w:rFonts w:ascii="Arial" w:hAnsi="Arial"/>
                              <w:spacing w:val="2"/>
                              <w:sz w:val="12"/>
                            </w:rPr>
                            <w:t> </w:t>
                          </w:r>
                          <w:r>
                            <w:rPr>
                              <w:rFonts w:ascii="Arial" w:hAnsi="Arial"/>
                              <w:sz w:val="12"/>
                            </w:rPr>
                            <w:t>BMOP</w:t>
                          </w:r>
                          <w:r>
                            <w:rPr>
                              <w:rFonts w:ascii="Arial" w:hAnsi="Arial"/>
                              <w:spacing w:val="-8"/>
                              <w:sz w:val="12"/>
                            </w:rPr>
                            <w:t> </w:t>
                          </w:r>
                          <w:r>
                            <w:rPr>
                              <w:rFonts w:ascii="Arial" w:hAnsi="Arial"/>
                              <w:sz w:val="12"/>
                            </w:rPr>
                            <w:t>Instructions and</w:t>
                          </w:r>
                          <w:r>
                            <w:rPr>
                              <w:rFonts w:ascii="Arial" w:hAnsi="Arial"/>
                              <w:spacing w:val="-8"/>
                              <w:sz w:val="12"/>
                            </w:rPr>
                            <w:t> </w:t>
                          </w:r>
                          <w:r>
                            <w:rPr>
                              <w:rFonts w:ascii="Arial" w:hAnsi="Arial"/>
                              <w:spacing w:val="-2"/>
                              <w:sz w:val="12"/>
                            </w:rPr>
                            <w:t>Template</w:t>
                          </w:r>
                        </w:p>
                      </w:txbxContent>
                    </wps:txbx>
                    <wps:bodyPr wrap="square" lIns="0" tIns="0" rIns="0" bIns="0" rtlCol="0">
                      <a:noAutofit/>
                    </wps:bodyPr>
                  </wps:wsp>
                </a:graphicData>
              </a:graphic>
            </wp:anchor>
          </w:drawing>
        </mc:Choice>
        <mc:Fallback>
          <w:pict>
            <v:shape style="position:absolute;margin-left:237.153pt;margin-top:719.00116pt;width:136.85pt;height:8.75pt;mso-position-horizontal-relative:page;mso-position-vertical-relative:page;z-index:-16559104" type="#_x0000_t202" id="docshape58" filled="false" stroked="false">
              <v:textbox inset="0,0,0,0">
                <w:txbxContent>
                  <w:p>
                    <w:pPr>
                      <w:spacing w:before="16"/>
                      <w:ind w:left="20" w:right="0" w:firstLine="0"/>
                      <w:jc w:val="left"/>
                      <w:rPr>
                        <w:rFonts w:ascii="Arial" w:hAnsi="Arial"/>
                        <w:sz w:val="12"/>
                      </w:rPr>
                    </w:pPr>
                    <w:r>
                      <w:rPr>
                        <w:rFonts w:ascii="Arial" w:hAnsi="Arial"/>
                        <w:sz w:val="12"/>
                      </w:rPr>
                      <w:t>CLO·NRL</w:t>
                    </w:r>
                    <w:r>
                      <w:rPr>
                        <w:rFonts w:ascii="Arial" w:hAnsi="Arial"/>
                        <w:spacing w:val="-9"/>
                        <w:sz w:val="12"/>
                      </w:rPr>
                      <w:t> </w:t>
                    </w:r>
                    <w:r>
                      <w:rPr>
                        <w:rFonts w:ascii="Arial" w:hAnsi="Arial"/>
                        <w:sz w:val="12"/>
                      </w:rPr>
                      <w:t>1022</w:t>
                    </w:r>
                    <w:r>
                      <w:rPr>
                        <w:rFonts w:ascii="Arial" w:hAnsi="Arial"/>
                        <w:spacing w:val="-8"/>
                        <w:sz w:val="12"/>
                      </w:rPr>
                      <w:t> </w:t>
                    </w:r>
                    <w:r>
                      <w:rPr>
                        <w:rFonts w:ascii="Arial" w:hAnsi="Arial"/>
                        <w:sz w:val="12"/>
                      </w:rPr>
                      <w:t>-</w:t>
                    </w:r>
                    <w:r>
                      <w:rPr>
                        <w:rFonts w:ascii="Arial" w:hAnsi="Arial"/>
                        <w:spacing w:val="2"/>
                        <w:sz w:val="12"/>
                      </w:rPr>
                      <w:t> </w:t>
                    </w:r>
                    <w:r>
                      <w:rPr>
                        <w:rFonts w:ascii="Arial" w:hAnsi="Arial"/>
                        <w:sz w:val="12"/>
                      </w:rPr>
                      <w:t>BMOP</w:t>
                    </w:r>
                    <w:r>
                      <w:rPr>
                        <w:rFonts w:ascii="Arial" w:hAnsi="Arial"/>
                        <w:spacing w:val="-8"/>
                        <w:sz w:val="12"/>
                      </w:rPr>
                      <w:t> </w:t>
                    </w:r>
                    <w:r>
                      <w:rPr>
                        <w:rFonts w:ascii="Arial" w:hAnsi="Arial"/>
                        <w:sz w:val="12"/>
                      </w:rPr>
                      <w:t>Instructions and</w:t>
                    </w:r>
                    <w:r>
                      <w:rPr>
                        <w:rFonts w:ascii="Arial" w:hAnsi="Arial"/>
                        <w:spacing w:val="-8"/>
                        <w:sz w:val="12"/>
                      </w:rPr>
                      <w:t> </w:t>
                    </w:r>
                    <w:r>
                      <w:rPr>
                        <w:rFonts w:ascii="Arial" w:hAnsi="Arial"/>
                        <w:spacing w:val="-2"/>
                        <w:sz w:val="12"/>
                      </w:rPr>
                      <w:t>Template</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7888">
              <wp:simplePos x="0" y="0"/>
              <wp:positionH relativeFrom="page">
                <wp:posOffset>2999632</wp:posOffset>
              </wp:positionH>
              <wp:positionV relativeFrom="page">
                <wp:posOffset>9137418</wp:posOffset>
              </wp:positionV>
              <wp:extent cx="1747520" cy="111125"/>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1747520" cy="111125"/>
                      </a:xfrm>
                      <a:prstGeom prst="rect">
                        <a:avLst/>
                      </a:prstGeom>
                    </wps:spPr>
                    <wps:txbx>
                      <w:txbxContent>
                        <w:p>
                          <w:pPr>
                            <w:spacing w:before="16"/>
                            <w:ind w:left="20" w:right="0" w:firstLine="0"/>
                            <w:jc w:val="left"/>
                            <w:rPr>
                              <w:rFonts w:ascii="Arial" w:hAnsi="Arial"/>
                              <w:sz w:val="12"/>
                            </w:rPr>
                          </w:pPr>
                          <w:r>
                            <w:rPr>
                              <w:rFonts w:ascii="Arial" w:hAnsi="Arial"/>
                              <w:sz w:val="12"/>
                            </w:rPr>
                            <w:t>CLO·NRL</w:t>
                          </w:r>
                          <w:r>
                            <w:rPr>
                              <w:rFonts w:ascii="Arial" w:hAnsi="Arial"/>
                              <w:spacing w:val="-8"/>
                              <w:sz w:val="12"/>
                            </w:rPr>
                            <w:t> </w:t>
                          </w:r>
                          <w:r>
                            <w:rPr>
                              <w:rFonts w:ascii="Arial" w:hAnsi="Arial"/>
                              <w:sz w:val="12"/>
                            </w:rPr>
                            <w:t>1022</w:t>
                          </w:r>
                          <w:r>
                            <w:rPr>
                              <w:rFonts w:ascii="Arial" w:hAnsi="Arial"/>
                              <w:spacing w:val="74"/>
                              <w:sz w:val="12"/>
                            </w:rPr>
                            <w:t> </w:t>
                          </w:r>
                          <w:r>
                            <w:rPr>
                              <w:rFonts w:ascii="Arial" w:hAnsi="Arial"/>
                              <w:sz w:val="12"/>
                            </w:rPr>
                            <w:t>BMOP</w:t>
                          </w:r>
                          <w:r>
                            <w:rPr>
                              <w:rFonts w:ascii="Arial" w:hAnsi="Arial"/>
                              <w:spacing w:val="-6"/>
                              <w:sz w:val="12"/>
                            </w:rPr>
                            <w:t> </w:t>
                          </w:r>
                          <w:r>
                            <w:rPr>
                              <w:rFonts w:ascii="Arial" w:hAnsi="Arial"/>
                              <w:sz w:val="12"/>
                            </w:rPr>
                            <w:t>Instructions</w:t>
                          </w:r>
                          <w:r>
                            <w:rPr>
                              <w:rFonts w:ascii="Arial" w:hAnsi="Arial"/>
                              <w:spacing w:val="4"/>
                              <w:sz w:val="12"/>
                            </w:rPr>
                            <w:t> </w:t>
                          </w:r>
                          <w:r>
                            <w:rPr>
                              <w:rFonts w:ascii="Arial" w:hAnsi="Arial"/>
                              <w:sz w:val="12"/>
                            </w:rPr>
                            <w:t>and</w:t>
                          </w:r>
                          <w:r>
                            <w:rPr>
                              <w:rFonts w:ascii="Arial" w:hAnsi="Arial"/>
                              <w:spacing w:val="-9"/>
                              <w:sz w:val="12"/>
                            </w:rPr>
                            <w:t> </w:t>
                          </w:r>
                          <w:r>
                            <w:rPr>
                              <w:rFonts w:ascii="Arial" w:hAnsi="Arial"/>
                              <w:spacing w:val="-2"/>
                              <w:sz w:val="12"/>
                            </w:rPr>
                            <w:t>Template</w:t>
                          </w:r>
                        </w:p>
                      </w:txbxContent>
                    </wps:txbx>
                    <wps:bodyPr wrap="square" lIns="0" tIns="0" rIns="0" bIns="0" rtlCol="0">
                      <a:noAutofit/>
                    </wps:bodyPr>
                  </wps:wsp>
                </a:graphicData>
              </a:graphic>
            </wp:anchor>
          </w:drawing>
        </mc:Choice>
        <mc:Fallback>
          <w:pict>
            <v:shape style="position:absolute;margin-left:236.191498pt;margin-top:719.48175pt;width:137.6pt;height:8.75pt;mso-position-horizontal-relative:page;mso-position-vertical-relative:page;z-index:-16558592" type="#_x0000_t202" id="docshape59" filled="false" stroked="false">
              <v:textbox inset="0,0,0,0">
                <w:txbxContent>
                  <w:p>
                    <w:pPr>
                      <w:spacing w:before="16"/>
                      <w:ind w:left="20" w:right="0" w:firstLine="0"/>
                      <w:jc w:val="left"/>
                      <w:rPr>
                        <w:rFonts w:ascii="Arial" w:hAnsi="Arial"/>
                        <w:sz w:val="12"/>
                      </w:rPr>
                    </w:pPr>
                    <w:r>
                      <w:rPr>
                        <w:rFonts w:ascii="Arial" w:hAnsi="Arial"/>
                        <w:sz w:val="12"/>
                      </w:rPr>
                      <w:t>CLO·NRL</w:t>
                    </w:r>
                    <w:r>
                      <w:rPr>
                        <w:rFonts w:ascii="Arial" w:hAnsi="Arial"/>
                        <w:spacing w:val="-8"/>
                        <w:sz w:val="12"/>
                      </w:rPr>
                      <w:t> </w:t>
                    </w:r>
                    <w:r>
                      <w:rPr>
                        <w:rFonts w:ascii="Arial" w:hAnsi="Arial"/>
                        <w:sz w:val="12"/>
                      </w:rPr>
                      <w:t>1022</w:t>
                    </w:r>
                    <w:r>
                      <w:rPr>
                        <w:rFonts w:ascii="Arial" w:hAnsi="Arial"/>
                        <w:spacing w:val="74"/>
                        <w:sz w:val="12"/>
                      </w:rPr>
                      <w:t> </w:t>
                    </w:r>
                    <w:r>
                      <w:rPr>
                        <w:rFonts w:ascii="Arial" w:hAnsi="Arial"/>
                        <w:sz w:val="12"/>
                      </w:rPr>
                      <w:t>BMOP</w:t>
                    </w:r>
                    <w:r>
                      <w:rPr>
                        <w:rFonts w:ascii="Arial" w:hAnsi="Arial"/>
                        <w:spacing w:val="-6"/>
                        <w:sz w:val="12"/>
                      </w:rPr>
                      <w:t> </w:t>
                    </w:r>
                    <w:r>
                      <w:rPr>
                        <w:rFonts w:ascii="Arial" w:hAnsi="Arial"/>
                        <w:sz w:val="12"/>
                      </w:rPr>
                      <w:t>Instructions</w:t>
                    </w:r>
                    <w:r>
                      <w:rPr>
                        <w:rFonts w:ascii="Arial" w:hAnsi="Arial"/>
                        <w:spacing w:val="4"/>
                        <w:sz w:val="12"/>
                      </w:rPr>
                      <w:t> </w:t>
                    </w:r>
                    <w:r>
                      <w:rPr>
                        <w:rFonts w:ascii="Arial" w:hAnsi="Arial"/>
                        <w:sz w:val="12"/>
                      </w:rPr>
                      <w:t>and</w:t>
                    </w:r>
                    <w:r>
                      <w:rPr>
                        <w:rFonts w:ascii="Arial" w:hAnsi="Arial"/>
                        <w:spacing w:val="-9"/>
                        <w:sz w:val="12"/>
                      </w:rPr>
                      <w:t> </w:t>
                    </w:r>
                    <w:r>
                      <w:rPr>
                        <w:rFonts w:ascii="Arial" w:hAnsi="Arial"/>
                        <w:spacing w:val="-2"/>
                        <w:sz w:val="12"/>
                      </w:rPr>
                      <w:t>Template</w:t>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8400">
              <wp:simplePos x="0" y="0"/>
              <wp:positionH relativeFrom="page">
                <wp:posOffset>3005736</wp:posOffset>
              </wp:positionH>
              <wp:positionV relativeFrom="page">
                <wp:posOffset>9143521</wp:posOffset>
              </wp:positionV>
              <wp:extent cx="1746885" cy="111125"/>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1746885" cy="111125"/>
                      </a:xfrm>
                      <a:prstGeom prst="rect">
                        <a:avLst/>
                      </a:prstGeom>
                    </wps:spPr>
                    <wps:txbx>
                      <w:txbxContent>
                        <w:p>
                          <w:pPr>
                            <w:spacing w:before="16"/>
                            <w:ind w:left="20" w:right="0" w:firstLine="0"/>
                            <w:jc w:val="left"/>
                            <w:rPr>
                              <w:rFonts w:ascii="Arial"/>
                              <w:sz w:val="12"/>
                            </w:rPr>
                          </w:pPr>
                          <w:r>
                            <w:rPr>
                              <w:rFonts w:ascii="Arial"/>
                              <w:sz w:val="12"/>
                            </w:rPr>
                            <w:t>CLO-NRL</w:t>
                          </w:r>
                          <w:r>
                            <w:rPr>
                              <w:rFonts w:ascii="Arial"/>
                              <w:spacing w:val="-5"/>
                              <w:sz w:val="12"/>
                            </w:rPr>
                            <w:t> </w:t>
                          </w:r>
                          <w:r>
                            <w:rPr>
                              <w:rFonts w:ascii="Arial"/>
                              <w:sz w:val="12"/>
                            </w:rPr>
                            <w:t>1022</w:t>
                          </w:r>
                          <w:r>
                            <w:rPr>
                              <w:rFonts w:ascii="Arial"/>
                              <w:spacing w:val="72"/>
                              <w:sz w:val="12"/>
                            </w:rPr>
                            <w:t> </w:t>
                          </w:r>
                          <w:r>
                            <w:rPr>
                              <w:rFonts w:ascii="Arial"/>
                              <w:sz w:val="12"/>
                            </w:rPr>
                            <w:t>BMOP</w:t>
                          </w:r>
                          <w:r>
                            <w:rPr>
                              <w:rFonts w:ascii="Arial"/>
                              <w:spacing w:val="-4"/>
                              <w:sz w:val="12"/>
                            </w:rPr>
                            <w:t> </w:t>
                          </w:r>
                          <w:r>
                            <w:rPr>
                              <w:rFonts w:ascii="Arial"/>
                              <w:sz w:val="12"/>
                            </w:rPr>
                            <w:t>Instructions</w:t>
                          </w:r>
                          <w:r>
                            <w:rPr>
                              <w:rFonts w:ascii="Arial"/>
                              <w:spacing w:val="3"/>
                              <w:sz w:val="12"/>
                            </w:rPr>
                            <w:t> </w:t>
                          </w:r>
                          <w:r>
                            <w:rPr>
                              <w:rFonts w:ascii="Arial"/>
                              <w:sz w:val="12"/>
                            </w:rPr>
                            <w:t>and</w:t>
                          </w:r>
                          <w:r>
                            <w:rPr>
                              <w:rFonts w:ascii="Arial"/>
                              <w:spacing w:val="-8"/>
                              <w:sz w:val="12"/>
                            </w:rPr>
                            <w:t> </w:t>
                          </w:r>
                          <w:r>
                            <w:rPr>
                              <w:rFonts w:ascii="Arial"/>
                              <w:spacing w:val="-2"/>
                              <w:sz w:val="12"/>
                            </w:rPr>
                            <w:t>Template</w:t>
                          </w:r>
                        </w:p>
                      </w:txbxContent>
                    </wps:txbx>
                    <wps:bodyPr wrap="square" lIns="0" tIns="0" rIns="0" bIns="0" rtlCol="0">
                      <a:noAutofit/>
                    </wps:bodyPr>
                  </wps:wsp>
                </a:graphicData>
              </a:graphic>
            </wp:anchor>
          </w:drawing>
        </mc:Choice>
        <mc:Fallback>
          <w:pict>
            <v:shape style="position:absolute;margin-left:236.672195pt;margin-top:719.962341pt;width:137.550pt;height:8.75pt;mso-position-horizontal-relative:page;mso-position-vertical-relative:page;z-index:-16558080" type="#_x0000_t202" id="docshape60" filled="false" stroked="false">
              <v:textbox inset="0,0,0,0">
                <w:txbxContent>
                  <w:p>
                    <w:pPr>
                      <w:spacing w:before="16"/>
                      <w:ind w:left="20" w:right="0" w:firstLine="0"/>
                      <w:jc w:val="left"/>
                      <w:rPr>
                        <w:rFonts w:ascii="Arial"/>
                        <w:sz w:val="12"/>
                      </w:rPr>
                    </w:pPr>
                    <w:r>
                      <w:rPr>
                        <w:rFonts w:ascii="Arial"/>
                        <w:sz w:val="12"/>
                      </w:rPr>
                      <w:t>CLO-NRL</w:t>
                    </w:r>
                    <w:r>
                      <w:rPr>
                        <w:rFonts w:ascii="Arial"/>
                        <w:spacing w:val="-5"/>
                        <w:sz w:val="12"/>
                      </w:rPr>
                      <w:t> </w:t>
                    </w:r>
                    <w:r>
                      <w:rPr>
                        <w:rFonts w:ascii="Arial"/>
                        <w:sz w:val="12"/>
                      </w:rPr>
                      <w:t>1022</w:t>
                    </w:r>
                    <w:r>
                      <w:rPr>
                        <w:rFonts w:ascii="Arial"/>
                        <w:spacing w:val="72"/>
                        <w:sz w:val="12"/>
                      </w:rPr>
                      <w:t> </w:t>
                    </w:r>
                    <w:r>
                      <w:rPr>
                        <w:rFonts w:ascii="Arial"/>
                        <w:sz w:val="12"/>
                      </w:rPr>
                      <w:t>BMOP</w:t>
                    </w:r>
                    <w:r>
                      <w:rPr>
                        <w:rFonts w:ascii="Arial"/>
                        <w:spacing w:val="-4"/>
                        <w:sz w:val="12"/>
                      </w:rPr>
                      <w:t> </w:t>
                    </w:r>
                    <w:r>
                      <w:rPr>
                        <w:rFonts w:ascii="Arial"/>
                        <w:sz w:val="12"/>
                      </w:rPr>
                      <w:t>Instructions</w:t>
                    </w:r>
                    <w:r>
                      <w:rPr>
                        <w:rFonts w:ascii="Arial"/>
                        <w:spacing w:val="3"/>
                        <w:sz w:val="12"/>
                      </w:rPr>
                      <w:t> </w:t>
                    </w:r>
                    <w:r>
                      <w:rPr>
                        <w:rFonts w:ascii="Arial"/>
                        <w:sz w:val="12"/>
                      </w:rPr>
                      <w:t>and</w:t>
                    </w:r>
                    <w:r>
                      <w:rPr>
                        <w:rFonts w:ascii="Arial"/>
                        <w:spacing w:val="-8"/>
                        <w:sz w:val="12"/>
                      </w:rPr>
                      <w:t> </w:t>
                    </w:r>
                    <w:r>
                      <w:rPr>
                        <w:rFonts w:ascii="Arial"/>
                        <w:spacing w:val="-2"/>
                        <w:sz w:val="12"/>
                      </w:rPr>
                      <w:t>Template</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758912">
              <wp:simplePos x="0" y="0"/>
              <wp:positionH relativeFrom="page">
                <wp:posOffset>3005736</wp:posOffset>
              </wp:positionH>
              <wp:positionV relativeFrom="page">
                <wp:posOffset>9137418</wp:posOffset>
              </wp:positionV>
              <wp:extent cx="1746885" cy="11112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1746885" cy="111125"/>
                      </a:xfrm>
                      <a:prstGeom prst="rect">
                        <a:avLst/>
                      </a:prstGeom>
                    </wps:spPr>
                    <wps:txbx>
                      <w:txbxContent>
                        <w:p>
                          <w:pPr>
                            <w:spacing w:before="16"/>
                            <w:ind w:left="20" w:right="0" w:firstLine="0"/>
                            <w:jc w:val="left"/>
                            <w:rPr>
                              <w:rFonts w:ascii="Arial" w:hAnsi="Arial"/>
                              <w:sz w:val="12"/>
                            </w:rPr>
                          </w:pPr>
                          <w:r>
                            <w:rPr>
                              <w:rFonts w:ascii="Arial" w:hAnsi="Arial"/>
                              <w:spacing w:val="-2"/>
                              <w:sz w:val="12"/>
                            </w:rPr>
                            <w:t>CLO-NRL</w:t>
                          </w:r>
                          <w:r>
                            <w:rPr>
                              <w:rFonts w:ascii="Arial" w:hAnsi="Arial"/>
                              <w:spacing w:val="4"/>
                              <w:sz w:val="12"/>
                            </w:rPr>
                            <w:t> </w:t>
                          </w:r>
                          <w:r>
                            <w:rPr>
                              <w:rFonts w:ascii="Arial" w:hAnsi="Arial"/>
                              <w:spacing w:val="-2"/>
                              <w:sz w:val="12"/>
                            </w:rPr>
                            <w:t>1022</w:t>
                          </w:r>
                          <w:r>
                            <w:rPr>
                              <w:rFonts w:ascii="Arial" w:hAnsi="Arial"/>
                              <w:spacing w:val="2"/>
                              <w:sz w:val="12"/>
                            </w:rPr>
                            <w:t> </w:t>
                          </w:r>
                          <w:r>
                            <w:rPr>
                              <w:rFonts w:ascii="Arial" w:hAnsi="Arial"/>
                              <w:spacing w:val="-2"/>
                              <w:sz w:val="12"/>
                            </w:rPr>
                            <w:t>••</w:t>
                          </w:r>
                          <w:r>
                            <w:rPr>
                              <w:rFonts w:ascii="Arial" w:hAnsi="Arial"/>
                              <w:spacing w:val="-8"/>
                              <w:sz w:val="12"/>
                            </w:rPr>
                            <w:t> </w:t>
                          </w:r>
                          <w:r>
                            <w:rPr>
                              <w:rFonts w:ascii="Arial" w:hAnsi="Arial"/>
                              <w:spacing w:val="-2"/>
                              <w:sz w:val="12"/>
                            </w:rPr>
                            <w:t>BMOP</w:t>
                          </w:r>
                          <w:r>
                            <w:rPr>
                              <w:rFonts w:ascii="Arial" w:hAnsi="Arial"/>
                              <w:spacing w:val="2"/>
                              <w:sz w:val="12"/>
                            </w:rPr>
                            <w:t> </w:t>
                          </w:r>
                          <w:r>
                            <w:rPr>
                              <w:rFonts w:ascii="Arial" w:hAnsi="Arial"/>
                              <w:spacing w:val="-2"/>
                              <w:sz w:val="12"/>
                            </w:rPr>
                            <w:t>Instructions</w:t>
                          </w:r>
                          <w:r>
                            <w:rPr>
                              <w:rFonts w:ascii="Arial" w:hAnsi="Arial"/>
                              <w:spacing w:val="11"/>
                              <w:sz w:val="12"/>
                            </w:rPr>
                            <w:t> </w:t>
                          </w:r>
                          <w:r>
                            <w:rPr>
                              <w:rFonts w:ascii="Arial" w:hAnsi="Arial"/>
                              <w:spacing w:val="-2"/>
                              <w:sz w:val="12"/>
                            </w:rPr>
                            <w:t>and</w:t>
                          </w:r>
                          <w:r>
                            <w:rPr>
                              <w:rFonts w:ascii="Arial" w:hAnsi="Arial"/>
                              <w:spacing w:val="-4"/>
                              <w:sz w:val="12"/>
                            </w:rPr>
                            <w:t> </w:t>
                          </w:r>
                          <w:r>
                            <w:rPr>
                              <w:rFonts w:ascii="Arial" w:hAnsi="Arial"/>
                              <w:spacing w:val="-2"/>
                              <w:sz w:val="12"/>
                            </w:rPr>
                            <w:t>Template</w:t>
                          </w:r>
                        </w:p>
                      </w:txbxContent>
                    </wps:txbx>
                    <wps:bodyPr wrap="square" lIns="0" tIns="0" rIns="0" bIns="0" rtlCol="0">
                      <a:noAutofit/>
                    </wps:bodyPr>
                  </wps:wsp>
                </a:graphicData>
              </a:graphic>
            </wp:anchor>
          </w:drawing>
        </mc:Choice>
        <mc:Fallback>
          <w:pict>
            <v:shape style="position:absolute;margin-left:236.672195pt;margin-top:719.48175pt;width:137.550pt;height:8.75pt;mso-position-horizontal-relative:page;mso-position-vertical-relative:page;z-index:-16557568" type="#_x0000_t202" id="docshape61" filled="false" stroked="false">
              <v:textbox inset="0,0,0,0">
                <w:txbxContent>
                  <w:p>
                    <w:pPr>
                      <w:spacing w:before="16"/>
                      <w:ind w:left="20" w:right="0" w:firstLine="0"/>
                      <w:jc w:val="left"/>
                      <w:rPr>
                        <w:rFonts w:ascii="Arial" w:hAnsi="Arial"/>
                        <w:sz w:val="12"/>
                      </w:rPr>
                    </w:pPr>
                    <w:r>
                      <w:rPr>
                        <w:rFonts w:ascii="Arial" w:hAnsi="Arial"/>
                        <w:spacing w:val="-2"/>
                        <w:sz w:val="12"/>
                      </w:rPr>
                      <w:t>CLO-NRL</w:t>
                    </w:r>
                    <w:r>
                      <w:rPr>
                        <w:rFonts w:ascii="Arial" w:hAnsi="Arial"/>
                        <w:spacing w:val="4"/>
                        <w:sz w:val="12"/>
                      </w:rPr>
                      <w:t> </w:t>
                    </w:r>
                    <w:r>
                      <w:rPr>
                        <w:rFonts w:ascii="Arial" w:hAnsi="Arial"/>
                        <w:spacing w:val="-2"/>
                        <w:sz w:val="12"/>
                      </w:rPr>
                      <w:t>1022</w:t>
                    </w:r>
                    <w:r>
                      <w:rPr>
                        <w:rFonts w:ascii="Arial" w:hAnsi="Arial"/>
                        <w:spacing w:val="2"/>
                        <w:sz w:val="12"/>
                      </w:rPr>
                      <w:t> </w:t>
                    </w:r>
                    <w:r>
                      <w:rPr>
                        <w:rFonts w:ascii="Arial" w:hAnsi="Arial"/>
                        <w:spacing w:val="-2"/>
                        <w:sz w:val="12"/>
                      </w:rPr>
                      <w:t>••</w:t>
                    </w:r>
                    <w:r>
                      <w:rPr>
                        <w:rFonts w:ascii="Arial" w:hAnsi="Arial"/>
                        <w:spacing w:val="-8"/>
                        <w:sz w:val="12"/>
                      </w:rPr>
                      <w:t> </w:t>
                    </w:r>
                    <w:r>
                      <w:rPr>
                        <w:rFonts w:ascii="Arial" w:hAnsi="Arial"/>
                        <w:spacing w:val="-2"/>
                        <w:sz w:val="12"/>
                      </w:rPr>
                      <w:t>BMOP</w:t>
                    </w:r>
                    <w:r>
                      <w:rPr>
                        <w:rFonts w:ascii="Arial" w:hAnsi="Arial"/>
                        <w:spacing w:val="2"/>
                        <w:sz w:val="12"/>
                      </w:rPr>
                      <w:t> </w:t>
                    </w:r>
                    <w:r>
                      <w:rPr>
                        <w:rFonts w:ascii="Arial" w:hAnsi="Arial"/>
                        <w:spacing w:val="-2"/>
                        <w:sz w:val="12"/>
                      </w:rPr>
                      <w:t>Instructions</w:t>
                    </w:r>
                    <w:r>
                      <w:rPr>
                        <w:rFonts w:ascii="Arial" w:hAnsi="Arial"/>
                        <w:spacing w:val="11"/>
                        <w:sz w:val="12"/>
                      </w:rPr>
                      <w:t> </w:t>
                    </w:r>
                    <w:r>
                      <w:rPr>
                        <w:rFonts w:ascii="Arial" w:hAnsi="Arial"/>
                        <w:spacing w:val="-2"/>
                        <w:sz w:val="12"/>
                      </w:rPr>
                      <w:t>and</w:t>
                    </w:r>
                    <w:r>
                      <w:rPr>
                        <w:rFonts w:ascii="Arial" w:hAnsi="Arial"/>
                        <w:spacing w:val="-4"/>
                        <w:sz w:val="12"/>
                      </w:rPr>
                      <w:t> </w:t>
                    </w:r>
                    <w:r>
                      <w:rPr>
                        <w:rFonts w:ascii="Arial" w:hAnsi="Arial"/>
                        <w:spacing w:val="-2"/>
                        <w:sz w:val="12"/>
                      </w:rPr>
                      <w:t>Template</w:t>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9"/>
      </w:rPr>
    </w:pPr>
    <w:r>
      <w:rPr/>
      <mc:AlternateContent>
        <mc:Choice Requires="wps">
          <w:drawing>
            <wp:anchor distT="0" distB="0" distL="0" distR="0" allowOverlap="1" layoutInCell="1" locked="0" behindDoc="1" simplePos="0" relativeHeight="486759424">
              <wp:simplePos x="0" y="0"/>
              <wp:positionH relativeFrom="page">
                <wp:posOffset>3006493</wp:posOffset>
              </wp:positionH>
              <wp:positionV relativeFrom="page">
                <wp:posOffset>9135884</wp:posOffset>
              </wp:positionV>
              <wp:extent cx="1742439" cy="11747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1742439" cy="117475"/>
                      </a:xfrm>
                      <a:prstGeom prst="rect">
                        <a:avLst/>
                      </a:prstGeom>
                    </wps:spPr>
                    <wps:txbx>
                      <w:txbxContent>
                        <w:p>
                          <w:pPr>
                            <w:spacing w:before="14"/>
                            <w:ind w:left="20" w:right="0" w:firstLine="0"/>
                            <w:jc w:val="left"/>
                            <w:rPr>
                              <w:sz w:val="13"/>
                            </w:rPr>
                          </w:pPr>
                          <w:r>
                            <w:rPr>
                              <w:spacing w:val="-2"/>
                              <w:sz w:val="13"/>
                            </w:rPr>
                            <w:t>CLO-NRL</w:t>
                          </w:r>
                          <w:r>
                            <w:rPr>
                              <w:spacing w:val="-5"/>
                              <w:sz w:val="13"/>
                            </w:rPr>
                            <w:t> </w:t>
                          </w:r>
                          <w:r>
                            <w:rPr>
                              <w:spacing w:val="-2"/>
                              <w:sz w:val="13"/>
                            </w:rPr>
                            <w:t>1022</w:t>
                          </w:r>
                          <w:r>
                            <w:rPr>
                              <w:spacing w:val="-5"/>
                              <w:sz w:val="13"/>
                            </w:rPr>
                            <w:t> </w:t>
                          </w:r>
                          <w:r>
                            <w:rPr>
                              <w:spacing w:val="-2"/>
                              <w:sz w:val="13"/>
                            </w:rPr>
                            <w:t>-</w:t>
                          </w:r>
                          <w:r>
                            <w:rPr>
                              <w:spacing w:val="15"/>
                              <w:sz w:val="13"/>
                            </w:rPr>
                            <w:t> </w:t>
                          </w:r>
                          <w:r>
                            <w:rPr>
                              <w:spacing w:val="-2"/>
                              <w:sz w:val="13"/>
                            </w:rPr>
                            <w:t>BMOP</w:t>
                          </w:r>
                          <w:r>
                            <w:rPr>
                              <w:spacing w:val="3"/>
                              <w:sz w:val="13"/>
                            </w:rPr>
                            <w:t> </w:t>
                          </w:r>
                          <w:r>
                            <w:rPr>
                              <w:spacing w:val="-2"/>
                              <w:sz w:val="13"/>
                            </w:rPr>
                            <w:t>Instructions</w:t>
                          </w:r>
                          <w:r>
                            <w:rPr>
                              <w:sz w:val="13"/>
                            </w:rPr>
                            <w:t> </w:t>
                          </w:r>
                          <w:r>
                            <w:rPr>
                              <w:spacing w:val="-2"/>
                              <w:sz w:val="13"/>
                            </w:rPr>
                            <w:t>and</w:t>
                          </w:r>
                          <w:r>
                            <w:rPr>
                              <w:spacing w:val="-1"/>
                              <w:sz w:val="13"/>
                            </w:rPr>
                            <w:t> </w:t>
                          </w:r>
                          <w:r>
                            <w:rPr>
                              <w:spacing w:val="-2"/>
                              <w:sz w:val="13"/>
                            </w:rPr>
                            <w:t>Template</w:t>
                          </w:r>
                        </w:p>
                      </w:txbxContent>
                    </wps:txbx>
                    <wps:bodyPr wrap="square" lIns="0" tIns="0" rIns="0" bIns="0" rtlCol="0">
                      <a:noAutofit/>
                    </wps:bodyPr>
                  </wps:wsp>
                </a:graphicData>
              </a:graphic>
            </wp:anchor>
          </w:drawing>
        </mc:Choice>
        <mc:Fallback>
          <w:pict>
            <v:shape style="position:absolute;margin-left:236.731796pt;margin-top:719.361023pt;width:137.2pt;height:9.25pt;mso-position-horizontal-relative:page;mso-position-vertical-relative:page;z-index:-16557056" type="#_x0000_t202" id="docshape62" filled="false" stroked="false">
              <v:textbox inset="0,0,0,0">
                <w:txbxContent>
                  <w:p>
                    <w:pPr>
                      <w:spacing w:before="14"/>
                      <w:ind w:left="20" w:right="0" w:firstLine="0"/>
                      <w:jc w:val="left"/>
                      <w:rPr>
                        <w:sz w:val="13"/>
                      </w:rPr>
                    </w:pPr>
                    <w:r>
                      <w:rPr>
                        <w:spacing w:val="-2"/>
                        <w:sz w:val="13"/>
                      </w:rPr>
                      <w:t>CLO-NRL</w:t>
                    </w:r>
                    <w:r>
                      <w:rPr>
                        <w:spacing w:val="-5"/>
                        <w:sz w:val="13"/>
                      </w:rPr>
                      <w:t> </w:t>
                    </w:r>
                    <w:r>
                      <w:rPr>
                        <w:spacing w:val="-2"/>
                        <w:sz w:val="13"/>
                      </w:rPr>
                      <w:t>1022</w:t>
                    </w:r>
                    <w:r>
                      <w:rPr>
                        <w:spacing w:val="-5"/>
                        <w:sz w:val="13"/>
                      </w:rPr>
                      <w:t> </w:t>
                    </w:r>
                    <w:r>
                      <w:rPr>
                        <w:spacing w:val="-2"/>
                        <w:sz w:val="13"/>
                      </w:rPr>
                      <w:t>-</w:t>
                    </w:r>
                    <w:r>
                      <w:rPr>
                        <w:spacing w:val="15"/>
                        <w:sz w:val="13"/>
                      </w:rPr>
                      <w:t> </w:t>
                    </w:r>
                    <w:r>
                      <w:rPr>
                        <w:spacing w:val="-2"/>
                        <w:sz w:val="13"/>
                      </w:rPr>
                      <w:t>BMOP</w:t>
                    </w:r>
                    <w:r>
                      <w:rPr>
                        <w:spacing w:val="3"/>
                        <w:sz w:val="13"/>
                      </w:rPr>
                      <w:t> </w:t>
                    </w:r>
                    <w:r>
                      <w:rPr>
                        <w:spacing w:val="-2"/>
                        <w:sz w:val="13"/>
                      </w:rPr>
                      <w:t>Instructions</w:t>
                    </w:r>
                    <w:r>
                      <w:rPr>
                        <w:sz w:val="13"/>
                      </w:rPr>
                      <w:t> </w:t>
                    </w:r>
                    <w:r>
                      <w:rPr>
                        <w:spacing w:val="-2"/>
                        <w:sz w:val="13"/>
                      </w:rPr>
                      <w:t>and</w:t>
                    </w:r>
                    <w:r>
                      <w:rPr>
                        <w:spacing w:val="-1"/>
                        <w:sz w:val="13"/>
                      </w:rPr>
                      <w:t> </w:t>
                    </w:r>
                    <w:r>
                      <w:rPr>
                        <w:spacing w:val="-2"/>
                        <w:sz w:val="13"/>
                      </w:rPr>
                      <w:t>Template</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1"/>
      <w:numFmt w:val="lowerLetter"/>
      <w:lvlText w:val="%1."/>
      <w:lvlJc w:val="left"/>
      <w:pPr>
        <w:ind w:left="4282" w:hanging="350"/>
        <w:jc w:val="left"/>
      </w:pPr>
      <w:rPr>
        <w:rFonts w:hint="default" w:ascii="Times New Roman" w:hAnsi="Times New Roman" w:eastAsia="Times New Roman" w:cs="Times New Roman"/>
        <w:b w:val="0"/>
        <w:bCs w:val="0"/>
        <w:i w:val="0"/>
        <w:iCs w:val="0"/>
        <w:spacing w:val="0"/>
        <w:w w:val="102"/>
        <w:sz w:val="22"/>
        <w:szCs w:val="22"/>
        <w:lang w:val="en-US" w:eastAsia="en-US" w:bidi="ar-SA"/>
      </w:rPr>
    </w:lvl>
    <w:lvl w:ilvl="1">
      <w:start w:val="1"/>
      <w:numFmt w:val="decimal"/>
      <w:lvlText w:val="%2."/>
      <w:lvlJc w:val="left"/>
      <w:pPr>
        <w:ind w:left="4276" w:hanging="369"/>
        <w:jc w:val="right"/>
      </w:pPr>
      <w:rPr>
        <w:rFonts w:hint="default" w:ascii="Times New Roman" w:hAnsi="Times New Roman" w:eastAsia="Times New Roman" w:cs="Times New Roman"/>
        <w:b w:val="0"/>
        <w:bCs w:val="0"/>
        <w:i w:val="0"/>
        <w:iCs w:val="0"/>
        <w:spacing w:val="0"/>
        <w:w w:val="79"/>
        <w:sz w:val="22"/>
        <w:szCs w:val="22"/>
        <w:lang w:val="en-US" w:eastAsia="en-US" w:bidi="ar-SA"/>
      </w:rPr>
    </w:lvl>
    <w:lvl w:ilvl="2">
      <w:start w:val="1"/>
      <w:numFmt w:val="lowerLetter"/>
      <w:lvlText w:val="%3."/>
      <w:lvlJc w:val="left"/>
      <w:pPr>
        <w:ind w:left="4282" w:hanging="351"/>
        <w:jc w:val="left"/>
      </w:pPr>
      <w:rPr>
        <w:rFonts w:hint="default" w:ascii="Times New Roman" w:hAnsi="Times New Roman" w:eastAsia="Times New Roman" w:cs="Times New Roman"/>
        <w:b w:val="0"/>
        <w:bCs w:val="0"/>
        <w:i w:val="0"/>
        <w:iCs w:val="0"/>
        <w:spacing w:val="0"/>
        <w:w w:val="102"/>
        <w:sz w:val="22"/>
        <w:szCs w:val="22"/>
        <w:lang w:val="en-US" w:eastAsia="en-US" w:bidi="ar-SA"/>
      </w:rPr>
    </w:lvl>
    <w:lvl w:ilvl="3">
      <w:start w:val="0"/>
      <w:numFmt w:val="bullet"/>
      <w:lvlText w:val="•"/>
      <w:lvlJc w:val="left"/>
      <w:pPr>
        <w:ind w:left="6368" w:hanging="351"/>
      </w:pPr>
      <w:rPr>
        <w:rFonts w:hint="default"/>
        <w:lang w:val="en-US" w:eastAsia="en-US" w:bidi="ar-SA"/>
      </w:rPr>
    </w:lvl>
    <w:lvl w:ilvl="4">
      <w:start w:val="0"/>
      <w:numFmt w:val="bullet"/>
      <w:lvlText w:val="•"/>
      <w:lvlJc w:val="left"/>
      <w:pPr>
        <w:ind w:left="7064" w:hanging="351"/>
      </w:pPr>
      <w:rPr>
        <w:rFonts w:hint="default"/>
        <w:lang w:val="en-US" w:eastAsia="en-US" w:bidi="ar-SA"/>
      </w:rPr>
    </w:lvl>
    <w:lvl w:ilvl="5">
      <w:start w:val="0"/>
      <w:numFmt w:val="bullet"/>
      <w:lvlText w:val="•"/>
      <w:lvlJc w:val="left"/>
      <w:pPr>
        <w:ind w:left="7760" w:hanging="351"/>
      </w:pPr>
      <w:rPr>
        <w:rFonts w:hint="default"/>
        <w:lang w:val="en-US" w:eastAsia="en-US" w:bidi="ar-SA"/>
      </w:rPr>
    </w:lvl>
    <w:lvl w:ilvl="6">
      <w:start w:val="0"/>
      <w:numFmt w:val="bullet"/>
      <w:lvlText w:val="•"/>
      <w:lvlJc w:val="left"/>
      <w:pPr>
        <w:ind w:left="8456" w:hanging="351"/>
      </w:pPr>
      <w:rPr>
        <w:rFonts w:hint="default"/>
        <w:lang w:val="en-US" w:eastAsia="en-US" w:bidi="ar-SA"/>
      </w:rPr>
    </w:lvl>
    <w:lvl w:ilvl="7">
      <w:start w:val="0"/>
      <w:numFmt w:val="bullet"/>
      <w:lvlText w:val="•"/>
      <w:lvlJc w:val="left"/>
      <w:pPr>
        <w:ind w:left="9152" w:hanging="351"/>
      </w:pPr>
      <w:rPr>
        <w:rFonts w:hint="default"/>
        <w:lang w:val="en-US" w:eastAsia="en-US" w:bidi="ar-SA"/>
      </w:rPr>
    </w:lvl>
    <w:lvl w:ilvl="8">
      <w:start w:val="0"/>
      <w:numFmt w:val="bullet"/>
      <w:lvlText w:val="•"/>
      <w:lvlJc w:val="left"/>
      <w:pPr>
        <w:ind w:left="9848" w:hanging="351"/>
      </w:pPr>
      <w:rPr>
        <w:rFonts w:hint="default"/>
        <w:lang w:val="en-US" w:eastAsia="en-US" w:bidi="ar-SA"/>
      </w:rPr>
    </w:lvl>
  </w:abstractNum>
  <w:abstractNum w:abstractNumId="7">
    <w:multiLevelType w:val="hybridMultilevel"/>
    <w:lvl w:ilvl="0">
      <w:start w:val="13"/>
      <w:numFmt w:val="lowerLetter"/>
      <w:lvlText w:val="%1."/>
      <w:lvlJc w:val="left"/>
      <w:pPr>
        <w:ind w:left="1019" w:hanging="346"/>
        <w:jc w:val="left"/>
      </w:pPr>
      <w:rPr>
        <w:rFonts w:hint="default" w:ascii="Times New Roman" w:hAnsi="Times New Roman" w:eastAsia="Times New Roman" w:cs="Times New Roman"/>
        <w:b w:val="0"/>
        <w:bCs w:val="0"/>
        <w:i w:val="0"/>
        <w:iCs w:val="0"/>
        <w:spacing w:val="0"/>
        <w:w w:val="102"/>
        <w:sz w:val="22"/>
        <w:szCs w:val="22"/>
        <w:lang w:val="en-US" w:eastAsia="en-US" w:bidi="ar-SA"/>
      </w:rPr>
    </w:lvl>
    <w:lvl w:ilvl="1">
      <w:start w:val="0"/>
      <w:numFmt w:val="bullet"/>
      <w:lvlText w:val="•"/>
      <w:lvlJc w:val="left"/>
      <w:pPr>
        <w:ind w:left="1923" w:hanging="346"/>
      </w:pPr>
      <w:rPr>
        <w:rFonts w:hint="default"/>
        <w:lang w:val="en-US" w:eastAsia="en-US" w:bidi="ar-SA"/>
      </w:rPr>
    </w:lvl>
    <w:lvl w:ilvl="2">
      <w:start w:val="0"/>
      <w:numFmt w:val="bullet"/>
      <w:lvlText w:val="•"/>
      <w:lvlJc w:val="left"/>
      <w:pPr>
        <w:ind w:left="2826" w:hanging="346"/>
      </w:pPr>
      <w:rPr>
        <w:rFonts w:hint="default"/>
        <w:lang w:val="en-US" w:eastAsia="en-US" w:bidi="ar-SA"/>
      </w:rPr>
    </w:lvl>
    <w:lvl w:ilvl="3">
      <w:start w:val="0"/>
      <w:numFmt w:val="bullet"/>
      <w:lvlText w:val="•"/>
      <w:lvlJc w:val="left"/>
      <w:pPr>
        <w:ind w:left="3730" w:hanging="346"/>
      </w:pPr>
      <w:rPr>
        <w:rFonts w:hint="default"/>
        <w:lang w:val="en-US" w:eastAsia="en-US" w:bidi="ar-SA"/>
      </w:rPr>
    </w:lvl>
    <w:lvl w:ilvl="4">
      <w:start w:val="0"/>
      <w:numFmt w:val="bullet"/>
      <w:lvlText w:val="•"/>
      <w:lvlJc w:val="left"/>
      <w:pPr>
        <w:ind w:left="4633" w:hanging="346"/>
      </w:pPr>
      <w:rPr>
        <w:rFonts w:hint="default"/>
        <w:lang w:val="en-US" w:eastAsia="en-US" w:bidi="ar-SA"/>
      </w:rPr>
    </w:lvl>
    <w:lvl w:ilvl="5">
      <w:start w:val="0"/>
      <w:numFmt w:val="bullet"/>
      <w:lvlText w:val="•"/>
      <w:lvlJc w:val="left"/>
      <w:pPr>
        <w:ind w:left="5536" w:hanging="346"/>
      </w:pPr>
      <w:rPr>
        <w:rFonts w:hint="default"/>
        <w:lang w:val="en-US" w:eastAsia="en-US" w:bidi="ar-SA"/>
      </w:rPr>
    </w:lvl>
    <w:lvl w:ilvl="6">
      <w:start w:val="0"/>
      <w:numFmt w:val="bullet"/>
      <w:lvlText w:val="•"/>
      <w:lvlJc w:val="left"/>
      <w:pPr>
        <w:ind w:left="6440" w:hanging="346"/>
      </w:pPr>
      <w:rPr>
        <w:rFonts w:hint="default"/>
        <w:lang w:val="en-US" w:eastAsia="en-US" w:bidi="ar-SA"/>
      </w:rPr>
    </w:lvl>
    <w:lvl w:ilvl="7">
      <w:start w:val="0"/>
      <w:numFmt w:val="bullet"/>
      <w:lvlText w:val="•"/>
      <w:lvlJc w:val="left"/>
      <w:pPr>
        <w:ind w:left="7343" w:hanging="346"/>
      </w:pPr>
      <w:rPr>
        <w:rFonts w:hint="default"/>
        <w:lang w:val="en-US" w:eastAsia="en-US" w:bidi="ar-SA"/>
      </w:rPr>
    </w:lvl>
    <w:lvl w:ilvl="8">
      <w:start w:val="0"/>
      <w:numFmt w:val="bullet"/>
      <w:lvlText w:val="•"/>
      <w:lvlJc w:val="left"/>
      <w:pPr>
        <w:ind w:left="8247" w:hanging="346"/>
      </w:pPr>
      <w:rPr>
        <w:rFonts w:hint="default"/>
        <w:lang w:val="en-US" w:eastAsia="en-US" w:bidi="ar-SA"/>
      </w:rPr>
    </w:lvl>
  </w:abstractNum>
  <w:abstractNum w:abstractNumId="6">
    <w:multiLevelType w:val="hybridMultilevel"/>
    <w:lvl w:ilvl="0">
      <w:start w:val="10"/>
      <w:numFmt w:val="upperLetter"/>
      <w:lvlText w:val="%1."/>
      <w:lvlJc w:val="left"/>
      <w:pPr>
        <w:ind w:left="1045" w:hanging="376"/>
        <w:jc w:val="left"/>
      </w:pPr>
      <w:rPr>
        <w:rFonts w:hint="default" w:ascii="Times New Roman" w:hAnsi="Times New Roman" w:eastAsia="Times New Roman" w:cs="Times New Roman"/>
        <w:b w:val="0"/>
        <w:bCs w:val="0"/>
        <w:i w:val="0"/>
        <w:iCs w:val="0"/>
        <w:spacing w:val="0"/>
        <w:w w:val="106"/>
        <w:sz w:val="22"/>
        <w:szCs w:val="22"/>
        <w:lang w:val="en-US" w:eastAsia="en-US" w:bidi="ar-SA"/>
      </w:rPr>
    </w:lvl>
    <w:lvl w:ilvl="1">
      <w:start w:val="11"/>
      <w:numFmt w:val="lowerLetter"/>
      <w:lvlText w:val="%2."/>
      <w:lvlJc w:val="left"/>
      <w:pPr>
        <w:ind w:left="2210" w:hanging="337"/>
        <w:jc w:val="left"/>
      </w:pPr>
      <w:rPr>
        <w:rFonts w:hint="default" w:ascii="Times New Roman" w:hAnsi="Times New Roman" w:eastAsia="Times New Roman" w:cs="Times New Roman"/>
        <w:b w:val="0"/>
        <w:bCs w:val="0"/>
        <w:i w:val="0"/>
        <w:iCs w:val="0"/>
        <w:spacing w:val="0"/>
        <w:w w:val="102"/>
        <w:sz w:val="22"/>
        <w:szCs w:val="22"/>
        <w:lang w:val="en-US" w:eastAsia="en-US" w:bidi="ar-SA"/>
      </w:rPr>
    </w:lvl>
    <w:lvl w:ilvl="2">
      <w:start w:val="1"/>
      <w:numFmt w:val="upperRoman"/>
      <w:lvlText w:val="%3."/>
      <w:lvlJc w:val="left"/>
      <w:pPr>
        <w:ind w:left="2204" w:hanging="341"/>
        <w:jc w:val="left"/>
      </w:pPr>
      <w:rPr>
        <w:rFonts w:hint="default" w:ascii="Times New Roman" w:hAnsi="Times New Roman" w:eastAsia="Times New Roman" w:cs="Times New Roman"/>
        <w:b w:val="0"/>
        <w:bCs w:val="0"/>
        <w:i w:val="0"/>
        <w:iCs w:val="0"/>
        <w:spacing w:val="0"/>
        <w:w w:val="84"/>
        <w:sz w:val="23"/>
        <w:szCs w:val="23"/>
        <w:lang w:val="en-US" w:eastAsia="en-US" w:bidi="ar-SA"/>
      </w:rPr>
    </w:lvl>
    <w:lvl w:ilvl="3">
      <w:start w:val="0"/>
      <w:numFmt w:val="bullet"/>
      <w:lvlText w:val="•"/>
      <w:lvlJc w:val="left"/>
      <w:pPr>
        <w:ind w:left="3205" w:hanging="341"/>
      </w:pPr>
      <w:rPr>
        <w:rFonts w:hint="default"/>
        <w:lang w:val="en-US" w:eastAsia="en-US" w:bidi="ar-SA"/>
      </w:rPr>
    </w:lvl>
    <w:lvl w:ilvl="4">
      <w:start w:val="0"/>
      <w:numFmt w:val="bullet"/>
      <w:lvlText w:val="•"/>
      <w:lvlJc w:val="left"/>
      <w:pPr>
        <w:ind w:left="4191" w:hanging="341"/>
      </w:pPr>
      <w:rPr>
        <w:rFonts w:hint="default"/>
        <w:lang w:val="en-US" w:eastAsia="en-US" w:bidi="ar-SA"/>
      </w:rPr>
    </w:lvl>
    <w:lvl w:ilvl="5">
      <w:start w:val="0"/>
      <w:numFmt w:val="bullet"/>
      <w:lvlText w:val="•"/>
      <w:lvlJc w:val="left"/>
      <w:pPr>
        <w:ind w:left="5176" w:hanging="341"/>
      </w:pPr>
      <w:rPr>
        <w:rFonts w:hint="default"/>
        <w:lang w:val="en-US" w:eastAsia="en-US" w:bidi="ar-SA"/>
      </w:rPr>
    </w:lvl>
    <w:lvl w:ilvl="6">
      <w:start w:val="0"/>
      <w:numFmt w:val="bullet"/>
      <w:lvlText w:val="•"/>
      <w:lvlJc w:val="left"/>
      <w:pPr>
        <w:ind w:left="6162" w:hanging="341"/>
      </w:pPr>
      <w:rPr>
        <w:rFonts w:hint="default"/>
        <w:lang w:val="en-US" w:eastAsia="en-US" w:bidi="ar-SA"/>
      </w:rPr>
    </w:lvl>
    <w:lvl w:ilvl="7">
      <w:start w:val="0"/>
      <w:numFmt w:val="bullet"/>
      <w:lvlText w:val="•"/>
      <w:lvlJc w:val="left"/>
      <w:pPr>
        <w:ind w:left="7147" w:hanging="341"/>
      </w:pPr>
      <w:rPr>
        <w:rFonts w:hint="default"/>
        <w:lang w:val="en-US" w:eastAsia="en-US" w:bidi="ar-SA"/>
      </w:rPr>
    </w:lvl>
    <w:lvl w:ilvl="8">
      <w:start w:val="0"/>
      <w:numFmt w:val="bullet"/>
      <w:lvlText w:val="•"/>
      <w:lvlJc w:val="left"/>
      <w:pPr>
        <w:ind w:left="8133" w:hanging="341"/>
      </w:pPr>
      <w:rPr>
        <w:rFonts w:hint="default"/>
        <w:lang w:val="en-US" w:eastAsia="en-US" w:bidi="ar-SA"/>
      </w:rPr>
    </w:lvl>
  </w:abstractNum>
  <w:abstractNum w:abstractNumId="5">
    <w:multiLevelType w:val="hybridMultilevel"/>
    <w:lvl w:ilvl="0">
      <w:start w:val="1"/>
      <w:numFmt w:val="lowerLetter"/>
      <w:lvlText w:val="%1."/>
      <w:lvlJc w:val="left"/>
      <w:pPr>
        <w:ind w:left="1012" w:hanging="343"/>
        <w:jc w:val="right"/>
      </w:pPr>
      <w:rPr>
        <w:rFonts w:hint="default"/>
        <w:spacing w:val="0"/>
        <w:w w:val="102"/>
        <w:lang w:val="en-US" w:eastAsia="en-US" w:bidi="ar-SA"/>
      </w:rPr>
    </w:lvl>
    <w:lvl w:ilvl="1">
      <w:start w:val="0"/>
      <w:numFmt w:val="bullet"/>
      <w:lvlText w:val="•"/>
      <w:lvlJc w:val="left"/>
      <w:pPr>
        <w:ind w:left="1924" w:hanging="343"/>
      </w:pPr>
      <w:rPr>
        <w:rFonts w:hint="default"/>
        <w:lang w:val="en-US" w:eastAsia="en-US" w:bidi="ar-SA"/>
      </w:rPr>
    </w:lvl>
    <w:lvl w:ilvl="2">
      <w:start w:val="0"/>
      <w:numFmt w:val="bullet"/>
      <w:lvlText w:val="•"/>
      <w:lvlJc w:val="left"/>
      <w:pPr>
        <w:ind w:left="2829" w:hanging="343"/>
      </w:pPr>
      <w:rPr>
        <w:rFonts w:hint="default"/>
        <w:lang w:val="en-US" w:eastAsia="en-US" w:bidi="ar-SA"/>
      </w:rPr>
    </w:lvl>
    <w:lvl w:ilvl="3">
      <w:start w:val="0"/>
      <w:numFmt w:val="bullet"/>
      <w:lvlText w:val="•"/>
      <w:lvlJc w:val="left"/>
      <w:pPr>
        <w:ind w:left="3733" w:hanging="343"/>
      </w:pPr>
      <w:rPr>
        <w:rFonts w:hint="default"/>
        <w:lang w:val="en-US" w:eastAsia="en-US" w:bidi="ar-SA"/>
      </w:rPr>
    </w:lvl>
    <w:lvl w:ilvl="4">
      <w:start w:val="0"/>
      <w:numFmt w:val="bullet"/>
      <w:lvlText w:val="•"/>
      <w:lvlJc w:val="left"/>
      <w:pPr>
        <w:ind w:left="4637" w:hanging="343"/>
      </w:pPr>
      <w:rPr>
        <w:rFonts w:hint="default"/>
        <w:lang w:val="en-US" w:eastAsia="en-US" w:bidi="ar-SA"/>
      </w:rPr>
    </w:lvl>
    <w:lvl w:ilvl="5">
      <w:start w:val="0"/>
      <w:numFmt w:val="bullet"/>
      <w:lvlText w:val="•"/>
      <w:lvlJc w:val="left"/>
      <w:pPr>
        <w:ind w:left="5542" w:hanging="343"/>
      </w:pPr>
      <w:rPr>
        <w:rFonts w:hint="default"/>
        <w:lang w:val="en-US" w:eastAsia="en-US" w:bidi="ar-SA"/>
      </w:rPr>
    </w:lvl>
    <w:lvl w:ilvl="6">
      <w:start w:val="0"/>
      <w:numFmt w:val="bullet"/>
      <w:lvlText w:val="•"/>
      <w:lvlJc w:val="left"/>
      <w:pPr>
        <w:ind w:left="6446" w:hanging="343"/>
      </w:pPr>
      <w:rPr>
        <w:rFonts w:hint="default"/>
        <w:lang w:val="en-US" w:eastAsia="en-US" w:bidi="ar-SA"/>
      </w:rPr>
    </w:lvl>
    <w:lvl w:ilvl="7">
      <w:start w:val="0"/>
      <w:numFmt w:val="bullet"/>
      <w:lvlText w:val="•"/>
      <w:lvlJc w:val="left"/>
      <w:pPr>
        <w:ind w:left="7351" w:hanging="343"/>
      </w:pPr>
      <w:rPr>
        <w:rFonts w:hint="default"/>
        <w:lang w:val="en-US" w:eastAsia="en-US" w:bidi="ar-SA"/>
      </w:rPr>
    </w:lvl>
    <w:lvl w:ilvl="8">
      <w:start w:val="0"/>
      <w:numFmt w:val="bullet"/>
      <w:lvlText w:val="•"/>
      <w:lvlJc w:val="left"/>
      <w:pPr>
        <w:ind w:left="8255" w:hanging="343"/>
      </w:pPr>
      <w:rPr>
        <w:rFonts w:hint="default"/>
        <w:lang w:val="en-US" w:eastAsia="en-US" w:bidi="ar-SA"/>
      </w:rPr>
    </w:lvl>
  </w:abstractNum>
  <w:abstractNum w:abstractNumId="4">
    <w:multiLevelType w:val="hybridMultilevel"/>
    <w:lvl w:ilvl="0">
      <w:start w:val="1"/>
      <w:numFmt w:val="lowerLetter"/>
      <w:lvlText w:val="%1."/>
      <w:lvlJc w:val="left"/>
      <w:pPr>
        <w:ind w:left="1011" w:hanging="350"/>
        <w:jc w:val="left"/>
      </w:pPr>
      <w:rPr>
        <w:rFonts w:hint="default"/>
        <w:spacing w:val="0"/>
        <w:w w:val="106"/>
        <w:lang w:val="en-US" w:eastAsia="en-US" w:bidi="ar-SA"/>
      </w:rPr>
    </w:lvl>
    <w:lvl w:ilvl="1">
      <w:start w:val="0"/>
      <w:numFmt w:val="bullet"/>
      <w:lvlText w:val="•"/>
      <w:lvlJc w:val="left"/>
      <w:pPr>
        <w:ind w:left="1924" w:hanging="350"/>
      </w:pPr>
      <w:rPr>
        <w:rFonts w:hint="default"/>
        <w:lang w:val="en-US" w:eastAsia="en-US" w:bidi="ar-SA"/>
      </w:rPr>
    </w:lvl>
    <w:lvl w:ilvl="2">
      <w:start w:val="0"/>
      <w:numFmt w:val="bullet"/>
      <w:lvlText w:val="•"/>
      <w:lvlJc w:val="left"/>
      <w:pPr>
        <w:ind w:left="2828" w:hanging="350"/>
      </w:pPr>
      <w:rPr>
        <w:rFonts w:hint="default"/>
        <w:lang w:val="en-US" w:eastAsia="en-US" w:bidi="ar-SA"/>
      </w:rPr>
    </w:lvl>
    <w:lvl w:ilvl="3">
      <w:start w:val="0"/>
      <w:numFmt w:val="bullet"/>
      <w:lvlText w:val="•"/>
      <w:lvlJc w:val="left"/>
      <w:pPr>
        <w:ind w:left="3732" w:hanging="350"/>
      </w:pPr>
      <w:rPr>
        <w:rFonts w:hint="default"/>
        <w:lang w:val="en-US" w:eastAsia="en-US" w:bidi="ar-SA"/>
      </w:rPr>
    </w:lvl>
    <w:lvl w:ilvl="4">
      <w:start w:val="0"/>
      <w:numFmt w:val="bullet"/>
      <w:lvlText w:val="•"/>
      <w:lvlJc w:val="left"/>
      <w:pPr>
        <w:ind w:left="4636" w:hanging="350"/>
      </w:pPr>
      <w:rPr>
        <w:rFonts w:hint="default"/>
        <w:lang w:val="en-US" w:eastAsia="en-US" w:bidi="ar-SA"/>
      </w:rPr>
    </w:lvl>
    <w:lvl w:ilvl="5">
      <w:start w:val="0"/>
      <w:numFmt w:val="bullet"/>
      <w:lvlText w:val="•"/>
      <w:lvlJc w:val="left"/>
      <w:pPr>
        <w:ind w:left="5540" w:hanging="350"/>
      </w:pPr>
      <w:rPr>
        <w:rFonts w:hint="default"/>
        <w:lang w:val="en-US" w:eastAsia="en-US" w:bidi="ar-SA"/>
      </w:rPr>
    </w:lvl>
    <w:lvl w:ilvl="6">
      <w:start w:val="0"/>
      <w:numFmt w:val="bullet"/>
      <w:lvlText w:val="•"/>
      <w:lvlJc w:val="left"/>
      <w:pPr>
        <w:ind w:left="6444" w:hanging="350"/>
      </w:pPr>
      <w:rPr>
        <w:rFonts w:hint="default"/>
        <w:lang w:val="en-US" w:eastAsia="en-US" w:bidi="ar-SA"/>
      </w:rPr>
    </w:lvl>
    <w:lvl w:ilvl="7">
      <w:start w:val="0"/>
      <w:numFmt w:val="bullet"/>
      <w:lvlText w:val="•"/>
      <w:lvlJc w:val="left"/>
      <w:pPr>
        <w:ind w:left="7348" w:hanging="350"/>
      </w:pPr>
      <w:rPr>
        <w:rFonts w:hint="default"/>
        <w:lang w:val="en-US" w:eastAsia="en-US" w:bidi="ar-SA"/>
      </w:rPr>
    </w:lvl>
    <w:lvl w:ilvl="8">
      <w:start w:val="0"/>
      <w:numFmt w:val="bullet"/>
      <w:lvlText w:val="•"/>
      <w:lvlJc w:val="left"/>
      <w:pPr>
        <w:ind w:left="8252" w:hanging="350"/>
      </w:pPr>
      <w:rPr>
        <w:rFonts w:hint="default"/>
        <w:lang w:val="en-US" w:eastAsia="en-US" w:bidi="ar-SA"/>
      </w:rPr>
    </w:lvl>
  </w:abstractNum>
  <w:abstractNum w:abstractNumId="3">
    <w:multiLevelType w:val="hybridMultilevel"/>
    <w:lvl w:ilvl="0">
      <w:start w:val="1"/>
      <w:numFmt w:val="upperLetter"/>
      <w:lvlText w:val="%1."/>
      <w:lvlJc w:val="left"/>
      <w:pPr>
        <w:ind w:left="1159" w:hanging="337"/>
        <w:jc w:val="left"/>
      </w:pPr>
      <w:rPr>
        <w:rFonts w:hint="default" w:ascii="Times New Roman" w:hAnsi="Times New Roman" w:eastAsia="Times New Roman" w:cs="Times New Roman"/>
        <w:b/>
        <w:bCs/>
        <w:i w:val="0"/>
        <w:iCs w:val="0"/>
        <w:spacing w:val="0"/>
        <w:w w:val="100"/>
        <w:sz w:val="22"/>
        <w:szCs w:val="22"/>
        <w:lang w:val="en-US" w:eastAsia="en-US" w:bidi="ar-SA"/>
      </w:rPr>
    </w:lvl>
    <w:lvl w:ilvl="1">
      <w:start w:val="1"/>
      <w:numFmt w:val="decimal"/>
      <w:lvlText w:val="%2."/>
      <w:lvlJc w:val="left"/>
      <w:pPr>
        <w:ind w:left="1521" w:hanging="348"/>
        <w:jc w:val="left"/>
      </w:pPr>
      <w:rPr>
        <w:rFonts w:hint="default"/>
        <w:spacing w:val="0"/>
        <w:w w:val="99"/>
        <w:lang w:val="en-US" w:eastAsia="en-US" w:bidi="ar-SA"/>
      </w:rPr>
    </w:lvl>
    <w:lvl w:ilvl="2">
      <w:start w:val="1"/>
      <w:numFmt w:val="lowerLetter"/>
      <w:lvlText w:val="%3."/>
      <w:lvlJc w:val="left"/>
      <w:pPr>
        <w:ind w:left="2227" w:hanging="341"/>
        <w:jc w:val="left"/>
      </w:pPr>
      <w:rPr>
        <w:rFonts w:hint="default"/>
        <w:spacing w:val="0"/>
        <w:w w:val="102"/>
        <w:lang w:val="en-US" w:eastAsia="en-US" w:bidi="ar-SA"/>
      </w:rPr>
    </w:lvl>
    <w:lvl w:ilvl="3">
      <w:start w:val="1"/>
      <w:numFmt w:val="decimal"/>
      <w:lvlText w:val="%4."/>
      <w:lvlJc w:val="left"/>
      <w:pPr>
        <w:ind w:left="3581" w:hanging="341"/>
        <w:jc w:val="left"/>
      </w:pPr>
      <w:rPr>
        <w:rFonts w:hint="default"/>
        <w:spacing w:val="0"/>
        <w:w w:val="99"/>
        <w:lang w:val="en-US" w:eastAsia="en-US" w:bidi="ar-SA"/>
      </w:rPr>
    </w:lvl>
    <w:lvl w:ilvl="4">
      <w:start w:val="1"/>
      <w:numFmt w:val="lowerLetter"/>
      <w:lvlText w:val="%5."/>
      <w:lvlJc w:val="left"/>
      <w:pPr>
        <w:ind w:left="4273" w:hanging="341"/>
        <w:jc w:val="left"/>
      </w:pPr>
      <w:rPr>
        <w:rFonts w:hint="default" w:ascii="Times New Roman" w:hAnsi="Times New Roman" w:eastAsia="Times New Roman" w:cs="Times New Roman"/>
        <w:b w:val="0"/>
        <w:bCs w:val="0"/>
        <w:i w:val="0"/>
        <w:iCs w:val="0"/>
        <w:spacing w:val="0"/>
        <w:w w:val="102"/>
        <w:sz w:val="22"/>
        <w:szCs w:val="22"/>
        <w:lang w:val="en-US" w:eastAsia="en-US" w:bidi="ar-SA"/>
      </w:rPr>
    </w:lvl>
    <w:lvl w:ilvl="5">
      <w:start w:val="0"/>
      <w:numFmt w:val="bullet"/>
      <w:lvlText w:val="•"/>
      <w:lvlJc w:val="left"/>
      <w:pPr>
        <w:ind w:left="2220" w:hanging="341"/>
      </w:pPr>
      <w:rPr>
        <w:rFonts w:hint="default"/>
        <w:lang w:val="en-US" w:eastAsia="en-US" w:bidi="ar-SA"/>
      </w:rPr>
    </w:lvl>
    <w:lvl w:ilvl="6">
      <w:start w:val="0"/>
      <w:numFmt w:val="bullet"/>
      <w:lvlText w:val="•"/>
      <w:lvlJc w:val="left"/>
      <w:pPr>
        <w:ind w:left="2240" w:hanging="341"/>
      </w:pPr>
      <w:rPr>
        <w:rFonts w:hint="default"/>
        <w:lang w:val="en-US" w:eastAsia="en-US" w:bidi="ar-SA"/>
      </w:rPr>
    </w:lvl>
    <w:lvl w:ilvl="7">
      <w:start w:val="0"/>
      <w:numFmt w:val="bullet"/>
      <w:lvlText w:val="•"/>
      <w:lvlJc w:val="left"/>
      <w:pPr>
        <w:ind w:left="2880" w:hanging="341"/>
      </w:pPr>
      <w:rPr>
        <w:rFonts w:hint="default"/>
        <w:lang w:val="en-US" w:eastAsia="en-US" w:bidi="ar-SA"/>
      </w:rPr>
    </w:lvl>
    <w:lvl w:ilvl="8">
      <w:start w:val="0"/>
      <w:numFmt w:val="bullet"/>
      <w:lvlText w:val="•"/>
      <w:lvlJc w:val="left"/>
      <w:pPr>
        <w:ind w:left="3580" w:hanging="341"/>
      </w:pPr>
      <w:rPr>
        <w:rFonts w:hint="default"/>
        <w:lang w:val="en-US" w:eastAsia="en-US" w:bidi="ar-SA"/>
      </w:rPr>
    </w:lvl>
  </w:abstractNum>
  <w:abstractNum w:abstractNumId="2">
    <w:multiLevelType w:val="hybridMultilevel"/>
    <w:lvl w:ilvl="0">
      <w:start w:val="1"/>
      <w:numFmt w:val="decimal"/>
      <w:lvlText w:val="%1."/>
      <w:lvlJc w:val="left"/>
      <w:pPr>
        <w:ind w:left="1165" w:hanging="353"/>
        <w:jc w:val="left"/>
      </w:pPr>
      <w:rPr>
        <w:rFonts w:hint="default"/>
        <w:spacing w:val="-1"/>
        <w:w w:val="101"/>
        <w:lang w:val="en-US" w:eastAsia="en-US" w:bidi="ar-SA"/>
      </w:rPr>
    </w:lvl>
    <w:lvl w:ilvl="1">
      <w:start w:val="1"/>
      <w:numFmt w:val="decimal"/>
      <w:lvlText w:val="%2."/>
      <w:lvlJc w:val="left"/>
      <w:pPr>
        <w:ind w:left="1498" w:hanging="354"/>
        <w:jc w:val="left"/>
      </w:pPr>
      <w:rPr>
        <w:rFonts w:hint="default" w:ascii="Arial" w:hAnsi="Arial" w:eastAsia="Arial" w:cs="Arial"/>
        <w:b w:val="0"/>
        <w:bCs w:val="0"/>
        <w:i w:val="0"/>
        <w:iCs w:val="0"/>
        <w:spacing w:val="-1"/>
        <w:w w:val="103"/>
        <w:sz w:val="20"/>
        <w:szCs w:val="20"/>
        <w:lang w:val="en-US" w:eastAsia="en-US" w:bidi="ar-SA"/>
      </w:rPr>
    </w:lvl>
    <w:lvl w:ilvl="2">
      <w:start w:val="0"/>
      <w:numFmt w:val="bullet"/>
      <w:lvlText w:val="•"/>
      <w:lvlJc w:val="left"/>
      <w:pPr>
        <w:ind w:left="2582" w:hanging="354"/>
      </w:pPr>
      <w:rPr>
        <w:rFonts w:hint="default"/>
        <w:lang w:val="en-US" w:eastAsia="en-US" w:bidi="ar-SA"/>
      </w:rPr>
    </w:lvl>
    <w:lvl w:ilvl="3">
      <w:start w:val="0"/>
      <w:numFmt w:val="bullet"/>
      <w:lvlText w:val="•"/>
      <w:lvlJc w:val="left"/>
      <w:pPr>
        <w:ind w:left="3664" w:hanging="354"/>
      </w:pPr>
      <w:rPr>
        <w:rFonts w:hint="default"/>
        <w:lang w:val="en-US" w:eastAsia="en-US" w:bidi="ar-SA"/>
      </w:rPr>
    </w:lvl>
    <w:lvl w:ilvl="4">
      <w:start w:val="0"/>
      <w:numFmt w:val="bullet"/>
      <w:lvlText w:val="•"/>
      <w:lvlJc w:val="left"/>
      <w:pPr>
        <w:ind w:left="4746" w:hanging="354"/>
      </w:pPr>
      <w:rPr>
        <w:rFonts w:hint="default"/>
        <w:lang w:val="en-US" w:eastAsia="en-US" w:bidi="ar-SA"/>
      </w:rPr>
    </w:lvl>
    <w:lvl w:ilvl="5">
      <w:start w:val="0"/>
      <w:numFmt w:val="bullet"/>
      <w:lvlText w:val="•"/>
      <w:lvlJc w:val="left"/>
      <w:pPr>
        <w:ind w:left="5828" w:hanging="354"/>
      </w:pPr>
      <w:rPr>
        <w:rFonts w:hint="default"/>
        <w:lang w:val="en-US" w:eastAsia="en-US" w:bidi="ar-SA"/>
      </w:rPr>
    </w:lvl>
    <w:lvl w:ilvl="6">
      <w:start w:val="0"/>
      <w:numFmt w:val="bullet"/>
      <w:lvlText w:val="•"/>
      <w:lvlJc w:val="left"/>
      <w:pPr>
        <w:ind w:left="6911" w:hanging="354"/>
      </w:pPr>
      <w:rPr>
        <w:rFonts w:hint="default"/>
        <w:lang w:val="en-US" w:eastAsia="en-US" w:bidi="ar-SA"/>
      </w:rPr>
    </w:lvl>
    <w:lvl w:ilvl="7">
      <w:start w:val="0"/>
      <w:numFmt w:val="bullet"/>
      <w:lvlText w:val="•"/>
      <w:lvlJc w:val="left"/>
      <w:pPr>
        <w:ind w:left="7993" w:hanging="354"/>
      </w:pPr>
      <w:rPr>
        <w:rFonts w:hint="default"/>
        <w:lang w:val="en-US" w:eastAsia="en-US" w:bidi="ar-SA"/>
      </w:rPr>
    </w:lvl>
    <w:lvl w:ilvl="8">
      <w:start w:val="0"/>
      <w:numFmt w:val="bullet"/>
      <w:lvlText w:val="•"/>
      <w:lvlJc w:val="left"/>
      <w:pPr>
        <w:ind w:left="9075" w:hanging="354"/>
      </w:pPr>
      <w:rPr>
        <w:rFonts w:hint="default"/>
        <w:lang w:val="en-US" w:eastAsia="en-US" w:bidi="ar-SA"/>
      </w:rPr>
    </w:lvl>
  </w:abstractNum>
  <w:abstractNum w:abstractNumId="1">
    <w:multiLevelType w:val="hybridMultilevel"/>
    <w:lvl w:ilvl="0">
      <w:start w:val="1"/>
      <w:numFmt w:val="decimal"/>
      <w:lvlText w:val="%1."/>
      <w:lvlJc w:val="left"/>
      <w:pPr>
        <w:ind w:left="1290" w:hanging="350"/>
        <w:jc w:val="left"/>
      </w:pPr>
      <w:rPr>
        <w:rFonts w:hint="default"/>
        <w:spacing w:val="-1"/>
        <w:w w:val="104"/>
        <w:lang w:val="en-US" w:eastAsia="en-US" w:bidi="ar-SA"/>
      </w:rPr>
    </w:lvl>
    <w:lvl w:ilvl="1">
      <w:start w:val="0"/>
      <w:numFmt w:val="bullet"/>
      <w:lvlText w:val="•"/>
      <w:lvlJc w:val="left"/>
      <w:pPr>
        <w:ind w:left="2236" w:hanging="350"/>
      </w:pPr>
      <w:rPr>
        <w:rFonts w:hint="default"/>
        <w:lang w:val="en-US" w:eastAsia="en-US" w:bidi="ar-SA"/>
      </w:rPr>
    </w:lvl>
    <w:lvl w:ilvl="2">
      <w:start w:val="0"/>
      <w:numFmt w:val="bullet"/>
      <w:lvlText w:val="•"/>
      <w:lvlJc w:val="left"/>
      <w:pPr>
        <w:ind w:left="3172" w:hanging="350"/>
      </w:pPr>
      <w:rPr>
        <w:rFonts w:hint="default"/>
        <w:lang w:val="en-US" w:eastAsia="en-US" w:bidi="ar-SA"/>
      </w:rPr>
    </w:lvl>
    <w:lvl w:ilvl="3">
      <w:start w:val="0"/>
      <w:numFmt w:val="bullet"/>
      <w:lvlText w:val="•"/>
      <w:lvlJc w:val="left"/>
      <w:pPr>
        <w:ind w:left="4108" w:hanging="350"/>
      </w:pPr>
      <w:rPr>
        <w:rFonts w:hint="default"/>
        <w:lang w:val="en-US" w:eastAsia="en-US" w:bidi="ar-SA"/>
      </w:rPr>
    </w:lvl>
    <w:lvl w:ilvl="4">
      <w:start w:val="0"/>
      <w:numFmt w:val="bullet"/>
      <w:lvlText w:val="•"/>
      <w:lvlJc w:val="left"/>
      <w:pPr>
        <w:ind w:left="5044" w:hanging="350"/>
      </w:pPr>
      <w:rPr>
        <w:rFonts w:hint="default"/>
        <w:lang w:val="en-US" w:eastAsia="en-US" w:bidi="ar-SA"/>
      </w:rPr>
    </w:lvl>
    <w:lvl w:ilvl="5">
      <w:start w:val="0"/>
      <w:numFmt w:val="bullet"/>
      <w:lvlText w:val="•"/>
      <w:lvlJc w:val="left"/>
      <w:pPr>
        <w:ind w:left="5980" w:hanging="350"/>
      </w:pPr>
      <w:rPr>
        <w:rFonts w:hint="default"/>
        <w:lang w:val="en-US" w:eastAsia="en-US" w:bidi="ar-SA"/>
      </w:rPr>
    </w:lvl>
    <w:lvl w:ilvl="6">
      <w:start w:val="0"/>
      <w:numFmt w:val="bullet"/>
      <w:lvlText w:val="•"/>
      <w:lvlJc w:val="left"/>
      <w:pPr>
        <w:ind w:left="6916" w:hanging="350"/>
      </w:pPr>
      <w:rPr>
        <w:rFonts w:hint="default"/>
        <w:lang w:val="en-US" w:eastAsia="en-US" w:bidi="ar-SA"/>
      </w:rPr>
    </w:lvl>
    <w:lvl w:ilvl="7">
      <w:start w:val="0"/>
      <w:numFmt w:val="bullet"/>
      <w:lvlText w:val="•"/>
      <w:lvlJc w:val="left"/>
      <w:pPr>
        <w:ind w:left="7852" w:hanging="350"/>
      </w:pPr>
      <w:rPr>
        <w:rFonts w:hint="default"/>
        <w:lang w:val="en-US" w:eastAsia="en-US" w:bidi="ar-SA"/>
      </w:rPr>
    </w:lvl>
    <w:lvl w:ilvl="8">
      <w:start w:val="0"/>
      <w:numFmt w:val="bullet"/>
      <w:lvlText w:val="•"/>
      <w:lvlJc w:val="left"/>
      <w:pPr>
        <w:ind w:left="8788" w:hanging="350"/>
      </w:pPr>
      <w:rPr>
        <w:rFonts w:hint="default"/>
        <w:lang w:val="en-US" w:eastAsia="en-US" w:bidi="ar-SA"/>
      </w:rPr>
    </w:lvl>
  </w:abstractNum>
  <w:abstractNum w:abstractNumId="0">
    <w:multiLevelType w:val="hybridMultilevel"/>
    <w:lvl w:ilvl="0">
      <w:start w:val="1"/>
      <w:numFmt w:val="upperLetter"/>
      <w:lvlText w:val="%1."/>
      <w:lvlJc w:val="left"/>
      <w:pPr>
        <w:ind w:left="2309" w:hanging="1385"/>
        <w:jc w:val="left"/>
      </w:pPr>
      <w:rPr>
        <w:rFonts w:hint="default"/>
        <w:spacing w:val="0"/>
        <w:w w:val="100"/>
        <w:lang w:val="en-US" w:eastAsia="en-US" w:bidi="ar-SA"/>
      </w:rPr>
    </w:lvl>
    <w:lvl w:ilvl="1">
      <w:start w:val="0"/>
      <w:numFmt w:val="bullet"/>
      <w:lvlText w:val="•"/>
      <w:lvlJc w:val="left"/>
      <w:pPr>
        <w:ind w:left="3136" w:hanging="1385"/>
      </w:pPr>
      <w:rPr>
        <w:rFonts w:hint="default"/>
        <w:lang w:val="en-US" w:eastAsia="en-US" w:bidi="ar-SA"/>
      </w:rPr>
    </w:lvl>
    <w:lvl w:ilvl="2">
      <w:start w:val="0"/>
      <w:numFmt w:val="bullet"/>
      <w:lvlText w:val="•"/>
      <w:lvlJc w:val="left"/>
      <w:pPr>
        <w:ind w:left="3972" w:hanging="1385"/>
      </w:pPr>
      <w:rPr>
        <w:rFonts w:hint="default"/>
        <w:lang w:val="en-US" w:eastAsia="en-US" w:bidi="ar-SA"/>
      </w:rPr>
    </w:lvl>
    <w:lvl w:ilvl="3">
      <w:start w:val="0"/>
      <w:numFmt w:val="bullet"/>
      <w:lvlText w:val="•"/>
      <w:lvlJc w:val="left"/>
      <w:pPr>
        <w:ind w:left="4808" w:hanging="1385"/>
      </w:pPr>
      <w:rPr>
        <w:rFonts w:hint="default"/>
        <w:lang w:val="en-US" w:eastAsia="en-US" w:bidi="ar-SA"/>
      </w:rPr>
    </w:lvl>
    <w:lvl w:ilvl="4">
      <w:start w:val="0"/>
      <w:numFmt w:val="bullet"/>
      <w:lvlText w:val="•"/>
      <w:lvlJc w:val="left"/>
      <w:pPr>
        <w:ind w:left="5644" w:hanging="1385"/>
      </w:pPr>
      <w:rPr>
        <w:rFonts w:hint="default"/>
        <w:lang w:val="en-US" w:eastAsia="en-US" w:bidi="ar-SA"/>
      </w:rPr>
    </w:lvl>
    <w:lvl w:ilvl="5">
      <w:start w:val="0"/>
      <w:numFmt w:val="bullet"/>
      <w:lvlText w:val="•"/>
      <w:lvlJc w:val="left"/>
      <w:pPr>
        <w:ind w:left="6480" w:hanging="1385"/>
      </w:pPr>
      <w:rPr>
        <w:rFonts w:hint="default"/>
        <w:lang w:val="en-US" w:eastAsia="en-US" w:bidi="ar-SA"/>
      </w:rPr>
    </w:lvl>
    <w:lvl w:ilvl="6">
      <w:start w:val="0"/>
      <w:numFmt w:val="bullet"/>
      <w:lvlText w:val="•"/>
      <w:lvlJc w:val="left"/>
      <w:pPr>
        <w:ind w:left="7316" w:hanging="1385"/>
      </w:pPr>
      <w:rPr>
        <w:rFonts w:hint="default"/>
        <w:lang w:val="en-US" w:eastAsia="en-US" w:bidi="ar-SA"/>
      </w:rPr>
    </w:lvl>
    <w:lvl w:ilvl="7">
      <w:start w:val="0"/>
      <w:numFmt w:val="bullet"/>
      <w:lvlText w:val="•"/>
      <w:lvlJc w:val="left"/>
      <w:pPr>
        <w:ind w:left="8152" w:hanging="1385"/>
      </w:pPr>
      <w:rPr>
        <w:rFonts w:hint="default"/>
        <w:lang w:val="en-US" w:eastAsia="en-US" w:bidi="ar-SA"/>
      </w:rPr>
    </w:lvl>
    <w:lvl w:ilvl="8">
      <w:start w:val="0"/>
      <w:numFmt w:val="bullet"/>
      <w:lvlText w:val="•"/>
      <w:lvlJc w:val="left"/>
      <w:pPr>
        <w:ind w:left="8988" w:hanging="1385"/>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146" w:hanging="340"/>
      <w:outlineLvl w:val="1"/>
    </w:pPr>
    <w:rPr>
      <w:rFonts w:ascii="Times New Roman" w:hAnsi="Times New Roman" w:eastAsia="Times New Roman" w:cs="Times New Roman"/>
      <w:b/>
      <w:bCs/>
      <w:sz w:val="22"/>
      <w:szCs w:val="22"/>
      <w:u w:val="single" w:color="000000"/>
      <w:lang w:val="en-US" w:eastAsia="en-US" w:bidi="ar-SA"/>
    </w:rPr>
  </w:style>
  <w:style w:styleId="Heading2" w:type="paragraph">
    <w:name w:val="Heading 2"/>
    <w:basedOn w:val="Normal"/>
    <w:uiPriority w:val="1"/>
    <w:qFormat/>
    <w:pPr>
      <w:ind w:left="807" w:hanging="5"/>
      <w:outlineLvl w:val="2"/>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ind w:left="2196" w:hanging="347"/>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Carmabisinfo@santacruzcounty.us" TargetMode="Externa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oter" Target="footer3.xml"/><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footer" Target="footer4.xml"/><Relationship Id="rId28" Type="http://schemas.openxmlformats.org/officeDocument/2006/relationships/footer" Target="footer5.xml"/><Relationship Id="rId29" Type="http://schemas.openxmlformats.org/officeDocument/2006/relationships/image" Target="media/image19.png"/><Relationship Id="rId30" Type="http://schemas.openxmlformats.org/officeDocument/2006/relationships/footer" Target="footer6.xml"/><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hyperlink" Target="mailto:soquelrob@gmail.com" TargetMode="External"/><Relationship Id="rId34" Type="http://schemas.openxmlformats.org/officeDocument/2006/relationships/hyperlink" Target="mailto:sealpave@aol.com" TargetMode="External"/><Relationship Id="rId35" Type="http://schemas.openxmlformats.org/officeDocument/2006/relationships/hyperlink" Target="http://www.waterboards.ca.gov/centrnlcoast" TargetMode="External"/><Relationship Id="rId36" Type="http://schemas.openxmlformats.org/officeDocument/2006/relationships/footer" Target="footer7.xml"/><Relationship Id="rId37" Type="http://schemas.openxmlformats.org/officeDocument/2006/relationships/hyperlink" Target="http://www.waterboards.ca.gov/cannabis" TargetMode="External"/><Relationship Id="rId38" Type="http://schemas.openxmlformats.org/officeDocument/2006/relationships/hyperlink" Target="http://www.waterboards.ca.gov/centralcoast/water" TargetMode="External"/><Relationship Id="rId39" Type="http://schemas.openxmlformats.org/officeDocument/2006/relationships/hyperlink" Target="mailto:CentralCoast.Cannabis@waterboards.ca.gov" TargetMode="External"/><Relationship Id="rId40" Type="http://schemas.openxmlformats.org/officeDocument/2006/relationships/footer" Target="footer8.xml"/><Relationship Id="rId41" Type="http://schemas.openxmlformats.org/officeDocument/2006/relationships/hyperlink" Target="mailto:dwq.cannabis@waterboards.ca.gov" TargetMode="External"/><Relationship Id="rId42" Type="http://schemas.openxmlformats.org/officeDocument/2006/relationships/footer" Target="footer9.xml"/><Relationship Id="rId43" Type="http://schemas.openxmlformats.org/officeDocument/2006/relationships/hyperlink" Target="mailto:Sam.LoForti@santacruzcounty.us" TargetMode="External"/><Relationship Id="rId44" Type="http://schemas.openxmlformats.org/officeDocument/2006/relationships/hyperlink" Target="mailto:Alyssa.Bucci@waterboards.ca.qov" TargetMode="External"/><Relationship Id="rId45" Type="http://schemas.openxmlformats.org/officeDocument/2006/relationships/hyperlink" Target="mailto:Arwen.wyattmair@waterboards.ca.gov" TargetMode="External"/><Relationship Id="rId46" Type="http://schemas.openxmlformats.org/officeDocument/2006/relationships/footer" Target="footer10.xml"/><Relationship Id="rId47" Type="http://schemas.openxmlformats.org/officeDocument/2006/relationships/image" Target="media/image22.png"/><Relationship Id="rId48" Type="http://schemas.openxmlformats.org/officeDocument/2006/relationships/image" Target="media/image23.png"/><Relationship Id="rId49" Type="http://schemas.openxmlformats.org/officeDocument/2006/relationships/hyperlink" Target="mailto:Cnnabisinfo@santacruzcouny.us" TargetMode="External"/><Relationship Id="rId50" Type="http://schemas.openxmlformats.org/officeDocument/2006/relationships/footer" Target="footer11.xml"/><Relationship Id="rId51" Type="http://schemas.openxmlformats.org/officeDocument/2006/relationships/image" Target="media/image24.png"/><Relationship Id="rId52" Type="http://schemas.openxmlformats.org/officeDocument/2006/relationships/image" Target="media/image25.png"/><Relationship Id="rId53" Type="http://schemas.openxmlformats.org/officeDocument/2006/relationships/footer" Target="footer12.xml"/><Relationship Id="rId54" Type="http://schemas.openxmlformats.org/officeDocument/2006/relationships/image" Target="media/image26.png"/><Relationship Id="rId55" Type="http://schemas.openxmlformats.org/officeDocument/2006/relationships/footer" Target="footer13.xml"/><Relationship Id="rId56" Type="http://schemas.openxmlformats.org/officeDocument/2006/relationships/hyperlink" Target="http://www.sccoplanning.com/PlanningHome/Environment" TargetMode="External"/><Relationship Id="rId57" Type="http://schemas.openxmlformats.org/officeDocument/2006/relationships/footer" Target="footer14.xml"/><Relationship Id="rId58" Type="http://schemas.openxmlformats.org/officeDocument/2006/relationships/image" Target="media/image27.png"/><Relationship Id="rId59" Type="http://schemas.openxmlformats.org/officeDocument/2006/relationships/image" Target="media/image28.png"/><Relationship Id="rId60" Type="http://schemas.openxmlformats.org/officeDocument/2006/relationships/footer" Target="footer15.xml"/><Relationship Id="rId61" Type="http://schemas.openxmlformats.org/officeDocument/2006/relationships/image" Target="media/image29.png"/><Relationship Id="rId62" Type="http://schemas.openxmlformats.org/officeDocument/2006/relationships/hyperlink" Target="http://www.casqa.org/resources/bmp-handbooks/new-development" TargetMode="External"/><Relationship Id="rId63" Type="http://schemas.openxmlformats.org/officeDocument/2006/relationships/hyperlink" Target="http://www.dpw.co.santa/" TargetMode="External"/><Relationship Id="rId64" Type="http://schemas.openxmlformats.org/officeDocument/2006/relationships/hyperlink" Target="http://www.rcdsantacruz.org/resources)" TargetMode="External"/><Relationship Id="rId65" Type="http://schemas.openxmlformats.org/officeDocument/2006/relationships/image" Target="media/image30.png"/><Relationship Id="rId66" Type="http://schemas.openxmlformats.org/officeDocument/2006/relationships/footer" Target="footer16.xml"/><Relationship Id="rId67" Type="http://schemas.openxmlformats.org/officeDocument/2006/relationships/image" Target="media/image31.png"/><Relationship Id="rId68" Type="http://schemas.openxmlformats.org/officeDocument/2006/relationships/footer" Target="footer17.xml"/><Relationship Id="rId69" Type="http://schemas.openxmlformats.org/officeDocument/2006/relationships/image" Target="media/image32.png"/><Relationship Id="rId70" Type="http://schemas.openxmlformats.org/officeDocument/2006/relationships/image" Target="media/image33.png"/><Relationship Id="rId71" Type="http://schemas.openxmlformats.org/officeDocument/2006/relationships/hyperlink" Target="http://www.sccoplanning.com/Portals/2/County/PJanning/env/Constructio" TargetMode="External"/><Relationship Id="rId72" Type="http://schemas.openxmlformats.org/officeDocument/2006/relationships/footer" Target="footer18.xml"/><Relationship Id="rId73" Type="http://schemas.openxmlformats.org/officeDocument/2006/relationships/image" Target="media/image34.png"/><Relationship Id="rId74" Type="http://schemas.openxmlformats.org/officeDocument/2006/relationships/image" Target="media/image35.png"/><Relationship Id="rId75" Type="http://schemas.openxmlformats.org/officeDocument/2006/relationships/image" Target="media/image36.png"/><Relationship Id="rId76" Type="http://schemas.openxmlformats.org/officeDocument/2006/relationships/footer" Target="footer19.xml"/><Relationship Id="rId77" Type="http://schemas.openxmlformats.org/officeDocument/2006/relationships/image" Target="media/image37.png"/><Relationship Id="rId78" Type="http://schemas.openxmlformats.org/officeDocument/2006/relationships/image" Target="media/image38.png"/><Relationship Id="rId79" Type="http://schemas.openxmlformats.org/officeDocument/2006/relationships/image" Target="media/image39.png"/><Relationship Id="rId80" Type="http://schemas.openxmlformats.org/officeDocument/2006/relationships/image" Target="media/image40.png"/><Relationship Id="rId81" Type="http://schemas.openxmlformats.org/officeDocument/2006/relationships/image" Target="media/image41.png"/><Relationship Id="rId82" Type="http://schemas.openxmlformats.org/officeDocument/2006/relationships/image" Target="media/image42.png"/><Relationship Id="rId83" Type="http://schemas.openxmlformats.org/officeDocument/2006/relationships/footer" Target="footer20.xml"/><Relationship Id="rId84" Type="http://schemas.openxmlformats.org/officeDocument/2006/relationships/hyperlink" Target="http://www.cdpr.ca.gov/docs/legbills/calcode/030204.htm" TargetMode="External"/><Relationship Id="rId85" Type="http://schemas.openxmlformats.org/officeDocument/2006/relationships/footer" Target="footer21.xml"/><Relationship Id="rId86" Type="http://schemas.openxmlformats.org/officeDocument/2006/relationships/hyperlink" Target="http://www.cdpr.ca.gov/docs/whs/pdf%3Bhs7ll.pdf" TargetMode="External"/><Relationship Id="rId87" Type="http://schemas.openxmlformats.org/officeDocument/2006/relationships/hyperlink" Target="http://www.cdpr.ca.gov/docs/cannabis/can" TargetMode="External"/><Relationship Id="rId88" Type="http://schemas.openxmlformats.org/officeDocument/2006/relationships/footer" Target="footer22.xml"/><Relationship Id="rId89" Type="http://schemas.openxmlformats.org/officeDocument/2006/relationships/footer" Target="footer23.xml"/><Relationship Id="rId90" Type="http://schemas.openxmlformats.org/officeDocument/2006/relationships/footer" Target="footer24.xml"/><Relationship Id="rId91" Type="http://schemas.openxmlformats.org/officeDocument/2006/relationships/hyperlink" Target="http://www.waterboards.ca.gov/waterissues/programs/cannabis/docs/fin" TargetMode="External"/><Relationship Id="rId92" Type="http://schemas.openxmlformats.org/officeDocument/2006/relationships/footer" Target="footer25.xml"/><Relationship Id="rId93" Type="http://schemas.openxmlformats.org/officeDocument/2006/relationships/footer" Target="footer26.xml"/><Relationship Id="rId94" Type="http://schemas.openxmlformats.org/officeDocument/2006/relationships/footer" Target="footer27.xml"/><Relationship Id="rId95" Type="http://schemas.openxmlformats.org/officeDocument/2006/relationships/footer" Target="footer28.xml"/><Relationship Id="rId96" Type="http://schemas.openxmlformats.org/officeDocument/2006/relationships/image" Target="media/image43.png"/><Relationship Id="rId97" Type="http://schemas.openxmlformats.org/officeDocument/2006/relationships/footer" Target="footer29.xml"/><Relationship Id="rId98" Type="http://schemas.openxmlformats.org/officeDocument/2006/relationships/image" Target="media/image44.png"/><Relationship Id="rId99" Type="http://schemas.openxmlformats.org/officeDocument/2006/relationships/image" Target="media/image45.png"/><Relationship Id="rId100" Type="http://schemas.openxmlformats.org/officeDocument/2006/relationships/image" Target="media/image46.png"/><Relationship Id="rId101" Type="http://schemas.openxmlformats.org/officeDocument/2006/relationships/image" Target="media/image47.png"/><Relationship Id="rId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2024-09-13T21:43:25Z</dcterms:created>
  <dcterms:modified xsi:type="dcterms:W3CDTF">2024-09-13T21:43:25Z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2024-09-12T00:00:00Z</vt:filetime>
  </property>
  <property fmtid="{D5CDD505-2E9C-101B-9397-08002B2CF9AE}" pid="3" name="Creator">
    <vt:lpwstr>OmniPage CSDK 20</vt:lpwstr>
  </property>
  <property fmtid="{D5CDD505-2E9C-101B-9397-08002B2CF9AE}" pid="4" name="LastSaved">
    <vt:filetime>2024-09-13T00:00:00Z</vt:filetime>
  </property>
  <property fmtid="{D5CDD505-2E9C-101B-9397-08002B2CF9AE}" pid="5" name="Producer">
    <vt:lpwstr>eCopy ShareScan</vt:lpwstr>
  </property>
</Properties>
</file>