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8B448" w14:textId="77777777" w:rsidR="007C4C7F" w:rsidRDefault="007C4C7F" w:rsidP="002E508B">
      <w:pPr>
        <w:spacing w:after="0" w:line="240" w:lineRule="auto"/>
        <w:jc w:val="both"/>
        <w:rPr>
          <w:rFonts w:ascii="Times New Roman" w:eastAsia="Times New Roman" w:hAnsi="Times New Roman" w:cs="Times New Roman"/>
          <w:b/>
          <w:bCs/>
          <w:sz w:val="24"/>
          <w:szCs w:val="24"/>
        </w:rPr>
      </w:pPr>
    </w:p>
    <w:tbl>
      <w:tblPr>
        <w:tblStyle w:val="TableGrid"/>
        <w:tblW w:w="10350" w:type="dxa"/>
        <w:tblInd w:w="-635" w:type="dxa"/>
        <w:tblLook w:val="04A0" w:firstRow="1" w:lastRow="0" w:firstColumn="1" w:lastColumn="0" w:noHBand="0" w:noVBand="1"/>
      </w:tblPr>
      <w:tblGrid>
        <w:gridCol w:w="10350"/>
      </w:tblGrid>
      <w:tr w:rsidR="00BD3F24" w14:paraId="0DD2017F" w14:textId="77777777" w:rsidTr="001712B0">
        <w:tc>
          <w:tcPr>
            <w:tcW w:w="10350" w:type="dxa"/>
          </w:tcPr>
          <w:p w14:paraId="7009AC8E" w14:textId="138BD6A5" w:rsidR="00A81DFA" w:rsidRDefault="00BD3F24" w:rsidP="007E7AD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17.68 Commercial – Bear Mountain Central Business District Standard</w:t>
            </w:r>
            <w:r w:rsidR="00FC36FF">
              <w:rPr>
                <w:rFonts w:ascii="Times New Roman" w:eastAsia="Times New Roman" w:hAnsi="Times New Roman" w:cs="Times New Roman"/>
                <w:b/>
                <w:bCs/>
                <w:sz w:val="24"/>
                <w:szCs w:val="24"/>
              </w:rPr>
              <w:t>, Attachment 1</w:t>
            </w:r>
            <w:r w:rsidR="004F2A7E">
              <w:rPr>
                <w:rFonts w:ascii="Times New Roman" w:eastAsia="Times New Roman" w:hAnsi="Times New Roman" w:cs="Times New Roman"/>
                <w:b/>
                <w:bCs/>
                <w:sz w:val="24"/>
                <w:szCs w:val="24"/>
              </w:rPr>
              <w:t xml:space="preserve">, lists the reduced standards and exemptions </w:t>
            </w:r>
            <w:r w:rsidR="008F7E13">
              <w:rPr>
                <w:rFonts w:ascii="Times New Roman" w:eastAsia="Times New Roman" w:hAnsi="Times New Roman" w:cs="Times New Roman"/>
                <w:b/>
                <w:bCs/>
                <w:sz w:val="24"/>
                <w:szCs w:val="24"/>
              </w:rPr>
              <w:t>for commercial</w:t>
            </w:r>
            <w:r w:rsidR="004F2A7E" w:rsidRPr="004F2A7E">
              <w:rPr>
                <w:rFonts w:ascii="Times New Roman" w:eastAsia="Times New Roman" w:hAnsi="Times New Roman" w:cs="Times New Roman"/>
                <w:b/>
                <w:bCs/>
                <w:sz w:val="24"/>
                <w:szCs w:val="24"/>
              </w:rPr>
              <w:t xml:space="preserve"> uses with conforming or legally non-conforming structures as of January 1, 2010, including conditions related to parking and landscaping</w:t>
            </w:r>
            <w:r w:rsidR="004F2A7E">
              <w:rPr>
                <w:rFonts w:ascii="Times New Roman" w:eastAsia="Times New Roman" w:hAnsi="Times New Roman" w:cs="Times New Roman"/>
                <w:b/>
                <w:bCs/>
                <w:sz w:val="24"/>
                <w:szCs w:val="24"/>
              </w:rPr>
              <w:t>.</w:t>
            </w:r>
          </w:p>
          <w:p w14:paraId="54F0DC9F" w14:textId="7A7118E0" w:rsidR="00AE5F5D" w:rsidRDefault="00AE5F5D" w:rsidP="007E7AD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17.70 Site Development Standards</w:t>
            </w:r>
            <w:r w:rsidR="00524085">
              <w:rPr>
                <w:rFonts w:ascii="Times New Roman" w:eastAsia="Times New Roman" w:hAnsi="Times New Roman" w:cs="Times New Roman"/>
                <w:b/>
                <w:bCs/>
                <w:sz w:val="24"/>
                <w:szCs w:val="24"/>
              </w:rPr>
              <w:t xml:space="preserve">, Attachment 2, lists the minimum site development standards that are required for new or expanded development within the City of </w:t>
            </w:r>
            <w:r w:rsidR="00C713DE">
              <w:rPr>
                <w:rFonts w:ascii="Times New Roman" w:eastAsia="Times New Roman" w:hAnsi="Times New Roman" w:cs="Times New Roman"/>
                <w:b/>
                <w:bCs/>
                <w:sz w:val="24"/>
                <w:szCs w:val="24"/>
              </w:rPr>
              <w:t>Arvin</w:t>
            </w:r>
            <w:r w:rsidR="00524085">
              <w:rPr>
                <w:rFonts w:ascii="Times New Roman" w:eastAsia="Times New Roman" w:hAnsi="Times New Roman" w:cs="Times New Roman"/>
                <w:b/>
                <w:bCs/>
                <w:sz w:val="24"/>
                <w:szCs w:val="24"/>
              </w:rPr>
              <w:t xml:space="preserve">. </w:t>
            </w:r>
          </w:p>
          <w:p w14:paraId="6E0EE4D3" w14:textId="77777777" w:rsidR="00524085" w:rsidRDefault="00524085" w:rsidP="007E7AD4">
            <w:pPr>
              <w:jc w:val="both"/>
              <w:rPr>
                <w:rFonts w:ascii="Times New Roman" w:eastAsia="Times New Roman" w:hAnsi="Times New Roman" w:cs="Times New Roman"/>
                <w:b/>
                <w:bCs/>
                <w:sz w:val="24"/>
                <w:szCs w:val="24"/>
              </w:rPr>
            </w:pPr>
          </w:p>
          <w:p w14:paraId="66460DF6" w14:textId="77777777" w:rsidR="00C57556" w:rsidRDefault="00C57556" w:rsidP="007E7AD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17.60 Site Development Permits</w:t>
            </w:r>
            <w:r w:rsidR="000D0E8B">
              <w:rPr>
                <w:rFonts w:ascii="Times New Roman" w:eastAsia="Times New Roman" w:hAnsi="Times New Roman" w:cs="Times New Roman"/>
                <w:b/>
                <w:bCs/>
                <w:sz w:val="24"/>
                <w:szCs w:val="24"/>
              </w:rPr>
              <w:t xml:space="preserve">, </w:t>
            </w:r>
            <w:r w:rsidR="00857112">
              <w:rPr>
                <w:rFonts w:ascii="Times New Roman" w:eastAsia="Times New Roman" w:hAnsi="Times New Roman" w:cs="Times New Roman"/>
                <w:b/>
                <w:bCs/>
                <w:sz w:val="24"/>
                <w:szCs w:val="24"/>
              </w:rPr>
              <w:t>Attachment</w:t>
            </w:r>
            <w:r w:rsidR="000D0E8B">
              <w:rPr>
                <w:rFonts w:ascii="Times New Roman" w:eastAsia="Times New Roman" w:hAnsi="Times New Roman" w:cs="Times New Roman"/>
                <w:b/>
                <w:bCs/>
                <w:sz w:val="24"/>
                <w:szCs w:val="24"/>
              </w:rPr>
              <w:t xml:space="preserve"> 3, lists types of projects that may be reviewed and approved by the Community Development Dir</w:t>
            </w:r>
            <w:r w:rsidR="00857112">
              <w:rPr>
                <w:rFonts w:ascii="Times New Roman" w:eastAsia="Times New Roman" w:hAnsi="Times New Roman" w:cs="Times New Roman"/>
                <w:b/>
                <w:bCs/>
                <w:sz w:val="24"/>
                <w:szCs w:val="24"/>
              </w:rPr>
              <w:t>ector and Planning Commission with appeal processes for each level of review.</w:t>
            </w:r>
          </w:p>
          <w:p w14:paraId="17967405" w14:textId="77777777" w:rsidR="00204D0D" w:rsidRDefault="00204D0D" w:rsidP="007E7AD4">
            <w:pPr>
              <w:jc w:val="both"/>
              <w:rPr>
                <w:rFonts w:ascii="Times New Roman" w:eastAsia="Times New Roman" w:hAnsi="Times New Roman" w:cs="Times New Roman"/>
                <w:b/>
                <w:bCs/>
                <w:sz w:val="24"/>
                <w:szCs w:val="24"/>
              </w:rPr>
            </w:pPr>
          </w:p>
          <w:p w14:paraId="4EA7937D" w14:textId="2373EAE7" w:rsidR="00204D0D" w:rsidRPr="00021394" w:rsidRDefault="00374B18" w:rsidP="007E7AD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w:t>
            </w:r>
            <w:r w:rsidR="00204D0D">
              <w:rPr>
                <w:rFonts w:ascii="Times New Roman" w:eastAsia="Times New Roman" w:hAnsi="Times New Roman" w:cs="Times New Roman"/>
                <w:b/>
                <w:bCs/>
                <w:sz w:val="24"/>
                <w:szCs w:val="24"/>
              </w:rPr>
              <w:t xml:space="preserve"> 17.05 </w:t>
            </w:r>
            <w:r w:rsidR="009937A6">
              <w:rPr>
                <w:rFonts w:ascii="Times New Roman" w:eastAsia="Times New Roman" w:hAnsi="Times New Roman" w:cs="Times New Roman"/>
                <w:b/>
                <w:bCs/>
                <w:sz w:val="24"/>
                <w:szCs w:val="24"/>
              </w:rPr>
              <w:t xml:space="preserve">Administrative Approval lists </w:t>
            </w:r>
            <w:proofErr w:type="gramStart"/>
            <w:r w:rsidR="009937A6">
              <w:rPr>
                <w:rFonts w:ascii="Times New Roman" w:eastAsia="Times New Roman" w:hAnsi="Times New Roman" w:cs="Times New Roman"/>
                <w:b/>
                <w:bCs/>
                <w:sz w:val="24"/>
                <w:szCs w:val="24"/>
              </w:rPr>
              <w:t>uses</w:t>
            </w:r>
            <w:proofErr w:type="gramEnd"/>
            <w:r w:rsidR="009937A6">
              <w:rPr>
                <w:rFonts w:ascii="Times New Roman" w:eastAsia="Times New Roman" w:hAnsi="Times New Roman" w:cs="Times New Roman"/>
                <w:b/>
                <w:bCs/>
                <w:sz w:val="24"/>
                <w:szCs w:val="24"/>
              </w:rPr>
              <w:t xml:space="preserve"> that are subject to issuance by the City Planner and Administrative Permit.</w:t>
            </w:r>
          </w:p>
        </w:tc>
      </w:tr>
    </w:tbl>
    <w:p w14:paraId="14672676" w14:textId="77777777" w:rsidR="007C4C7F" w:rsidRDefault="007C4C7F" w:rsidP="002E508B">
      <w:pPr>
        <w:spacing w:after="0" w:line="240" w:lineRule="auto"/>
        <w:jc w:val="both"/>
        <w:rPr>
          <w:rFonts w:ascii="Times New Roman" w:eastAsia="Times New Roman" w:hAnsi="Times New Roman" w:cs="Times New Roman"/>
          <w:b/>
          <w:bCs/>
          <w:sz w:val="24"/>
          <w:szCs w:val="24"/>
        </w:rPr>
      </w:pPr>
    </w:p>
    <w:tbl>
      <w:tblPr>
        <w:tblStyle w:val="TableGrid"/>
        <w:tblW w:w="10350" w:type="dxa"/>
        <w:tblInd w:w="-635" w:type="dxa"/>
        <w:tblLook w:val="04A0" w:firstRow="1" w:lastRow="0" w:firstColumn="1" w:lastColumn="0" w:noHBand="0" w:noVBand="1"/>
      </w:tblPr>
      <w:tblGrid>
        <w:gridCol w:w="10350"/>
      </w:tblGrid>
      <w:tr w:rsidR="007C4C7F" w14:paraId="4BDD3258" w14:textId="77777777" w:rsidTr="001712B0">
        <w:tc>
          <w:tcPr>
            <w:tcW w:w="10350" w:type="dxa"/>
          </w:tcPr>
          <w:p w14:paraId="1DA48709" w14:textId="615D6D76" w:rsidR="00C87C2F" w:rsidRPr="00C87C2F" w:rsidRDefault="007C4C7F" w:rsidP="00C87C2F">
            <w:pPr>
              <w:pBdr>
                <w:top w:val="single" w:sz="6" w:space="11" w:color="auto"/>
                <w:left w:val="single" w:sz="6" w:space="21" w:color="auto"/>
                <w:bottom w:val="single" w:sz="6" w:space="0" w:color="auto"/>
                <w:right w:val="single" w:sz="6" w:space="10" w:color="auto"/>
              </w:pBdr>
              <w:jc w:val="both"/>
              <w:rPr>
                <w:rFonts w:ascii="Times New Roman" w:eastAsia="Times New Roman" w:hAnsi="Times New Roman" w:cs="Times New Roman"/>
                <w:bCs/>
                <w:spacing w:val="-2"/>
                <w:sz w:val="24"/>
                <w:szCs w:val="24"/>
              </w:rPr>
            </w:pPr>
            <w:bookmarkStart w:id="0" w:name="xgraphic"/>
            <w:bookmarkStart w:id="1" w:name="Title"/>
            <w:r w:rsidRPr="00056691">
              <w:rPr>
                <w:rFonts w:ascii="Times New Roman" w:eastAsia="Times New Roman" w:hAnsi="Times New Roman" w:cs="Times New Roman"/>
                <w:b/>
                <w:spacing w:val="-2"/>
                <w:sz w:val="24"/>
                <w:szCs w:val="24"/>
              </w:rPr>
              <w:t>SUBJECT:</w:t>
            </w:r>
            <w:r w:rsidRPr="00D755BE">
              <w:rPr>
                <w:rFonts w:ascii="Times New Roman" w:eastAsia="Times New Roman" w:hAnsi="Times New Roman" w:cs="Times New Roman"/>
                <w:bCs/>
                <w:spacing w:val="-2"/>
                <w:sz w:val="24"/>
                <w:szCs w:val="24"/>
              </w:rPr>
              <w:t xml:space="preserve"> </w:t>
            </w:r>
            <w:r w:rsidRPr="00D755BE">
              <w:rPr>
                <w:rFonts w:ascii="Times New Roman" w:eastAsia="Times New Roman" w:hAnsi="Times New Roman" w:cs="Times New Roman"/>
                <w:bCs/>
                <w:spacing w:val="-2"/>
                <w:sz w:val="24"/>
                <w:szCs w:val="24"/>
              </w:rPr>
              <w:tab/>
            </w:r>
            <w:r w:rsidR="00042666">
              <w:rPr>
                <w:rFonts w:ascii="Times New Roman" w:eastAsia="Times New Roman" w:hAnsi="Times New Roman" w:cs="Times New Roman"/>
                <w:bCs/>
                <w:spacing w:val="-2"/>
                <w:sz w:val="24"/>
                <w:szCs w:val="24"/>
              </w:rPr>
              <w:t>Var</w:t>
            </w:r>
            <w:r w:rsidR="00321DB6">
              <w:rPr>
                <w:rFonts w:ascii="Times New Roman" w:eastAsia="Times New Roman" w:hAnsi="Times New Roman" w:cs="Times New Roman"/>
                <w:bCs/>
                <w:spacing w:val="-2"/>
                <w:sz w:val="24"/>
                <w:szCs w:val="24"/>
              </w:rPr>
              <w:t>iance</w:t>
            </w:r>
            <w:r w:rsidR="00753CBE">
              <w:rPr>
                <w:rFonts w:ascii="Times New Roman" w:eastAsia="Times New Roman" w:hAnsi="Times New Roman" w:cs="Times New Roman"/>
                <w:bCs/>
                <w:spacing w:val="-2"/>
                <w:sz w:val="24"/>
                <w:szCs w:val="24"/>
              </w:rPr>
              <w:t xml:space="preserve"> 2023-01 and SDP 2024-533</w:t>
            </w:r>
            <w:proofErr w:type="gramStart"/>
            <w:r w:rsidR="00753CBE">
              <w:rPr>
                <w:rFonts w:ascii="Times New Roman" w:eastAsia="Times New Roman" w:hAnsi="Times New Roman" w:cs="Times New Roman"/>
                <w:bCs/>
                <w:spacing w:val="-2"/>
                <w:sz w:val="24"/>
                <w:szCs w:val="24"/>
              </w:rPr>
              <w:t xml:space="preserve">BMB </w:t>
            </w:r>
            <w:r w:rsidR="00321DB6">
              <w:rPr>
                <w:rFonts w:ascii="Times New Roman" w:eastAsia="Times New Roman" w:hAnsi="Times New Roman" w:cs="Times New Roman"/>
                <w:bCs/>
                <w:spacing w:val="-2"/>
                <w:sz w:val="24"/>
                <w:szCs w:val="24"/>
              </w:rPr>
              <w:t xml:space="preserve"> –</w:t>
            </w:r>
            <w:proofErr w:type="gramEnd"/>
            <w:r w:rsidR="00321DB6">
              <w:rPr>
                <w:rFonts w:ascii="Times New Roman" w:eastAsia="Times New Roman" w:hAnsi="Times New Roman" w:cs="Times New Roman"/>
                <w:bCs/>
                <w:spacing w:val="-2"/>
                <w:sz w:val="24"/>
                <w:szCs w:val="24"/>
              </w:rPr>
              <w:t xml:space="preserve"> 533 Bear Mountain </w:t>
            </w:r>
            <w:r w:rsidR="00C87C2F">
              <w:rPr>
                <w:rFonts w:ascii="Times New Roman" w:eastAsia="Times New Roman" w:hAnsi="Times New Roman" w:cs="Times New Roman"/>
                <w:bCs/>
                <w:spacing w:val="-2"/>
                <w:sz w:val="24"/>
                <w:szCs w:val="24"/>
              </w:rPr>
              <w:t>Boulevard</w:t>
            </w:r>
            <w:r w:rsidR="00970A06">
              <w:rPr>
                <w:rFonts w:ascii="Times New Roman" w:eastAsia="Times New Roman" w:hAnsi="Times New Roman" w:cs="Times New Roman"/>
                <w:bCs/>
                <w:spacing w:val="-2"/>
                <w:sz w:val="24"/>
                <w:szCs w:val="24"/>
              </w:rPr>
              <w:t>, APN 191-</w:t>
            </w:r>
            <w:r w:rsidR="00433DF2">
              <w:rPr>
                <w:rFonts w:ascii="Times New Roman" w:eastAsia="Times New Roman" w:hAnsi="Times New Roman" w:cs="Times New Roman"/>
                <w:bCs/>
                <w:spacing w:val="-2"/>
                <w:sz w:val="24"/>
                <w:szCs w:val="24"/>
              </w:rPr>
              <w:t xml:space="preserve">181-01- Construction of a </w:t>
            </w:r>
            <w:r w:rsidR="00F949F3">
              <w:rPr>
                <w:rFonts w:ascii="Times New Roman" w:eastAsia="Times New Roman" w:hAnsi="Times New Roman" w:cs="Times New Roman"/>
                <w:bCs/>
                <w:spacing w:val="-2"/>
                <w:sz w:val="24"/>
                <w:szCs w:val="24"/>
              </w:rPr>
              <w:t xml:space="preserve">1,752 Sq. Ft. </w:t>
            </w:r>
            <w:r w:rsidR="00433DF2">
              <w:rPr>
                <w:rFonts w:ascii="Times New Roman" w:eastAsia="Times New Roman" w:hAnsi="Times New Roman" w:cs="Times New Roman"/>
                <w:bCs/>
                <w:spacing w:val="-2"/>
                <w:sz w:val="24"/>
                <w:szCs w:val="24"/>
              </w:rPr>
              <w:t>new commercial structure</w:t>
            </w:r>
            <w:r w:rsidR="00F949F3">
              <w:rPr>
                <w:rFonts w:ascii="Times New Roman" w:eastAsia="Times New Roman" w:hAnsi="Times New Roman" w:cs="Times New Roman"/>
                <w:bCs/>
                <w:spacing w:val="-2"/>
                <w:sz w:val="24"/>
                <w:szCs w:val="24"/>
              </w:rPr>
              <w:t xml:space="preserve"> located at </w:t>
            </w:r>
            <w:r w:rsidR="00D57527">
              <w:rPr>
                <w:rFonts w:ascii="Times New Roman" w:eastAsia="Times New Roman" w:hAnsi="Times New Roman" w:cs="Times New Roman"/>
                <w:bCs/>
                <w:spacing w:val="-2"/>
                <w:sz w:val="24"/>
                <w:szCs w:val="24"/>
              </w:rPr>
              <w:t xml:space="preserve">the Southwest corner of South Hill Street and Bear Mountain </w:t>
            </w:r>
            <w:r w:rsidR="00C87C2F">
              <w:rPr>
                <w:rFonts w:ascii="Times New Roman" w:eastAsia="Times New Roman" w:hAnsi="Times New Roman" w:cs="Times New Roman"/>
                <w:bCs/>
                <w:spacing w:val="-2"/>
                <w:sz w:val="24"/>
                <w:szCs w:val="24"/>
              </w:rPr>
              <w:t>Boulevard</w:t>
            </w:r>
            <w:r w:rsidR="00B44B7D">
              <w:rPr>
                <w:rFonts w:ascii="Times New Roman" w:eastAsia="Times New Roman" w:hAnsi="Times New Roman" w:cs="Times New Roman"/>
                <w:bCs/>
                <w:spacing w:val="-2"/>
                <w:sz w:val="24"/>
                <w:szCs w:val="24"/>
              </w:rPr>
              <w:t xml:space="preserve"> </w:t>
            </w:r>
            <w:r w:rsidR="005D32C7">
              <w:rPr>
                <w:rFonts w:ascii="Times New Roman" w:eastAsia="Times New Roman" w:hAnsi="Times New Roman" w:cs="Times New Roman"/>
                <w:bCs/>
                <w:spacing w:val="-2"/>
                <w:sz w:val="24"/>
                <w:szCs w:val="24"/>
              </w:rPr>
              <w:t>–</w:t>
            </w:r>
            <w:r w:rsidR="00B44B7D">
              <w:rPr>
                <w:rFonts w:ascii="Times New Roman" w:eastAsia="Times New Roman" w:hAnsi="Times New Roman" w:cs="Times New Roman"/>
                <w:bCs/>
                <w:spacing w:val="-2"/>
                <w:sz w:val="24"/>
                <w:szCs w:val="24"/>
              </w:rPr>
              <w:t xml:space="preserve"> </w:t>
            </w:r>
            <w:r w:rsidR="005D32C7">
              <w:rPr>
                <w:rFonts w:ascii="Times New Roman" w:eastAsia="Times New Roman" w:hAnsi="Times New Roman" w:cs="Times New Roman"/>
                <w:bCs/>
                <w:spacing w:val="-2"/>
                <w:sz w:val="24"/>
                <w:szCs w:val="24"/>
              </w:rPr>
              <w:t xml:space="preserve">Encroachment Permit removing existing drive access to Bear Mountain </w:t>
            </w:r>
            <w:r w:rsidR="00EF09EE">
              <w:rPr>
                <w:rFonts w:ascii="Times New Roman" w:eastAsia="Times New Roman" w:hAnsi="Times New Roman" w:cs="Times New Roman"/>
                <w:bCs/>
                <w:spacing w:val="-2"/>
                <w:sz w:val="24"/>
                <w:szCs w:val="24"/>
              </w:rPr>
              <w:t>Boulevard</w:t>
            </w:r>
            <w:r w:rsidR="00C87C2F">
              <w:rPr>
                <w:rFonts w:ascii="Times New Roman" w:eastAsia="Times New Roman" w:hAnsi="Times New Roman" w:cs="Times New Roman"/>
                <w:bCs/>
                <w:spacing w:val="-2"/>
                <w:sz w:val="24"/>
                <w:szCs w:val="24"/>
              </w:rPr>
              <w:t xml:space="preserve">. </w:t>
            </w:r>
            <w:bookmarkEnd w:id="0"/>
            <w:bookmarkEnd w:id="1"/>
          </w:p>
        </w:tc>
      </w:tr>
    </w:tbl>
    <w:p w14:paraId="7CE2DB56" w14:textId="77777777" w:rsidR="007C4C7F" w:rsidRDefault="007C4C7F" w:rsidP="002E508B">
      <w:pPr>
        <w:spacing w:after="0" w:line="240" w:lineRule="auto"/>
        <w:jc w:val="both"/>
        <w:rPr>
          <w:rFonts w:ascii="Times New Roman" w:eastAsia="Times New Roman" w:hAnsi="Times New Roman" w:cs="Times New Roman"/>
          <w:b/>
          <w:bCs/>
          <w:sz w:val="24"/>
          <w:szCs w:val="24"/>
        </w:rPr>
      </w:pPr>
    </w:p>
    <w:tbl>
      <w:tblPr>
        <w:tblStyle w:val="TableGrid"/>
        <w:tblW w:w="10350" w:type="dxa"/>
        <w:tblInd w:w="-635" w:type="dxa"/>
        <w:tblLook w:val="04A0" w:firstRow="1" w:lastRow="0" w:firstColumn="1" w:lastColumn="0" w:noHBand="0" w:noVBand="1"/>
      </w:tblPr>
      <w:tblGrid>
        <w:gridCol w:w="5399"/>
        <w:gridCol w:w="4951"/>
      </w:tblGrid>
      <w:tr w:rsidR="00B24E2D" w14:paraId="63870225" w14:textId="77777777" w:rsidTr="001712B0">
        <w:tc>
          <w:tcPr>
            <w:tcW w:w="5399" w:type="dxa"/>
          </w:tcPr>
          <w:p w14:paraId="242F0CDD" w14:textId="4695AA17" w:rsidR="00B24E2D" w:rsidRDefault="00B24E2D" w:rsidP="00B24E2D">
            <w:pPr>
              <w:tabs>
                <w:tab w:val="left" w:pos="1440"/>
              </w:tabs>
              <w:rPr>
                <w:rFonts w:ascii="Times New Roman" w:eastAsia="Times New Roman" w:hAnsi="Times New Roman" w:cs="Times New Roman"/>
                <w:sz w:val="20"/>
                <w:szCs w:val="24"/>
              </w:rPr>
            </w:pPr>
            <w:r>
              <w:rPr>
                <w:rFonts w:ascii="Times New Roman" w:eastAsia="Times New Roman" w:hAnsi="Times New Roman" w:cs="Times New Roman"/>
                <w:noProof/>
                <w:sz w:val="20"/>
                <w:szCs w:val="24"/>
              </w:rPr>
              <w:drawing>
                <wp:inline distT="0" distB="0" distL="0" distR="0" wp14:anchorId="2F405BD1" wp14:editId="098326F4">
                  <wp:extent cx="2682240" cy="1735666"/>
                  <wp:effectExtent l="0" t="0" r="3810" b="0"/>
                  <wp:docPr id="2928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5795" cy="1737966"/>
                          </a:xfrm>
                          <a:prstGeom prst="rect">
                            <a:avLst/>
                          </a:prstGeom>
                          <a:noFill/>
                        </pic:spPr>
                      </pic:pic>
                    </a:graphicData>
                  </a:graphic>
                </wp:inline>
              </w:drawing>
            </w:r>
          </w:p>
        </w:tc>
        <w:tc>
          <w:tcPr>
            <w:tcW w:w="4951" w:type="dxa"/>
          </w:tcPr>
          <w:p w14:paraId="2540F4AD" w14:textId="77777777" w:rsidR="00037327" w:rsidRDefault="00037327" w:rsidP="00037327">
            <w:pPr>
              <w:widowControl w:val="0"/>
              <w:autoSpaceDE w:val="0"/>
              <w:autoSpaceDN w:val="0"/>
              <w:rPr>
                <w:rFonts w:ascii="Times New Roman" w:eastAsia="Times New Roman" w:hAnsi="Times New Roman" w:cs="Times New Roman"/>
                <w:b/>
                <w:sz w:val="24"/>
              </w:rPr>
            </w:pPr>
          </w:p>
          <w:p w14:paraId="77327139" w14:textId="035085AD" w:rsidR="00037327" w:rsidRDefault="00037327" w:rsidP="00037327">
            <w:pPr>
              <w:widowControl w:val="0"/>
              <w:autoSpaceDE w:val="0"/>
              <w:autoSpaceDN w:val="0"/>
              <w:rPr>
                <w:rFonts w:ascii="Times New Roman" w:eastAsia="Times New Roman" w:hAnsi="Times New Roman" w:cs="Times New Roman"/>
                <w:b/>
                <w:sz w:val="24"/>
              </w:rPr>
            </w:pPr>
            <w:r w:rsidRPr="00037327">
              <w:rPr>
                <w:rFonts w:ascii="Times New Roman" w:eastAsia="Times New Roman" w:hAnsi="Times New Roman" w:cs="Times New Roman"/>
                <w:b/>
                <w:sz w:val="24"/>
              </w:rPr>
              <w:t xml:space="preserve">Project Location: </w:t>
            </w:r>
            <w:r w:rsidRPr="00037327">
              <w:rPr>
                <w:rFonts w:ascii="Times New Roman" w:eastAsia="Times New Roman" w:hAnsi="Times New Roman" w:cs="Times New Roman"/>
                <w:bCs/>
                <w:sz w:val="24"/>
              </w:rPr>
              <w:t>533 Bear Mountain Blvd., Arvin, CA 932023, APN 191-181-01</w:t>
            </w:r>
          </w:p>
          <w:p w14:paraId="4528129B" w14:textId="77777777" w:rsidR="00037327" w:rsidRDefault="00037327" w:rsidP="00037327">
            <w:pPr>
              <w:widowControl w:val="0"/>
              <w:autoSpaceDE w:val="0"/>
              <w:autoSpaceDN w:val="0"/>
              <w:rPr>
                <w:rFonts w:ascii="Times New Roman" w:eastAsia="Times New Roman" w:hAnsi="Times New Roman" w:cs="Times New Roman"/>
                <w:b/>
                <w:sz w:val="24"/>
              </w:rPr>
            </w:pPr>
          </w:p>
          <w:p w14:paraId="24271998" w14:textId="2D5E90E3" w:rsidR="00037327" w:rsidRPr="006F6A9B" w:rsidRDefault="00037327" w:rsidP="00037327">
            <w:pPr>
              <w:widowControl w:val="0"/>
              <w:autoSpaceDE w:val="0"/>
              <w:autoSpaceDN w:val="0"/>
              <w:rPr>
                <w:rFonts w:ascii="Times New Roman" w:eastAsia="Times New Roman" w:hAnsi="Times New Roman" w:cs="Times New Roman"/>
                <w:sz w:val="24"/>
              </w:rPr>
            </w:pPr>
            <w:r w:rsidRPr="006F6A9B">
              <w:rPr>
                <w:rFonts w:ascii="Times New Roman" w:eastAsia="Times New Roman" w:hAnsi="Times New Roman" w:cs="Times New Roman"/>
                <w:b/>
                <w:sz w:val="24"/>
              </w:rPr>
              <w:t>Existing</w:t>
            </w:r>
            <w:r w:rsidRPr="006F6A9B">
              <w:rPr>
                <w:rFonts w:ascii="Times New Roman" w:eastAsia="Times New Roman" w:hAnsi="Times New Roman" w:cs="Times New Roman"/>
                <w:b/>
                <w:spacing w:val="-5"/>
                <w:sz w:val="24"/>
              </w:rPr>
              <w:t xml:space="preserve"> </w:t>
            </w:r>
            <w:r w:rsidRPr="006F6A9B">
              <w:rPr>
                <w:rFonts w:ascii="Times New Roman" w:eastAsia="Times New Roman" w:hAnsi="Times New Roman" w:cs="Times New Roman"/>
                <w:b/>
                <w:sz w:val="24"/>
              </w:rPr>
              <w:t>Site</w:t>
            </w:r>
            <w:r w:rsidRPr="006F6A9B">
              <w:rPr>
                <w:rFonts w:ascii="Times New Roman" w:eastAsia="Times New Roman" w:hAnsi="Times New Roman" w:cs="Times New Roman"/>
                <w:b/>
                <w:spacing w:val="-7"/>
                <w:sz w:val="24"/>
              </w:rPr>
              <w:t xml:space="preserve"> </w:t>
            </w:r>
            <w:r w:rsidRPr="006F6A9B">
              <w:rPr>
                <w:rFonts w:ascii="Times New Roman" w:eastAsia="Times New Roman" w:hAnsi="Times New Roman" w:cs="Times New Roman"/>
                <w:b/>
                <w:sz w:val="24"/>
              </w:rPr>
              <w:t>and</w:t>
            </w:r>
            <w:r w:rsidRPr="006F6A9B">
              <w:rPr>
                <w:rFonts w:ascii="Times New Roman" w:eastAsia="Times New Roman" w:hAnsi="Times New Roman" w:cs="Times New Roman"/>
                <w:b/>
                <w:spacing w:val="-5"/>
                <w:sz w:val="24"/>
              </w:rPr>
              <w:t xml:space="preserve"> </w:t>
            </w:r>
            <w:r w:rsidRPr="006F6A9B">
              <w:rPr>
                <w:rFonts w:ascii="Times New Roman" w:eastAsia="Times New Roman" w:hAnsi="Times New Roman" w:cs="Times New Roman"/>
                <w:b/>
                <w:sz w:val="24"/>
              </w:rPr>
              <w:t>Structures:</w:t>
            </w:r>
            <w:r w:rsidRPr="006F6A9B">
              <w:rPr>
                <w:rFonts w:ascii="Times New Roman" w:eastAsia="Times New Roman" w:hAnsi="Times New Roman" w:cs="Times New Roman"/>
                <w:b/>
                <w:spacing w:val="40"/>
                <w:sz w:val="24"/>
              </w:rPr>
              <w:t xml:space="preserve"> </w:t>
            </w:r>
            <w:r w:rsidRPr="006F6A9B">
              <w:rPr>
                <w:rFonts w:ascii="Times New Roman" w:eastAsia="Times New Roman" w:hAnsi="Times New Roman" w:cs="Times New Roman"/>
                <w:sz w:val="24"/>
              </w:rPr>
              <w:t>The</w:t>
            </w:r>
            <w:r w:rsidRPr="006F6A9B">
              <w:rPr>
                <w:rFonts w:ascii="Times New Roman" w:eastAsia="Times New Roman" w:hAnsi="Times New Roman" w:cs="Times New Roman"/>
                <w:spacing w:val="-7"/>
                <w:sz w:val="24"/>
              </w:rPr>
              <w:t xml:space="preserve"> </w:t>
            </w:r>
            <w:r w:rsidRPr="006F6A9B">
              <w:rPr>
                <w:rFonts w:ascii="Times New Roman" w:eastAsia="Times New Roman" w:hAnsi="Times New Roman" w:cs="Times New Roman"/>
                <w:sz w:val="24"/>
              </w:rPr>
              <w:t>site</w:t>
            </w:r>
            <w:r w:rsidRPr="006F6A9B">
              <w:rPr>
                <w:rFonts w:ascii="Times New Roman" w:eastAsia="Times New Roman" w:hAnsi="Times New Roman" w:cs="Times New Roman"/>
                <w:spacing w:val="-6"/>
                <w:sz w:val="24"/>
              </w:rPr>
              <w:t xml:space="preserve"> </w:t>
            </w:r>
            <w:r w:rsidRPr="006F6A9B">
              <w:rPr>
                <w:rFonts w:ascii="Times New Roman" w:eastAsia="Times New Roman" w:hAnsi="Times New Roman" w:cs="Times New Roman"/>
                <w:sz w:val="24"/>
              </w:rPr>
              <w:t>is</w:t>
            </w:r>
            <w:r w:rsidRPr="006F6A9B">
              <w:rPr>
                <w:rFonts w:ascii="Times New Roman" w:eastAsia="Times New Roman" w:hAnsi="Times New Roman" w:cs="Times New Roman"/>
                <w:spacing w:val="-4"/>
                <w:sz w:val="24"/>
              </w:rPr>
              <w:t xml:space="preserve"> </w:t>
            </w:r>
            <w:r w:rsidRPr="006F6A9B">
              <w:rPr>
                <w:rFonts w:ascii="Times New Roman" w:eastAsia="Times New Roman" w:hAnsi="Times New Roman" w:cs="Times New Roman"/>
                <w:sz w:val="24"/>
              </w:rPr>
              <w:t>currently undeveloped; a proposed 1,752 sq. ft. structure is currently seeking building permit approvals.</w:t>
            </w:r>
          </w:p>
          <w:p w14:paraId="3C0D4118" w14:textId="77777777" w:rsidR="00B24E2D" w:rsidRDefault="00B24E2D" w:rsidP="00B24E2D">
            <w:pPr>
              <w:tabs>
                <w:tab w:val="left" w:pos="1440"/>
              </w:tabs>
              <w:rPr>
                <w:rFonts w:ascii="Times New Roman" w:eastAsia="Times New Roman" w:hAnsi="Times New Roman" w:cs="Times New Roman"/>
                <w:sz w:val="20"/>
                <w:szCs w:val="24"/>
              </w:rPr>
            </w:pPr>
          </w:p>
        </w:tc>
      </w:tr>
    </w:tbl>
    <w:p w14:paraId="72FE8744" w14:textId="18E4BD99" w:rsidR="00B24E2D" w:rsidRDefault="00B24E2D" w:rsidP="00B24E2D">
      <w:pPr>
        <w:tabs>
          <w:tab w:val="left" w:pos="1440"/>
        </w:tabs>
        <w:rPr>
          <w:rFonts w:ascii="Times New Roman" w:eastAsia="Times New Roman" w:hAnsi="Times New Roman" w:cs="Times New Roman"/>
          <w:sz w:val="20"/>
          <w:szCs w:val="24"/>
        </w:rPr>
      </w:pPr>
    </w:p>
    <w:tbl>
      <w:tblPr>
        <w:tblStyle w:val="TableGrid"/>
        <w:tblW w:w="10350" w:type="dxa"/>
        <w:tblInd w:w="-635" w:type="dxa"/>
        <w:tblLook w:val="04A0" w:firstRow="1" w:lastRow="0" w:firstColumn="1" w:lastColumn="0" w:noHBand="0" w:noVBand="1"/>
      </w:tblPr>
      <w:tblGrid>
        <w:gridCol w:w="3150"/>
        <w:gridCol w:w="7200"/>
      </w:tblGrid>
      <w:tr w:rsidR="005E32CE" w14:paraId="017105DA" w14:textId="77777777" w:rsidTr="001712B0">
        <w:trPr>
          <w:trHeight w:val="270"/>
        </w:trPr>
        <w:tc>
          <w:tcPr>
            <w:tcW w:w="3150" w:type="dxa"/>
          </w:tcPr>
          <w:p w14:paraId="2D365837" w14:textId="30EC3D54"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pacing w:val="-2"/>
                <w:sz w:val="20"/>
                <w:szCs w:val="20"/>
              </w:rPr>
              <w:t>Applicant:</w:t>
            </w:r>
          </w:p>
        </w:tc>
        <w:tc>
          <w:tcPr>
            <w:tcW w:w="7200" w:type="dxa"/>
          </w:tcPr>
          <w:p w14:paraId="568D2FD6" w14:textId="74089CDC"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z w:val="20"/>
                <w:szCs w:val="20"/>
              </w:rPr>
              <w:t>Mireya</w:t>
            </w:r>
            <w:r w:rsidRPr="006F6A9B">
              <w:rPr>
                <w:rFonts w:ascii="Times New Roman" w:eastAsia="Times New Roman" w:hAnsi="Times New Roman" w:cs="Times New Roman"/>
                <w:spacing w:val="-2"/>
                <w:sz w:val="20"/>
                <w:szCs w:val="20"/>
              </w:rPr>
              <w:t xml:space="preserve"> Taylor</w:t>
            </w:r>
          </w:p>
        </w:tc>
      </w:tr>
      <w:tr w:rsidR="005E32CE" w14:paraId="35000BA5" w14:textId="77777777" w:rsidTr="006A028F">
        <w:trPr>
          <w:trHeight w:val="305"/>
        </w:trPr>
        <w:tc>
          <w:tcPr>
            <w:tcW w:w="3150" w:type="dxa"/>
          </w:tcPr>
          <w:p w14:paraId="00E12BB9" w14:textId="0E019ACE"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z w:val="20"/>
                <w:szCs w:val="20"/>
              </w:rPr>
              <w:t>Project</w:t>
            </w:r>
            <w:r w:rsidRPr="006F6A9B">
              <w:rPr>
                <w:rFonts w:ascii="Times New Roman" w:eastAsia="Times New Roman" w:hAnsi="Times New Roman" w:cs="Times New Roman"/>
                <w:spacing w:val="-5"/>
                <w:sz w:val="20"/>
                <w:szCs w:val="20"/>
              </w:rPr>
              <w:t xml:space="preserve"> </w:t>
            </w:r>
            <w:r w:rsidRPr="006F6A9B">
              <w:rPr>
                <w:rFonts w:ascii="Times New Roman" w:eastAsia="Times New Roman" w:hAnsi="Times New Roman" w:cs="Times New Roman"/>
                <w:spacing w:val="-2"/>
                <w:sz w:val="20"/>
                <w:szCs w:val="20"/>
              </w:rPr>
              <w:t>Address:</w:t>
            </w:r>
          </w:p>
        </w:tc>
        <w:tc>
          <w:tcPr>
            <w:tcW w:w="7200" w:type="dxa"/>
          </w:tcPr>
          <w:p w14:paraId="06599043" w14:textId="7D0ED17C"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w w:val="105"/>
                <w:sz w:val="20"/>
                <w:szCs w:val="20"/>
              </w:rPr>
              <w:t>533</w:t>
            </w:r>
            <w:r w:rsidRPr="006F6A9B">
              <w:rPr>
                <w:rFonts w:ascii="Times New Roman" w:eastAsia="Times New Roman" w:hAnsi="Times New Roman" w:cs="Times New Roman"/>
                <w:spacing w:val="-5"/>
                <w:w w:val="105"/>
                <w:sz w:val="20"/>
                <w:szCs w:val="20"/>
              </w:rPr>
              <w:t xml:space="preserve"> </w:t>
            </w:r>
            <w:r w:rsidRPr="006F6A9B">
              <w:rPr>
                <w:rFonts w:ascii="Times New Roman" w:eastAsia="Times New Roman" w:hAnsi="Times New Roman" w:cs="Times New Roman"/>
                <w:w w:val="105"/>
                <w:sz w:val="20"/>
                <w:szCs w:val="20"/>
              </w:rPr>
              <w:t>Bear</w:t>
            </w:r>
            <w:r w:rsidRPr="006F6A9B">
              <w:rPr>
                <w:rFonts w:ascii="Times New Roman" w:eastAsia="Times New Roman" w:hAnsi="Times New Roman" w:cs="Times New Roman"/>
                <w:spacing w:val="-1"/>
                <w:w w:val="105"/>
                <w:sz w:val="20"/>
                <w:szCs w:val="20"/>
              </w:rPr>
              <w:t xml:space="preserve"> </w:t>
            </w:r>
            <w:r w:rsidRPr="006F6A9B">
              <w:rPr>
                <w:rFonts w:ascii="Times New Roman" w:eastAsia="Times New Roman" w:hAnsi="Times New Roman" w:cs="Times New Roman"/>
                <w:w w:val="105"/>
                <w:sz w:val="20"/>
                <w:szCs w:val="20"/>
              </w:rPr>
              <w:t>Mountain</w:t>
            </w:r>
            <w:r w:rsidRPr="006F6A9B">
              <w:rPr>
                <w:rFonts w:ascii="Times New Roman" w:eastAsia="Times New Roman" w:hAnsi="Times New Roman" w:cs="Times New Roman"/>
                <w:spacing w:val="-3"/>
                <w:w w:val="105"/>
                <w:sz w:val="20"/>
                <w:szCs w:val="20"/>
              </w:rPr>
              <w:t xml:space="preserve"> </w:t>
            </w:r>
            <w:r w:rsidRPr="006F6A9B">
              <w:rPr>
                <w:rFonts w:ascii="Times New Roman" w:eastAsia="Times New Roman" w:hAnsi="Times New Roman" w:cs="Times New Roman"/>
                <w:w w:val="105"/>
                <w:sz w:val="20"/>
                <w:szCs w:val="20"/>
              </w:rPr>
              <w:t>Blvd.</w:t>
            </w:r>
            <w:r w:rsidRPr="006F6A9B">
              <w:rPr>
                <w:rFonts w:ascii="Times New Roman" w:eastAsia="Times New Roman" w:hAnsi="Times New Roman" w:cs="Times New Roman"/>
                <w:spacing w:val="-4"/>
                <w:w w:val="105"/>
                <w:sz w:val="20"/>
                <w:szCs w:val="20"/>
              </w:rPr>
              <w:t xml:space="preserve"> </w:t>
            </w:r>
            <w:r w:rsidRPr="006F6A9B">
              <w:rPr>
                <w:rFonts w:ascii="Times New Roman" w:eastAsia="Times New Roman" w:hAnsi="Times New Roman" w:cs="Times New Roman"/>
                <w:w w:val="105"/>
                <w:sz w:val="20"/>
                <w:szCs w:val="20"/>
              </w:rPr>
              <w:t>Arvin</w:t>
            </w:r>
            <w:r w:rsidRPr="006F6A9B">
              <w:rPr>
                <w:rFonts w:ascii="Times New Roman" w:eastAsia="Times New Roman" w:hAnsi="Times New Roman" w:cs="Times New Roman"/>
                <w:spacing w:val="-5"/>
                <w:w w:val="105"/>
                <w:sz w:val="20"/>
                <w:szCs w:val="20"/>
              </w:rPr>
              <w:t xml:space="preserve"> </w:t>
            </w:r>
            <w:r w:rsidRPr="006F6A9B">
              <w:rPr>
                <w:rFonts w:ascii="Times New Roman" w:eastAsia="Times New Roman" w:hAnsi="Times New Roman" w:cs="Times New Roman"/>
                <w:w w:val="105"/>
                <w:sz w:val="20"/>
                <w:szCs w:val="20"/>
              </w:rPr>
              <w:t>California,</w:t>
            </w:r>
            <w:r w:rsidRPr="006F6A9B">
              <w:rPr>
                <w:rFonts w:ascii="Times New Roman" w:eastAsia="Times New Roman" w:hAnsi="Times New Roman" w:cs="Times New Roman"/>
                <w:spacing w:val="-1"/>
                <w:w w:val="105"/>
                <w:sz w:val="20"/>
                <w:szCs w:val="20"/>
              </w:rPr>
              <w:t xml:space="preserve"> </w:t>
            </w:r>
            <w:r w:rsidRPr="006F6A9B">
              <w:rPr>
                <w:rFonts w:ascii="Times New Roman" w:eastAsia="Times New Roman" w:hAnsi="Times New Roman" w:cs="Times New Roman"/>
                <w:spacing w:val="-2"/>
                <w:w w:val="105"/>
                <w:sz w:val="20"/>
                <w:szCs w:val="20"/>
              </w:rPr>
              <w:t>93203</w:t>
            </w:r>
          </w:p>
        </w:tc>
      </w:tr>
      <w:tr w:rsidR="005E32CE" w14:paraId="3996B2CD" w14:textId="77777777" w:rsidTr="001712B0">
        <w:trPr>
          <w:trHeight w:val="359"/>
        </w:trPr>
        <w:tc>
          <w:tcPr>
            <w:tcW w:w="3150" w:type="dxa"/>
          </w:tcPr>
          <w:p w14:paraId="3EA10050" w14:textId="0689B75C"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z w:val="20"/>
                <w:szCs w:val="20"/>
              </w:rPr>
              <w:t>Project</w:t>
            </w:r>
            <w:r w:rsidRPr="006F6A9B">
              <w:rPr>
                <w:rFonts w:ascii="Times New Roman" w:eastAsia="Times New Roman" w:hAnsi="Times New Roman" w:cs="Times New Roman"/>
                <w:spacing w:val="-5"/>
                <w:sz w:val="20"/>
                <w:szCs w:val="20"/>
              </w:rPr>
              <w:t xml:space="preserve"> </w:t>
            </w:r>
            <w:r w:rsidRPr="006F6A9B">
              <w:rPr>
                <w:rFonts w:ascii="Times New Roman" w:eastAsia="Times New Roman" w:hAnsi="Times New Roman" w:cs="Times New Roman"/>
                <w:spacing w:val="-2"/>
                <w:sz w:val="20"/>
                <w:szCs w:val="20"/>
              </w:rPr>
              <w:t>Location:</w:t>
            </w:r>
          </w:p>
        </w:tc>
        <w:tc>
          <w:tcPr>
            <w:tcW w:w="7200" w:type="dxa"/>
          </w:tcPr>
          <w:p w14:paraId="6307B424" w14:textId="044932D6"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z w:val="20"/>
                <w:szCs w:val="20"/>
              </w:rPr>
              <w:t>Located</w:t>
            </w:r>
            <w:r w:rsidRPr="006F6A9B">
              <w:rPr>
                <w:rFonts w:ascii="Times New Roman" w:eastAsia="Times New Roman" w:hAnsi="Times New Roman" w:cs="Times New Roman"/>
                <w:spacing w:val="-5"/>
                <w:sz w:val="20"/>
                <w:szCs w:val="20"/>
              </w:rPr>
              <w:t xml:space="preserve"> </w:t>
            </w:r>
            <w:r w:rsidRPr="006F6A9B">
              <w:rPr>
                <w:rFonts w:ascii="Times New Roman" w:eastAsia="Times New Roman" w:hAnsi="Times New Roman" w:cs="Times New Roman"/>
                <w:sz w:val="20"/>
                <w:szCs w:val="20"/>
              </w:rPr>
              <w:t>on</w:t>
            </w:r>
            <w:r w:rsidRPr="006F6A9B">
              <w:rPr>
                <w:rFonts w:ascii="Times New Roman" w:eastAsia="Times New Roman" w:hAnsi="Times New Roman" w:cs="Times New Roman"/>
                <w:spacing w:val="-5"/>
                <w:sz w:val="20"/>
                <w:szCs w:val="20"/>
              </w:rPr>
              <w:t xml:space="preserve"> </w:t>
            </w:r>
            <w:r w:rsidRPr="006F6A9B">
              <w:rPr>
                <w:rFonts w:ascii="Times New Roman" w:eastAsia="Times New Roman" w:hAnsi="Times New Roman" w:cs="Times New Roman"/>
                <w:sz w:val="20"/>
                <w:szCs w:val="20"/>
              </w:rPr>
              <w:t>the</w:t>
            </w:r>
            <w:r w:rsidRPr="006F6A9B">
              <w:rPr>
                <w:rFonts w:ascii="Times New Roman" w:eastAsia="Times New Roman" w:hAnsi="Times New Roman" w:cs="Times New Roman"/>
                <w:spacing w:val="-6"/>
                <w:sz w:val="20"/>
                <w:szCs w:val="20"/>
              </w:rPr>
              <w:t xml:space="preserve"> </w:t>
            </w:r>
            <w:r w:rsidRPr="006F6A9B">
              <w:rPr>
                <w:rFonts w:ascii="Times New Roman" w:eastAsia="Times New Roman" w:hAnsi="Times New Roman" w:cs="Times New Roman"/>
                <w:sz w:val="20"/>
                <w:szCs w:val="20"/>
              </w:rPr>
              <w:t>Southeast</w:t>
            </w:r>
            <w:r w:rsidRPr="006F6A9B">
              <w:rPr>
                <w:rFonts w:ascii="Times New Roman" w:eastAsia="Times New Roman" w:hAnsi="Times New Roman" w:cs="Times New Roman"/>
                <w:spacing w:val="-3"/>
                <w:sz w:val="20"/>
                <w:szCs w:val="20"/>
              </w:rPr>
              <w:t xml:space="preserve"> </w:t>
            </w:r>
            <w:r w:rsidRPr="006F6A9B">
              <w:rPr>
                <w:rFonts w:ascii="Times New Roman" w:eastAsia="Times New Roman" w:hAnsi="Times New Roman" w:cs="Times New Roman"/>
                <w:sz w:val="20"/>
                <w:szCs w:val="20"/>
              </w:rPr>
              <w:t>corner</w:t>
            </w:r>
            <w:r w:rsidRPr="006F6A9B">
              <w:rPr>
                <w:rFonts w:ascii="Times New Roman" w:eastAsia="Times New Roman" w:hAnsi="Times New Roman" w:cs="Times New Roman"/>
                <w:spacing w:val="-5"/>
                <w:sz w:val="20"/>
                <w:szCs w:val="20"/>
              </w:rPr>
              <w:t xml:space="preserve"> </w:t>
            </w:r>
            <w:r w:rsidRPr="006F6A9B">
              <w:rPr>
                <w:rFonts w:ascii="Times New Roman" w:eastAsia="Times New Roman" w:hAnsi="Times New Roman" w:cs="Times New Roman"/>
                <w:sz w:val="20"/>
                <w:szCs w:val="20"/>
              </w:rPr>
              <w:t>of</w:t>
            </w:r>
            <w:r w:rsidRPr="006F6A9B">
              <w:rPr>
                <w:rFonts w:ascii="Times New Roman" w:eastAsia="Times New Roman" w:hAnsi="Times New Roman" w:cs="Times New Roman"/>
                <w:spacing w:val="-5"/>
                <w:sz w:val="20"/>
                <w:szCs w:val="20"/>
              </w:rPr>
              <w:t xml:space="preserve"> </w:t>
            </w:r>
            <w:r w:rsidRPr="006F6A9B">
              <w:rPr>
                <w:rFonts w:ascii="Times New Roman" w:eastAsia="Times New Roman" w:hAnsi="Times New Roman" w:cs="Times New Roman"/>
                <w:sz w:val="20"/>
                <w:szCs w:val="20"/>
              </w:rPr>
              <w:t>Bear</w:t>
            </w:r>
            <w:r w:rsidRPr="006F6A9B">
              <w:rPr>
                <w:rFonts w:ascii="Times New Roman" w:eastAsia="Times New Roman" w:hAnsi="Times New Roman" w:cs="Times New Roman"/>
                <w:spacing w:val="-5"/>
                <w:sz w:val="20"/>
                <w:szCs w:val="20"/>
              </w:rPr>
              <w:t xml:space="preserve"> </w:t>
            </w:r>
            <w:r w:rsidRPr="006F6A9B">
              <w:rPr>
                <w:rFonts w:ascii="Times New Roman" w:eastAsia="Times New Roman" w:hAnsi="Times New Roman" w:cs="Times New Roman"/>
                <w:sz w:val="20"/>
                <w:szCs w:val="20"/>
              </w:rPr>
              <w:t>Mountain</w:t>
            </w:r>
            <w:r w:rsidRPr="006F6A9B">
              <w:rPr>
                <w:rFonts w:ascii="Times New Roman" w:eastAsia="Times New Roman" w:hAnsi="Times New Roman" w:cs="Times New Roman"/>
                <w:spacing w:val="-4"/>
                <w:sz w:val="20"/>
                <w:szCs w:val="20"/>
              </w:rPr>
              <w:t xml:space="preserve"> </w:t>
            </w:r>
            <w:r w:rsidRPr="006F6A9B">
              <w:rPr>
                <w:rFonts w:ascii="Times New Roman" w:eastAsia="Times New Roman" w:hAnsi="Times New Roman" w:cs="Times New Roman"/>
                <w:sz w:val="20"/>
                <w:szCs w:val="20"/>
              </w:rPr>
              <w:t>Blvd. and South Hill Street.</w:t>
            </w:r>
          </w:p>
        </w:tc>
      </w:tr>
      <w:tr w:rsidR="005E32CE" w14:paraId="2C496D2E" w14:textId="77777777" w:rsidTr="001712B0">
        <w:trPr>
          <w:trHeight w:val="270"/>
        </w:trPr>
        <w:tc>
          <w:tcPr>
            <w:tcW w:w="3150" w:type="dxa"/>
          </w:tcPr>
          <w:p w14:paraId="3295C1C0" w14:textId="36CBA2C0"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z w:val="20"/>
                <w:szCs w:val="20"/>
              </w:rPr>
              <w:t>Assessor</w:t>
            </w:r>
            <w:r w:rsidRPr="006F6A9B">
              <w:rPr>
                <w:rFonts w:ascii="Times New Roman" w:eastAsia="Times New Roman" w:hAnsi="Times New Roman" w:cs="Times New Roman"/>
                <w:spacing w:val="-1"/>
                <w:sz w:val="20"/>
                <w:szCs w:val="20"/>
              </w:rPr>
              <w:t xml:space="preserve"> </w:t>
            </w:r>
            <w:r w:rsidRPr="006F6A9B">
              <w:rPr>
                <w:rFonts w:ascii="Times New Roman" w:eastAsia="Times New Roman" w:hAnsi="Times New Roman" w:cs="Times New Roman"/>
                <w:sz w:val="20"/>
                <w:szCs w:val="20"/>
              </w:rPr>
              <w:t>Parcel</w:t>
            </w:r>
            <w:r w:rsidRPr="006F6A9B">
              <w:rPr>
                <w:rFonts w:ascii="Times New Roman" w:eastAsia="Times New Roman" w:hAnsi="Times New Roman" w:cs="Times New Roman"/>
                <w:spacing w:val="-1"/>
                <w:sz w:val="20"/>
                <w:szCs w:val="20"/>
              </w:rPr>
              <w:t xml:space="preserve"> </w:t>
            </w:r>
            <w:r w:rsidRPr="006F6A9B">
              <w:rPr>
                <w:rFonts w:ascii="Times New Roman" w:eastAsia="Times New Roman" w:hAnsi="Times New Roman" w:cs="Times New Roman"/>
                <w:sz w:val="20"/>
                <w:szCs w:val="20"/>
              </w:rPr>
              <w:t>No.</w:t>
            </w:r>
            <w:r w:rsidRPr="006F6A9B">
              <w:rPr>
                <w:rFonts w:ascii="Times New Roman" w:eastAsia="Times New Roman" w:hAnsi="Times New Roman" w:cs="Times New Roman"/>
                <w:spacing w:val="-1"/>
                <w:sz w:val="20"/>
                <w:szCs w:val="20"/>
              </w:rPr>
              <w:t xml:space="preserve"> </w:t>
            </w:r>
            <w:r w:rsidRPr="006F6A9B">
              <w:rPr>
                <w:rFonts w:ascii="Times New Roman" w:eastAsia="Times New Roman" w:hAnsi="Times New Roman" w:cs="Times New Roman"/>
                <w:sz w:val="20"/>
                <w:szCs w:val="20"/>
              </w:rPr>
              <w:t>and</w:t>
            </w:r>
            <w:r w:rsidRPr="006F6A9B">
              <w:rPr>
                <w:rFonts w:ascii="Times New Roman" w:eastAsia="Times New Roman" w:hAnsi="Times New Roman" w:cs="Times New Roman"/>
                <w:spacing w:val="1"/>
                <w:sz w:val="20"/>
                <w:szCs w:val="20"/>
              </w:rPr>
              <w:t xml:space="preserve"> </w:t>
            </w:r>
            <w:r w:rsidRPr="006F6A9B">
              <w:rPr>
                <w:rFonts w:ascii="Times New Roman" w:eastAsia="Times New Roman" w:hAnsi="Times New Roman" w:cs="Times New Roman"/>
                <w:spacing w:val="-2"/>
                <w:sz w:val="20"/>
                <w:szCs w:val="20"/>
              </w:rPr>
              <w:t>Size:</w:t>
            </w:r>
          </w:p>
        </w:tc>
        <w:tc>
          <w:tcPr>
            <w:tcW w:w="7200" w:type="dxa"/>
          </w:tcPr>
          <w:p w14:paraId="3A06A735" w14:textId="5FC6C1F5"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z w:val="20"/>
                <w:szCs w:val="20"/>
              </w:rPr>
              <w:t>APN</w:t>
            </w:r>
            <w:r w:rsidRPr="006F6A9B">
              <w:rPr>
                <w:rFonts w:ascii="Times New Roman" w:eastAsia="Times New Roman" w:hAnsi="Times New Roman" w:cs="Times New Roman"/>
                <w:spacing w:val="-3"/>
                <w:sz w:val="20"/>
                <w:szCs w:val="20"/>
              </w:rPr>
              <w:t xml:space="preserve"> </w:t>
            </w:r>
            <w:r w:rsidRPr="006F6A9B">
              <w:rPr>
                <w:rFonts w:ascii="Times New Roman" w:eastAsia="Times New Roman" w:hAnsi="Times New Roman" w:cs="Times New Roman"/>
                <w:sz w:val="20"/>
                <w:szCs w:val="20"/>
              </w:rPr>
              <w:t>191-181-</w:t>
            </w:r>
            <w:r w:rsidRPr="006F6A9B">
              <w:rPr>
                <w:rFonts w:ascii="Times New Roman" w:eastAsia="Times New Roman" w:hAnsi="Times New Roman" w:cs="Times New Roman"/>
                <w:spacing w:val="-5"/>
                <w:sz w:val="20"/>
                <w:szCs w:val="20"/>
              </w:rPr>
              <w:t>01</w:t>
            </w:r>
          </w:p>
        </w:tc>
      </w:tr>
      <w:tr w:rsidR="005E32CE" w14:paraId="37BEFBBE" w14:textId="77777777" w:rsidTr="001712B0">
        <w:trPr>
          <w:trHeight w:val="283"/>
        </w:trPr>
        <w:tc>
          <w:tcPr>
            <w:tcW w:w="3150" w:type="dxa"/>
          </w:tcPr>
          <w:p w14:paraId="5504993C" w14:textId="34CC8C94"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pacing w:val="-2"/>
                <w:sz w:val="20"/>
                <w:szCs w:val="20"/>
              </w:rPr>
              <w:t>Zoning:</w:t>
            </w:r>
          </w:p>
        </w:tc>
        <w:tc>
          <w:tcPr>
            <w:tcW w:w="7200" w:type="dxa"/>
          </w:tcPr>
          <w:p w14:paraId="0C0F0852" w14:textId="420D292A"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z w:val="20"/>
                <w:szCs w:val="20"/>
              </w:rPr>
              <w:t>C-2,</w:t>
            </w:r>
            <w:r w:rsidRPr="006F6A9B">
              <w:rPr>
                <w:rFonts w:ascii="Times New Roman" w:eastAsia="Times New Roman" w:hAnsi="Times New Roman" w:cs="Times New Roman"/>
                <w:spacing w:val="-1"/>
                <w:sz w:val="20"/>
                <w:szCs w:val="20"/>
              </w:rPr>
              <w:t xml:space="preserve"> </w:t>
            </w:r>
            <w:r w:rsidRPr="006F6A9B">
              <w:rPr>
                <w:rFonts w:ascii="Times New Roman" w:eastAsia="Times New Roman" w:hAnsi="Times New Roman" w:cs="Times New Roman"/>
                <w:spacing w:val="-2"/>
                <w:sz w:val="20"/>
                <w:szCs w:val="20"/>
              </w:rPr>
              <w:t>Commercial</w:t>
            </w:r>
          </w:p>
        </w:tc>
      </w:tr>
      <w:tr w:rsidR="005E32CE" w14:paraId="1FB00D5D" w14:textId="77777777" w:rsidTr="001712B0">
        <w:trPr>
          <w:trHeight w:val="270"/>
        </w:trPr>
        <w:tc>
          <w:tcPr>
            <w:tcW w:w="3150" w:type="dxa"/>
          </w:tcPr>
          <w:p w14:paraId="51B79CEA" w14:textId="3FFD5BA9" w:rsidR="005E32CE" w:rsidRPr="006A028F" w:rsidRDefault="005E32CE" w:rsidP="00287754">
            <w:pPr>
              <w:tabs>
                <w:tab w:val="left" w:pos="1440"/>
              </w:tabs>
              <w:rPr>
                <w:rFonts w:ascii="Times New Roman" w:eastAsia="Times New Roman" w:hAnsi="Times New Roman" w:cs="Times New Roman"/>
                <w:spacing w:val="-2"/>
                <w:sz w:val="20"/>
                <w:szCs w:val="20"/>
              </w:rPr>
            </w:pPr>
            <w:r w:rsidRPr="006F6A9B">
              <w:rPr>
                <w:rFonts w:ascii="Times New Roman" w:eastAsia="Times New Roman" w:hAnsi="Times New Roman" w:cs="Times New Roman"/>
                <w:sz w:val="20"/>
                <w:szCs w:val="20"/>
              </w:rPr>
              <w:t>General</w:t>
            </w:r>
            <w:r w:rsidRPr="006F6A9B">
              <w:rPr>
                <w:rFonts w:ascii="Times New Roman" w:eastAsia="Times New Roman" w:hAnsi="Times New Roman" w:cs="Times New Roman"/>
                <w:spacing w:val="-1"/>
                <w:sz w:val="20"/>
                <w:szCs w:val="20"/>
              </w:rPr>
              <w:t xml:space="preserve"> </w:t>
            </w:r>
            <w:r w:rsidRPr="006F6A9B">
              <w:rPr>
                <w:rFonts w:ascii="Times New Roman" w:eastAsia="Times New Roman" w:hAnsi="Times New Roman" w:cs="Times New Roman"/>
                <w:sz w:val="20"/>
                <w:szCs w:val="20"/>
              </w:rPr>
              <w:t>Plan</w:t>
            </w:r>
            <w:r w:rsidRPr="006F6A9B">
              <w:rPr>
                <w:rFonts w:ascii="Times New Roman" w:eastAsia="Times New Roman" w:hAnsi="Times New Roman" w:cs="Times New Roman"/>
                <w:spacing w:val="-1"/>
                <w:sz w:val="20"/>
                <w:szCs w:val="20"/>
              </w:rPr>
              <w:t xml:space="preserve"> </w:t>
            </w:r>
            <w:r w:rsidRPr="006F6A9B">
              <w:rPr>
                <w:rFonts w:ascii="Times New Roman" w:eastAsia="Times New Roman" w:hAnsi="Times New Roman" w:cs="Times New Roman"/>
                <w:spacing w:val="-2"/>
                <w:sz w:val="20"/>
                <w:szCs w:val="20"/>
              </w:rPr>
              <w:t>Designation:</w:t>
            </w:r>
          </w:p>
        </w:tc>
        <w:tc>
          <w:tcPr>
            <w:tcW w:w="7200" w:type="dxa"/>
          </w:tcPr>
          <w:p w14:paraId="1A1B2D93" w14:textId="355C3DA1" w:rsidR="005E32CE" w:rsidRPr="006A028F" w:rsidRDefault="005E32CE" w:rsidP="00287754">
            <w:pPr>
              <w:tabs>
                <w:tab w:val="left" w:pos="1440"/>
              </w:tabs>
              <w:rPr>
                <w:rFonts w:ascii="Times New Roman" w:eastAsia="Times New Roman" w:hAnsi="Times New Roman" w:cs="Times New Roman"/>
                <w:sz w:val="20"/>
                <w:szCs w:val="20"/>
              </w:rPr>
            </w:pPr>
            <w:r w:rsidRPr="006F6A9B">
              <w:rPr>
                <w:rFonts w:ascii="Times New Roman" w:eastAsia="Times New Roman" w:hAnsi="Times New Roman" w:cs="Times New Roman"/>
                <w:spacing w:val="-2"/>
                <w:sz w:val="20"/>
                <w:szCs w:val="20"/>
              </w:rPr>
              <w:t>Commercial</w:t>
            </w:r>
          </w:p>
        </w:tc>
      </w:tr>
    </w:tbl>
    <w:p w14:paraId="25EE8366" w14:textId="77777777" w:rsidR="00E666BE" w:rsidRDefault="00E666BE" w:rsidP="00287754">
      <w:pPr>
        <w:tabs>
          <w:tab w:val="left" w:pos="1440"/>
        </w:tabs>
        <w:spacing w:after="0" w:line="240" w:lineRule="auto"/>
        <w:rPr>
          <w:rFonts w:ascii="Times New Roman" w:eastAsia="Times New Roman" w:hAnsi="Times New Roman" w:cs="Times New Roman"/>
          <w:sz w:val="20"/>
          <w:szCs w:val="24"/>
        </w:rPr>
      </w:pPr>
    </w:p>
    <w:p w14:paraId="40A8B023" w14:textId="77777777" w:rsidR="00705CEC" w:rsidRDefault="00705CEC" w:rsidP="00287754">
      <w:pPr>
        <w:tabs>
          <w:tab w:val="left" w:pos="1440"/>
        </w:tabs>
        <w:spacing w:after="0" w:line="240" w:lineRule="auto"/>
        <w:rPr>
          <w:rFonts w:ascii="Times New Roman" w:eastAsia="Times New Roman" w:hAnsi="Times New Roman" w:cs="Times New Roman"/>
          <w:sz w:val="20"/>
          <w:szCs w:val="24"/>
        </w:rPr>
      </w:pPr>
    </w:p>
    <w:p w14:paraId="2B35BB41" w14:textId="77777777" w:rsidR="008F7E13" w:rsidRDefault="008F7E13" w:rsidP="00287754">
      <w:pPr>
        <w:tabs>
          <w:tab w:val="left" w:pos="1440"/>
        </w:tabs>
        <w:spacing w:after="0" w:line="240" w:lineRule="auto"/>
        <w:rPr>
          <w:rFonts w:ascii="Times New Roman" w:eastAsia="Times New Roman" w:hAnsi="Times New Roman" w:cs="Times New Roman"/>
          <w:sz w:val="20"/>
          <w:szCs w:val="24"/>
        </w:rPr>
      </w:pPr>
    </w:p>
    <w:p w14:paraId="674A00D9" w14:textId="77777777" w:rsidR="008F7E13" w:rsidRDefault="008F7E13" w:rsidP="00287754">
      <w:pPr>
        <w:tabs>
          <w:tab w:val="left" w:pos="1440"/>
        </w:tabs>
        <w:spacing w:after="0" w:line="240" w:lineRule="auto"/>
        <w:rPr>
          <w:rFonts w:ascii="Times New Roman" w:eastAsia="Times New Roman" w:hAnsi="Times New Roman" w:cs="Times New Roman"/>
          <w:sz w:val="20"/>
          <w:szCs w:val="24"/>
        </w:rPr>
      </w:pPr>
    </w:p>
    <w:p w14:paraId="201B0514" w14:textId="77777777" w:rsidR="00F64E06" w:rsidRDefault="00F64E06" w:rsidP="00287754">
      <w:pPr>
        <w:tabs>
          <w:tab w:val="left" w:pos="1440"/>
        </w:tabs>
        <w:spacing w:after="0" w:line="240" w:lineRule="auto"/>
        <w:rPr>
          <w:rFonts w:ascii="Times New Roman" w:eastAsia="Times New Roman" w:hAnsi="Times New Roman" w:cs="Times New Roman"/>
          <w:sz w:val="20"/>
          <w:szCs w:val="24"/>
        </w:rPr>
      </w:pPr>
    </w:p>
    <w:tbl>
      <w:tblPr>
        <w:tblStyle w:val="TableGrid"/>
        <w:tblW w:w="10260" w:type="dxa"/>
        <w:tblInd w:w="-635" w:type="dxa"/>
        <w:tblLook w:val="04A0" w:firstRow="1" w:lastRow="0" w:firstColumn="1" w:lastColumn="0" w:noHBand="0" w:noVBand="1"/>
      </w:tblPr>
      <w:tblGrid>
        <w:gridCol w:w="10260"/>
      </w:tblGrid>
      <w:tr w:rsidR="0064747A" w14:paraId="3851EF7C" w14:textId="77777777" w:rsidTr="00AC7041">
        <w:tc>
          <w:tcPr>
            <w:tcW w:w="10260" w:type="dxa"/>
          </w:tcPr>
          <w:p w14:paraId="481DBFBF" w14:textId="275783E8" w:rsidR="0064747A" w:rsidRDefault="0064747A" w:rsidP="00287754">
            <w:pPr>
              <w:tabs>
                <w:tab w:val="left" w:pos="1440"/>
              </w:tabs>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PROJECT INFORMATION AND DESCRIPTION: </w:t>
            </w:r>
          </w:p>
        </w:tc>
      </w:tr>
      <w:tr w:rsidR="0064747A" w14:paraId="23A79651" w14:textId="77777777" w:rsidTr="00AC7041">
        <w:tc>
          <w:tcPr>
            <w:tcW w:w="10260" w:type="dxa"/>
          </w:tcPr>
          <w:p w14:paraId="3A5D2D82" w14:textId="7C29B330" w:rsidR="0064747A" w:rsidRDefault="00377665" w:rsidP="00CD7643">
            <w:pPr>
              <w:tabs>
                <w:tab w:val="left" w:pos="1440"/>
              </w:tabs>
              <w:rPr>
                <w:rFonts w:ascii="Times New Roman" w:eastAsia="Times New Roman" w:hAnsi="Times New Roman" w:cs="Times New Roman"/>
                <w:sz w:val="20"/>
                <w:szCs w:val="24"/>
              </w:rPr>
            </w:pPr>
            <w:r w:rsidRPr="008F7E13">
              <w:rPr>
                <w:rFonts w:ascii="Times New Roman" w:eastAsia="Times New Roman" w:hAnsi="Times New Roman" w:cs="Times New Roman"/>
                <w:sz w:val="24"/>
                <w:szCs w:val="24"/>
              </w:rPr>
              <w:t>Variance Granted</w:t>
            </w:r>
            <w:r>
              <w:rPr>
                <w:rFonts w:ascii="Times New Roman" w:eastAsia="Times New Roman" w:hAnsi="Times New Roman" w:cs="Times New Roman"/>
                <w:sz w:val="20"/>
                <w:szCs w:val="24"/>
              </w:rPr>
              <w:t xml:space="preserve">:  </w:t>
            </w:r>
            <w:r w:rsidRPr="00F64E06">
              <w:rPr>
                <w:rFonts w:ascii="Times New Roman" w:eastAsia="Times New Roman" w:hAnsi="Times New Roman" w:cs="Times New Roman"/>
                <w:sz w:val="24"/>
                <w:szCs w:val="24"/>
              </w:rPr>
              <w:t>Front Yard Requirements- In the C-2 zone, all buildings shall be located not nearer than forty (40) feet from the centerline of a street; provided, however, that along any secondary highway, as designated by the city's highway plan, a minimum setback of forty-five (45) feet from the centerline of the highway shall be required, and along any major highway, as designated by the city's highway plan, minimum setback of fifty-five (55) feet from the centerline of the highway shall be required. Setback from the centerline of Bear Mountain Boulevard (State Route 223) shall be seventy-two (72) feet</w:t>
            </w:r>
            <w:r>
              <w:rPr>
                <w:rFonts w:ascii="Times New Roman" w:eastAsia="Times New Roman" w:hAnsi="Times New Roman" w:cs="Times New Roman"/>
                <w:sz w:val="24"/>
                <w:szCs w:val="24"/>
              </w:rPr>
              <w:t>.</w:t>
            </w:r>
            <w:r w:rsidR="00CD7643">
              <w:rPr>
                <w:rFonts w:ascii="Times New Roman" w:eastAsia="Times New Roman" w:hAnsi="Times New Roman" w:cs="Times New Roman"/>
                <w:sz w:val="24"/>
                <w:szCs w:val="24"/>
              </w:rPr>
              <w:t xml:space="preserve">  </w:t>
            </w:r>
            <w:r w:rsidR="00CD7643" w:rsidRPr="008F7E13">
              <w:rPr>
                <w:rFonts w:ascii="Times New Roman" w:eastAsia="Times New Roman" w:hAnsi="Times New Roman" w:cs="Times New Roman"/>
                <w:sz w:val="24"/>
                <w:szCs w:val="24"/>
              </w:rPr>
              <w:t>The Planning</w:t>
            </w:r>
            <w:r w:rsidRPr="008F7E13">
              <w:rPr>
                <w:rFonts w:ascii="Times New Roman" w:eastAsia="Times New Roman" w:hAnsi="Times New Roman" w:cs="Times New Roman"/>
                <w:sz w:val="24"/>
                <w:szCs w:val="24"/>
              </w:rPr>
              <w:t xml:space="preserve"> Commission approved the </w:t>
            </w:r>
            <w:r w:rsidR="00862293" w:rsidRPr="008F7E13">
              <w:rPr>
                <w:rFonts w:ascii="Times New Roman" w:eastAsia="Times New Roman" w:hAnsi="Times New Roman" w:cs="Times New Roman"/>
                <w:sz w:val="24"/>
                <w:szCs w:val="24"/>
              </w:rPr>
              <w:t xml:space="preserve">reduction in setback via Resolution No. 2023-01 dated September 19, 2023. </w:t>
            </w:r>
          </w:p>
        </w:tc>
      </w:tr>
      <w:tr w:rsidR="0064747A" w14:paraId="467CA5E2" w14:textId="77777777" w:rsidTr="00AC7041">
        <w:tc>
          <w:tcPr>
            <w:tcW w:w="10260" w:type="dxa"/>
          </w:tcPr>
          <w:p w14:paraId="46913C11" w14:textId="77777777" w:rsidR="0064747A" w:rsidRPr="00CD7643" w:rsidRDefault="00862293" w:rsidP="00287754">
            <w:pPr>
              <w:tabs>
                <w:tab w:val="left" w:pos="1440"/>
              </w:tabs>
              <w:rPr>
                <w:rFonts w:ascii="Times New Roman" w:eastAsia="Times New Roman" w:hAnsi="Times New Roman" w:cs="Times New Roman"/>
                <w:sz w:val="24"/>
                <w:szCs w:val="24"/>
              </w:rPr>
            </w:pPr>
            <w:r w:rsidRPr="00CD7643">
              <w:rPr>
                <w:rFonts w:ascii="Times New Roman" w:eastAsia="Times New Roman" w:hAnsi="Times New Roman" w:cs="Times New Roman"/>
                <w:sz w:val="24"/>
                <w:szCs w:val="24"/>
              </w:rPr>
              <w:t xml:space="preserve">Site Development Permit: </w:t>
            </w:r>
          </w:p>
          <w:p w14:paraId="2707ACAD" w14:textId="6868FE53" w:rsidR="002C55AF" w:rsidRPr="00CD7643" w:rsidRDefault="002C55AF" w:rsidP="00287754">
            <w:pPr>
              <w:tabs>
                <w:tab w:val="left" w:pos="1440"/>
              </w:tabs>
              <w:rPr>
                <w:rFonts w:ascii="Times New Roman" w:eastAsia="Times New Roman" w:hAnsi="Times New Roman" w:cs="Times New Roman"/>
                <w:sz w:val="24"/>
                <w:szCs w:val="24"/>
              </w:rPr>
            </w:pPr>
            <w:r w:rsidRPr="00CD7643">
              <w:rPr>
                <w:rFonts w:ascii="Times New Roman" w:eastAsia="Times New Roman" w:hAnsi="Times New Roman" w:cs="Times New Roman"/>
                <w:sz w:val="24"/>
                <w:szCs w:val="24"/>
              </w:rPr>
              <w:t xml:space="preserve">Project Description:  </w:t>
            </w:r>
            <w:r w:rsidR="00DB594A" w:rsidRPr="00CD7643">
              <w:rPr>
                <w:rFonts w:ascii="Times New Roman" w:eastAsia="Times New Roman" w:hAnsi="Times New Roman" w:cs="Times New Roman"/>
                <w:sz w:val="24"/>
                <w:szCs w:val="24"/>
              </w:rPr>
              <w:t>533 Bear Mountain Boulevard, APN 191-181-01- Construction of a 1,752 Sq. Ft. new commercial structure located at the Southwest corner of South Hill Street and Bear Mountain Boulevard – Encroachment Permit removing existing drive access</w:t>
            </w:r>
            <w:r w:rsidR="00CB1A86" w:rsidRPr="00CD7643">
              <w:rPr>
                <w:rFonts w:ascii="Times New Roman" w:eastAsia="Times New Roman" w:hAnsi="Times New Roman" w:cs="Times New Roman"/>
                <w:sz w:val="24"/>
                <w:szCs w:val="24"/>
              </w:rPr>
              <w:t xml:space="preserve"> and construction of new curb, gutter and ADA ramp </w:t>
            </w:r>
            <w:r w:rsidR="00574BEC" w:rsidRPr="00CD7643">
              <w:rPr>
                <w:rFonts w:ascii="Times New Roman" w:eastAsia="Times New Roman" w:hAnsi="Times New Roman" w:cs="Times New Roman"/>
                <w:sz w:val="24"/>
                <w:szCs w:val="24"/>
              </w:rPr>
              <w:t xml:space="preserve">along </w:t>
            </w:r>
            <w:r w:rsidR="00DB594A" w:rsidRPr="00CD7643">
              <w:rPr>
                <w:rFonts w:ascii="Times New Roman" w:eastAsia="Times New Roman" w:hAnsi="Times New Roman" w:cs="Times New Roman"/>
                <w:sz w:val="24"/>
                <w:szCs w:val="24"/>
              </w:rPr>
              <w:t xml:space="preserve">Bear Mountain Boulevard.  </w:t>
            </w:r>
          </w:p>
          <w:p w14:paraId="6F3E5CD7" w14:textId="05BC6D54" w:rsidR="0074120C" w:rsidRDefault="0074120C" w:rsidP="00287754">
            <w:pPr>
              <w:tabs>
                <w:tab w:val="left" w:pos="1440"/>
              </w:tabs>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p>
        </w:tc>
      </w:tr>
    </w:tbl>
    <w:p w14:paraId="2B1374F3" w14:textId="77777777" w:rsidR="00F64E06" w:rsidRDefault="00F64E06" w:rsidP="00287754">
      <w:pPr>
        <w:tabs>
          <w:tab w:val="left" w:pos="1440"/>
        </w:tabs>
        <w:spacing w:after="0" w:line="240" w:lineRule="auto"/>
        <w:rPr>
          <w:rFonts w:ascii="Times New Roman" w:eastAsia="Times New Roman" w:hAnsi="Times New Roman" w:cs="Times New Roman"/>
          <w:sz w:val="20"/>
          <w:szCs w:val="24"/>
        </w:rPr>
      </w:pPr>
    </w:p>
    <w:tbl>
      <w:tblPr>
        <w:tblStyle w:val="TableGrid"/>
        <w:tblW w:w="10260" w:type="dxa"/>
        <w:tblInd w:w="-635" w:type="dxa"/>
        <w:tblLook w:val="04A0" w:firstRow="1" w:lastRow="0" w:firstColumn="1" w:lastColumn="0" w:noHBand="0" w:noVBand="1"/>
      </w:tblPr>
      <w:tblGrid>
        <w:gridCol w:w="10260"/>
      </w:tblGrid>
      <w:tr w:rsidR="00E6555C" w14:paraId="5C1C7288" w14:textId="77777777" w:rsidTr="004C1B4D">
        <w:tc>
          <w:tcPr>
            <w:tcW w:w="10260" w:type="dxa"/>
          </w:tcPr>
          <w:p w14:paraId="3379A0D9" w14:textId="5A0FB938" w:rsidR="00E6555C" w:rsidRDefault="00E6555C" w:rsidP="00287754">
            <w:pPr>
              <w:tabs>
                <w:tab w:val="left" w:pos="1440"/>
              </w:tabs>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Project Elevations: </w:t>
            </w:r>
          </w:p>
        </w:tc>
      </w:tr>
      <w:tr w:rsidR="00E6555C" w14:paraId="477DFBA2" w14:textId="77777777" w:rsidTr="004C1B4D">
        <w:tc>
          <w:tcPr>
            <w:tcW w:w="10260" w:type="dxa"/>
          </w:tcPr>
          <w:p w14:paraId="4A62B31B" w14:textId="73F7D732" w:rsidR="00E6555C" w:rsidRDefault="00B62AB5" w:rsidP="00287754">
            <w:pPr>
              <w:tabs>
                <w:tab w:val="left" w:pos="1440"/>
              </w:tabs>
              <w:rPr>
                <w:rFonts w:ascii="Times New Roman" w:eastAsia="Times New Roman" w:hAnsi="Times New Roman" w:cs="Times New Roman"/>
                <w:sz w:val="20"/>
                <w:szCs w:val="24"/>
              </w:rPr>
            </w:pPr>
            <w:r>
              <w:rPr>
                <w:noProof/>
              </w:rPr>
              <w:drawing>
                <wp:inline distT="0" distB="0" distL="0" distR="0" wp14:anchorId="27CC6F8D" wp14:editId="060793D3">
                  <wp:extent cx="5943600" cy="4118610"/>
                  <wp:effectExtent l="0" t="0" r="0" b="0"/>
                  <wp:docPr id="107335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118610"/>
                          </a:xfrm>
                          <a:prstGeom prst="rect">
                            <a:avLst/>
                          </a:prstGeom>
                          <a:noFill/>
                          <a:ln>
                            <a:noFill/>
                          </a:ln>
                        </pic:spPr>
                      </pic:pic>
                    </a:graphicData>
                  </a:graphic>
                </wp:inline>
              </w:drawing>
            </w:r>
          </w:p>
        </w:tc>
      </w:tr>
    </w:tbl>
    <w:p w14:paraId="2BEB0F6D" w14:textId="77777777" w:rsidR="0064747A" w:rsidRDefault="0064747A" w:rsidP="00287754">
      <w:pPr>
        <w:tabs>
          <w:tab w:val="left" w:pos="1440"/>
        </w:tabs>
        <w:spacing w:after="0" w:line="240" w:lineRule="auto"/>
        <w:rPr>
          <w:rFonts w:ascii="Times New Roman" w:eastAsia="Times New Roman" w:hAnsi="Times New Roman" w:cs="Times New Roman"/>
          <w:sz w:val="20"/>
          <w:szCs w:val="24"/>
        </w:rPr>
      </w:pPr>
    </w:p>
    <w:p w14:paraId="67F5D35F" w14:textId="77777777" w:rsidR="00E6555C" w:rsidRDefault="00E6555C" w:rsidP="00287754">
      <w:pPr>
        <w:tabs>
          <w:tab w:val="left" w:pos="1440"/>
        </w:tabs>
        <w:spacing w:after="0" w:line="240" w:lineRule="auto"/>
        <w:rPr>
          <w:rFonts w:ascii="Times New Roman" w:eastAsia="Times New Roman" w:hAnsi="Times New Roman" w:cs="Times New Roman"/>
          <w:sz w:val="20"/>
          <w:szCs w:val="24"/>
        </w:rPr>
      </w:pPr>
    </w:p>
    <w:p w14:paraId="399476BE" w14:textId="77777777" w:rsidR="00574BEC" w:rsidRDefault="00574BEC" w:rsidP="00287754">
      <w:pPr>
        <w:tabs>
          <w:tab w:val="left" w:pos="1440"/>
        </w:tabs>
        <w:spacing w:after="0" w:line="240" w:lineRule="auto"/>
        <w:rPr>
          <w:rFonts w:ascii="Times New Roman" w:eastAsia="Times New Roman" w:hAnsi="Times New Roman" w:cs="Times New Roman"/>
          <w:sz w:val="20"/>
          <w:szCs w:val="24"/>
        </w:rPr>
      </w:pPr>
    </w:p>
    <w:p w14:paraId="72202D17" w14:textId="77777777" w:rsidR="00574BEC" w:rsidRDefault="00574BEC" w:rsidP="00287754">
      <w:pPr>
        <w:tabs>
          <w:tab w:val="left" w:pos="1440"/>
        </w:tabs>
        <w:spacing w:after="0" w:line="240" w:lineRule="auto"/>
        <w:rPr>
          <w:rFonts w:ascii="Times New Roman" w:eastAsia="Times New Roman" w:hAnsi="Times New Roman" w:cs="Times New Roman"/>
          <w:sz w:val="20"/>
          <w:szCs w:val="24"/>
        </w:rPr>
      </w:pPr>
    </w:p>
    <w:p w14:paraId="4D848127" w14:textId="77777777" w:rsidR="00574BEC" w:rsidRDefault="00574BEC" w:rsidP="00287754">
      <w:pPr>
        <w:tabs>
          <w:tab w:val="left" w:pos="1440"/>
        </w:tabs>
        <w:spacing w:after="0" w:line="240" w:lineRule="auto"/>
        <w:rPr>
          <w:rFonts w:ascii="Times New Roman" w:eastAsia="Times New Roman" w:hAnsi="Times New Roman" w:cs="Times New Roman"/>
          <w:sz w:val="20"/>
          <w:szCs w:val="24"/>
        </w:rPr>
      </w:pPr>
    </w:p>
    <w:p w14:paraId="7EDAE54C" w14:textId="77777777" w:rsidR="0064747A" w:rsidRDefault="0064747A" w:rsidP="00287754">
      <w:pPr>
        <w:tabs>
          <w:tab w:val="left" w:pos="1440"/>
        </w:tabs>
        <w:spacing w:after="0" w:line="240" w:lineRule="auto"/>
        <w:rPr>
          <w:rFonts w:ascii="Times New Roman" w:eastAsia="Times New Roman" w:hAnsi="Times New Roman" w:cs="Times New Roman"/>
          <w:sz w:val="20"/>
          <w:szCs w:val="24"/>
        </w:rPr>
      </w:pPr>
    </w:p>
    <w:tbl>
      <w:tblPr>
        <w:tblStyle w:val="TableGrid"/>
        <w:tblW w:w="10260" w:type="dxa"/>
        <w:tblInd w:w="-635" w:type="dxa"/>
        <w:tblLook w:val="04A0" w:firstRow="1" w:lastRow="0" w:firstColumn="1" w:lastColumn="0" w:noHBand="0" w:noVBand="1"/>
      </w:tblPr>
      <w:tblGrid>
        <w:gridCol w:w="10260"/>
      </w:tblGrid>
      <w:tr w:rsidR="00E6555C" w14:paraId="230571CF" w14:textId="77777777" w:rsidTr="00574BEC">
        <w:tc>
          <w:tcPr>
            <w:tcW w:w="10260" w:type="dxa"/>
          </w:tcPr>
          <w:p w14:paraId="78DF2117" w14:textId="74CCAA94" w:rsidR="00E6555C" w:rsidRDefault="00E6555C" w:rsidP="00287754">
            <w:pPr>
              <w:tabs>
                <w:tab w:val="left" w:pos="1440"/>
              </w:tabs>
              <w:rPr>
                <w:rFonts w:ascii="Times New Roman" w:eastAsia="Times New Roman" w:hAnsi="Times New Roman" w:cs="Times New Roman"/>
                <w:sz w:val="20"/>
                <w:szCs w:val="24"/>
              </w:rPr>
            </w:pPr>
            <w:r>
              <w:rPr>
                <w:rFonts w:ascii="Times New Roman" w:eastAsia="Times New Roman" w:hAnsi="Times New Roman" w:cs="Times New Roman"/>
                <w:sz w:val="20"/>
                <w:szCs w:val="24"/>
              </w:rPr>
              <w:t>Project Site Plan:</w:t>
            </w:r>
          </w:p>
        </w:tc>
      </w:tr>
      <w:tr w:rsidR="00E6555C" w14:paraId="4B69FFBE" w14:textId="77777777" w:rsidTr="00713C17">
        <w:trPr>
          <w:trHeight w:val="7667"/>
        </w:trPr>
        <w:tc>
          <w:tcPr>
            <w:tcW w:w="10260" w:type="dxa"/>
          </w:tcPr>
          <w:p w14:paraId="22EBCED1" w14:textId="2D15FCBE" w:rsidR="00E6555C" w:rsidRDefault="00713C17" w:rsidP="00287754">
            <w:pPr>
              <w:tabs>
                <w:tab w:val="left" w:pos="1440"/>
              </w:tabs>
              <w:rPr>
                <w:rFonts w:ascii="Times New Roman" w:eastAsia="Times New Roman" w:hAnsi="Times New Roman" w:cs="Times New Roman"/>
                <w:sz w:val="20"/>
                <w:szCs w:val="24"/>
              </w:rPr>
            </w:pPr>
            <w:r>
              <w:rPr>
                <w:rFonts w:ascii="Times New Roman" w:eastAsia="Times New Roman" w:hAnsi="Times New Roman" w:cs="Times New Roman"/>
                <w:noProof/>
                <w:sz w:val="20"/>
                <w:szCs w:val="24"/>
              </w:rPr>
              <w:drawing>
                <wp:inline distT="0" distB="0" distL="0" distR="0" wp14:anchorId="118F2ECA" wp14:editId="728FAF41">
                  <wp:extent cx="6345798" cy="4599305"/>
                  <wp:effectExtent l="0" t="0" r="0" b="0"/>
                  <wp:docPr id="1796128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3736" cy="4619554"/>
                          </a:xfrm>
                          <a:prstGeom prst="rect">
                            <a:avLst/>
                          </a:prstGeom>
                          <a:noFill/>
                        </pic:spPr>
                      </pic:pic>
                    </a:graphicData>
                  </a:graphic>
                </wp:inline>
              </w:drawing>
            </w:r>
          </w:p>
        </w:tc>
      </w:tr>
    </w:tbl>
    <w:p w14:paraId="3735E188" w14:textId="77777777" w:rsidR="00F64E06" w:rsidRDefault="00F64E06" w:rsidP="00287754">
      <w:pPr>
        <w:tabs>
          <w:tab w:val="left" w:pos="1440"/>
        </w:tabs>
        <w:spacing w:after="0" w:line="240" w:lineRule="auto"/>
        <w:rPr>
          <w:rFonts w:ascii="Times New Roman" w:eastAsia="Times New Roman" w:hAnsi="Times New Roman" w:cs="Times New Roman"/>
          <w:sz w:val="20"/>
          <w:szCs w:val="24"/>
        </w:rPr>
      </w:pPr>
    </w:p>
    <w:p w14:paraId="7973F831" w14:textId="77777777" w:rsidR="00705CEC" w:rsidRDefault="00705CEC" w:rsidP="00287754">
      <w:pPr>
        <w:tabs>
          <w:tab w:val="left" w:pos="1440"/>
        </w:tabs>
        <w:spacing w:after="0" w:line="240" w:lineRule="auto"/>
        <w:rPr>
          <w:rFonts w:ascii="Times New Roman" w:eastAsia="Times New Roman" w:hAnsi="Times New Roman" w:cs="Times New Roman"/>
          <w:sz w:val="20"/>
          <w:szCs w:val="24"/>
        </w:rPr>
      </w:pPr>
    </w:p>
    <w:tbl>
      <w:tblPr>
        <w:tblStyle w:val="TableGrid"/>
        <w:tblW w:w="0" w:type="auto"/>
        <w:tblInd w:w="-635" w:type="dxa"/>
        <w:tblLook w:val="04A0" w:firstRow="1" w:lastRow="0" w:firstColumn="1" w:lastColumn="0" w:noHBand="0" w:noVBand="1"/>
      </w:tblPr>
      <w:tblGrid>
        <w:gridCol w:w="9985"/>
      </w:tblGrid>
      <w:tr w:rsidR="00B44B7D" w14:paraId="2C664286" w14:textId="77777777" w:rsidTr="006A028F">
        <w:tc>
          <w:tcPr>
            <w:tcW w:w="9985" w:type="dxa"/>
          </w:tcPr>
          <w:p w14:paraId="23987FA9" w14:textId="36E7A7F8" w:rsidR="00B44B7D" w:rsidRDefault="00B44B7D" w:rsidP="00287754">
            <w:pPr>
              <w:tabs>
                <w:tab w:val="left" w:pos="1440"/>
              </w:tabs>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CEQA DETERMINATION: </w:t>
            </w:r>
            <w:r w:rsidR="00EF09EE">
              <w:rPr>
                <w:rFonts w:ascii="Times New Roman" w:eastAsia="Times New Roman" w:hAnsi="Times New Roman" w:cs="Times New Roman"/>
                <w:sz w:val="20"/>
                <w:szCs w:val="24"/>
              </w:rPr>
              <w:t>Notice of Exemption Section 15061 (b) (3)</w:t>
            </w:r>
            <w:r w:rsidR="006A028F">
              <w:rPr>
                <w:rFonts w:ascii="Times New Roman" w:eastAsia="Times New Roman" w:hAnsi="Times New Roman" w:cs="Times New Roman"/>
                <w:sz w:val="20"/>
                <w:szCs w:val="24"/>
              </w:rPr>
              <w:t>:</w:t>
            </w:r>
          </w:p>
        </w:tc>
      </w:tr>
      <w:tr w:rsidR="00B44B7D" w14:paraId="6FD425FD" w14:textId="77777777" w:rsidTr="006A028F">
        <w:tc>
          <w:tcPr>
            <w:tcW w:w="9985" w:type="dxa"/>
          </w:tcPr>
          <w:p w14:paraId="10DF81A8" w14:textId="3756F508" w:rsidR="006A028F" w:rsidRPr="006F6A9B" w:rsidRDefault="006A028F" w:rsidP="006A028F">
            <w:pPr>
              <w:widowControl w:val="0"/>
              <w:autoSpaceDE w:val="0"/>
              <w:autoSpaceDN w:val="0"/>
              <w:spacing w:before="79"/>
              <w:ind w:left="100" w:right="114"/>
              <w:jc w:val="both"/>
              <w:rPr>
                <w:rFonts w:ascii="Times New Roman" w:eastAsia="Times New Roman" w:hAnsi="Times New Roman" w:cs="Times New Roman"/>
                <w:sz w:val="24"/>
                <w:szCs w:val="24"/>
              </w:rPr>
            </w:pPr>
            <w:r w:rsidRPr="006F6A9B">
              <w:rPr>
                <w:rFonts w:ascii="Times New Roman" w:eastAsia="Times New Roman" w:hAnsi="Times New Roman" w:cs="Times New Roman"/>
                <w:spacing w:val="-2"/>
                <w:w w:val="105"/>
                <w:sz w:val="24"/>
                <w:szCs w:val="24"/>
              </w:rPr>
              <w:t>The</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City</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has</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performed</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a</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preliminary</w:t>
            </w:r>
            <w:r w:rsidRPr="006F6A9B">
              <w:rPr>
                <w:rFonts w:ascii="Times New Roman" w:eastAsia="Times New Roman" w:hAnsi="Times New Roman" w:cs="Times New Roman"/>
                <w:spacing w:val="-6"/>
                <w:w w:val="105"/>
                <w:sz w:val="24"/>
                <w:szCs w:val="24"/>
              </w:rPr>
              <w:t xml:space="preserve"> </w:t>
            </w:r>
            <w:r w:rsidRPr="006F6A9B">
              <w:rPr>
                <w:rFonts w:ascii="Times New Roman" w:eastAsia="Times New Roman" w:hAnsi="Times New Roman" w:cs="Times New Roman"/>
                <w:spacing w:val="-2"/>
                <w:w w:val="105"/>
                <w:sz w:val="24"/>
                <w:szCs w:val="24"/>
              </w:rPr>
              <w:t>assessment</w:t>
            </w:r>
            <w:r w:rsidRPr="006F6A9B">
              <w:rPr>
                <w:rFonts w:ascii="Times New Roman" w:eastAsia="Times New Roman" w:hAnsi="Times New Roman" w:cs="Times New Roman"/>
                <w:spacing w:val="-7"/>
                <w:w w:val="105"/>
                <w:sz w:val="24"/>
                <w:szCs w:val="24"/>
              </w:rPr>
              <w:t xml:space="preserve"> </w:t>
            </w:r>
            <w:r w:rsidRPr="006F6A9B">
              <w:rPr>
                <w:rFonts w:ascii="Times New Roman" w:eastAsia="Times New Roman" w:hAnsi="Times New Roman" w:cs="Times New Roman"/>
                <w:spacing w:val="-2"/>
                <w:w w:val="105"/>
                <w:sz w:val="24"/>
                <w:szCs w:val="24"/>
              </w:rPr>
              <w:t>of</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this</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project</w:t>
            </w:r>
            <w:r w:rsidRPr="006F6A9B">
              <w:rPr>
                <w:rFonts w:ascii="Times New Roman" w:eastAsia="Times New Roman" w:hAnsi="Times New Roman" w:cs="Times New Roman"/>
                <w:spacing w:val="-8"/>
                <w:w w:val="105"/>
                <w:sz w:val="24"/>
                <w:szCs w:val="24"/>
              </w:rPr>
              <w:t xml:space="preserve"> </w:t>
            </w:r>
            <w:r w:rsidRPr="006F6A9B">
              <w:rPr>
                <w:rFonts w:ascii="Times New Roman" w:eastAsia="Times New Roman" w:hAnsi="Times New Roman" w:cs="Times New Roman"/>
                <w:spacing w:val="-2"/>
                <w:w w:val="105"/>
                <w:sz w:val="24"/>
                <w:szCs w:val="24"/>
              </w:rPr>
              <w:t>and,</w:t>
            </w:r>
            <w:r w:rsidRPr="006F6A9B">
              <w:rPr>
                <w:rFonts w:ascii="Times New Roman" w:eastAsia="Times New Roman" w:hAnsi="Times New Roman" w:cs="Times New Roman"/>
                <w:spacing w:val="-6"/>
                <w:w w:val="105"/>
                <w:sz w:val="24"/>
                <w:szCs w:val="24"/>
              </w:rPr>
              <w:t xml:space="preserve"> </w:t>
            </w:r>
            <w:r w:rsidRPr="006F6A9B">
              <w:rPr>
                <w:rFonts w:ascii="Times New Roman" w:eastAsia="Times New Roman" w:hAnsi="Times New Roman" w:cs="Times New Roman"/>
                <w:spacing w:val="-2"/>
                <w:w w:val="105"/>
                <w:sz w:val="24"/>
                <w:szCs w:val="24"/>
              </w:rPr>
              <w:t>pursuant</w:t>
            </w:r>
            <w:r w:rsidRPr="006F6A9B">
              <w:rPr>
                <w:rFonts w:ascii="Times New Roman" w:eastAsia="Times New Roman" w:hAnsi="Times New Roman" w:cs="Times New Roman"/>
                <w:spacing w:val="-8"/>
                <w:w w:val="105"/>
                <w:sz w:val="24"/>
                <w:szCs w:val="24"/>
              </w:rPr>
              <w:t xml:space="preserve"> </w:t>
            </w:r>
            <w:r w:rsidRPr="006F6A9B">
              <w:rPr>
                <w:rFonts w:ascii="Times New Roman" w:eastAsia="Times New Roman" w:hAnsi="Times New Roman" w:cs="Times New Roman"/>
                <w:spacing w:val="-2"/>
                <w:w w:val="105"/>
                <w:sz w:val="24"/>
                <w:szCs w:val="24"/>
              </w:rPr>
              <w:t>to</w:t>
            </w:r>
            <w:r w:rsidRPr="006F6A9B">
              <w:rPr>
                <w:rFonts w:ascii="Times New Roman" w:eastAsia="Times New Roman" w:hAnsi="Times New Roman" w:cs="Times New Roman"/>
                <w:spacing w:val="-8"/>
                <w:w w:val="105"/>
                <w:sz w:val="24"/>
                <w:szCs w:val="24"/>
              </w:rPr>
              <w:t xml:space="preserve"> </w:t>
            </w:r>
            <w:r w:rsidRPr="006F6A9B">
              <w:rPr>
                <w:rFonts w:ascii="Times New Roman" w:eastAsia="Times New Roman" w:hAnsi="Times New Roman" w:cs="Times New Roman"/>
                <w:spacing w:val="-2"/>
                <w:w w:val="105"/>
                <w:sz w:val="24"/>
                <w:szCs w:val="24"/>
              </w:rPr>
              <w:t>the</w:t>
            </w:r>
            <w:r w:rsidRPr="006F6A9B">
              <w:rPr>
                <w:rFonts w:ascii="Times New Roman" w:eastAsia="Times New Roman" w:hAnsi="Times New Roman" w:cs="Times New Roman"/>
                <w:spacing w:val="-9"/>
                <w:w w:val="105"/>
                <w:sz w:val="24"/>
                <w:szCs w:val="24"/>
              </w:rPr>
              <w:t xml:space="preserve"> </w:t>
            </w:r>
            <w:r w:rsidRPr="006F6A9B">
              <w:rPr>
                <w:rFonts w:ascii="Times New Roman" w:eastAsia="Times New Roman" w:hAnsi="Times New Roman" w:cs="Times New Roman"/>
                <w:spacing w:val="-2"/>
                <w:w w:val="105"/>
                <w:sz w:val="24"/>
                <w:szCs w:val="24"/>
              </w:rPr>
              <w:t xml:space="preserve">California </w:t>
            </w:r>
            <w:r w:rsidRPr="006F6A9B">
              <w:rPr>
                <w:rFonts w:ascii="Times New Roman" w:eastAsia="Times New Roman" w:hAnsi="Times New Roman" w:cs="Times New Roman"/>
                <w:sz w:val="24"/>
                <w:szCs w:val="24"/>
              </w:rPr>
              <w:t xml:space="preserve">Environmental Quality Act (CEQA) Guidelines </w:t>
            </w:r>
            <w:r w:rsidR="00061ED5">
              <w:rPr>
                <w:rFonts w:ascii="Times New Roman" w:eastAsia="Times New Roman" w:hAnsi="Times New Roman" w:cs="Times New Roman"/>
                <w:sz w:val="24"/>
                <w:szCs w:val="24"/>
              </w:rPr>
              <w:t>S</w:t>
            </w:r>
            <w:r w:rsidRPr="006F6A9B">
              <w:rPr>
                <w:rFonts w:ascii="Times New Roman" w:eastAsia="Times New Roman" w:hAnsi="Times New Roman" w:cs="Times New Roman"/>
                <w:sz w:val="24"/>
                <w:szCs w:val="24"/>
              </w:rPr>
              <w:t xml:space="preserve">ection 15061(b)(3), proposes to determine with </w:t>
            </w:r>
            <w:r w:rsidRPr="006F6A9B">
              <w:rPr>
                <w:rFonts w:ascii="Times New Roman" w:eastAsia="Times New Roman" w:hAnsi="Times New Roman" w:cs="Times New Roman"/>
                <w:w w:val="105"/>
                <w:sz w:val="24"/>
                <w:szCs w:val="24"/>
              </w:rPr>
              <w:t>certainty that there is no possibility this project will have a significant effect on the environment.</w:t>
            </w:r>
            <w:r w:rsidRPr="006F6A9B">
              <w:rPr>
                <w:rFonts w:ascii="Times New Roman" w:eastAsia="Times New Roman" w:hAnsi="Times New Roman" w:cs="Times New Roman"/>
                <w:spacing w:val="40"/>
                <w:w w:val="105"/>
                <w:sz w:val="24"/>
                <w:szCs w:val="24"/>
              </w:rPr>
              <w:t xml:space="preserve"> </w:t>
            </w:r>
            <w:r w:rsidRPr="006F6A9B">
              <w:rPr>
                <w:rFonts w:ascii="Times New Roman" w:eastAsia="Times New Roman" w:hAnsi="Times New Roman" w:cs="Times New Roman"/>
                <w:w w:val="105"/>
                <w:sz w:val="24"/>
                <w:szCs w:val="24"/>
              </w:rPr>
              <w:t>Further, none of the exceptions to categorical exemptions set forth in CEQA Guidelines, section 15300.2, apply to this project.</w:t>
            </w:r>
          </w:p>
          <w:p w14:paraId="6A12D722" w14:textId="77777777" w:rsidR="00B44B7D" w:rsidRDefault="00B44B7D" w:rsidP="00287754">
            <w:pPr>
              <w:tabs>
                <w:tab w:val="left" w:pos="1440"/>
              </w:tabs>
              <w:rPr>
                <w:rFonts w:ascii="Times New Roman" w:eastAsia="Times New Roman" w:hAnsi="Times New Roman" w:cs="Times New Roman"/>
                <w:sz w:val="20"/>
                <w:szCs w:val="24"/>
              </w:rPr>
            </w:pPr>
          </w:p>
        </w:tc>
      </w:tr>
    </w:tbl>
    <w:p w14:paraId="1EB31668" w14:textId="77777777" w:rsidR="006F6A9B" w:rsidRDefault="006F6A9B" w:rsidP="00B733DE">
      <w:pPr>
        <w:widowControl w:val="0"/>
        <w:autoSpaceDE w:val="0"/>
        <w:autoSpaceDN w:val="0"/>
        <w:spacing w:after="0" w:line="240" w:lineRule="auto"/>
        <w:jc w:val="both"/>
        <w:rPr>
          <w:rFonts w:ascii="Times New Roman" w:eastAsia="Times New Roman" w:hAnsi="Times New Roman" w:cs="Times New Roman"/>
          <w:b/>
          <w:sz w:val="24"/>
          <w:szCs w:val="24"/>
        </w:rPr>
      </w:pPr>
    </w:p>
    <w:p w14:paraId="37CA9702" w14:textId="77777777" w:rsidR="00283614" w:rsidRDefault="00283614"/>
    <w:tbl>
      <w:tblPr>
        <w:tblStyle w:val="TableGrid"/>
        <w:tblW w:w="0" w:type="auto"/>
        <w:tblInd w:w="-635" w:type="dxa"/>
        <w:tblLook w:val="04A0" w:firstRow="1" w:lastRow="0" w:firstColumn="1" w:lastColumn="0" w:noHBand="0" w:noVBand="1"/>
      </w:tblPr>
      <w:tblGrid>
        <w:gridCol w:w="9985"/>
      </w:tblGrid>
      <w:tr w:rsidR="00345BC5" w14:paraId="786662F2" w14:textId="77777777" w:rsidTr="00345BC5">
        <w:tc>
          <w:tcPr>
            <w:tcW w:w="9985" w:type="dxa"/>
          </w:tcPr>
          <w:p w14:paraId="090F1E04" w14:textId="77777777" w:rsidR="00345BC5" w:rsidRDefault="00345BC5" w:rsidP="00345BC5">
            <w:pPr>
              <w:widowControl w:val="0"/>
              <w:suppressAutoHyphens/>
              <w:rPr>
                <w:rFonts w:ascii="Times New Roman" w:eastAsia="Arial" w:hAnsi="Times New Roman" w:cs="Times New Roman"/>
                <w:b/>
                <w:bCs/>
                <w:w w:val="105"/>
                <w:sz w:val="24"/>
                <w:szCs w:val="24"/>
                <w:lang w:eastAsia="zh-CN"/>
              </w:rPr>
            </w:pPr>
            <w:r w:rsidRPr="00B14D2A">
              <w:rPr>
                <w:rFonts w:ascii="Times New Roman" w:eastAsia="Arial" w:hAnsi="Times New Roman" w:cs="Times New Roman"/>
                <w:b/>
                <w:bCs/>
                <w:w w:val="105"/>
                <w:sz w:val="24"/>
                <w:szCs w:val="24"/>
                <w:lang w:eastAsia="zh-CN"/>
              </w:rPr>
              <w:lastRenderedPageBreak/>
              <w:t>PUBLIC HEAING NOTICE AND NOTICE TO THE SURROUNDING PROPERTIES:</w:t>
            </w:r>
          </w:p>
          <w:p w14:paraId="1D1637C6" w14:textId="333E65BC" w:rsidR="00345BC5" w:rsidRPr="009266F1" w:rsidRDefault="00F511CA" w:rsidP="000B4022">
            <w:pPr>
              <w:widowControl w:val="0"/>
              <w:autoSpaceDE w:val="0"/>
              <w:autoSpaceDN w:val="0"/>
              <w:ind w:left="100"/>
              <w:rPr>
                <w:rFonts w:ascii="Times New Roman" w:eastAsia="SimSun" w:hAnsi="Times New Roman" w:cs="Times New Roman"/>
                <w:sz w:val="24"/>
                <w:szCs w:val="24"/>
                <w:lang w:eastAsia="zh-CN"/>
              </w:rPr>
            </w:pPr>
            <w:r w:rsidRPr="00F511CA">
              <w:rPr>
                <w:rFonts w:ascii="Times New Roman" w:eastAsia="Times New Roman" w:hAnsi="Times New Roman" w:cs="Times New Roman"/>
                <w:sz w:val="24"/>
                <w:szCs w:val="24"/>
              </w:rPr>
              <w:t>Published:</w:t>
            </w:r>
            <w:r w:rsidRPr="00F511CA">
              <w:rPr>
                <w:rFonts w:ascii="Times New Roman" w:eastAsia="Times New Roman" w:hAnsi="Times New Roman" w:cs="Times New Roman"/>
                <w:spacing w:val="-2"/>
                <w:sz w:val="24"/>
                <w:szCs w:val="24"/>
              </w:rPr>
              <w:t xml:space="preserve"> </w:t>
            </w:r>
            <w:r w:rsidRPr="00F511CA">
              <w:rPr>
                <w:rFonts w:ascii="Times New Roman" w:eastAsia="Times New Roman" w:hAnsi="Times New Roman" w:cs="Times New Roman"/>
                <w:sz w:val="24"/>
                <w:szCs w:val="24"/>
              </w:rPr>
              <w:t>Bakersfield</w:t>
            </w:r>
            <w:r w:rsidRPr="00F511CA">
              <w:rPr>
                <w:rFonts w:ascii="Times New Roman" w:eastAsia="Times New Roman" w:hAnsi="Times New Roman" w:cs="Times New Roman"/>
                <w:spacing w:val="-2"/>
                <w:sz w:val="24"/>
                <w:szCs w:val="24"/>
              </w:rPr>
              <w:t xml:space="preserve"> </w:t>
            </w:r>
            <w:r w:rsidRPr="00F511CA">
              <w:rPr>
                <w:rFonts w:ascii="Times New Roman" w:eastAsia="Times New Roman" w:hAnsi="Times New Roman" w:cs="Times New Roman"/>
                <w:sz w:val="24"/>
                <w:szCs w:val="24"/>
              </w:rPr>
              <w:t>Californian, August</w:t>
            </w:r>
            <w:r w:rsidRPr="00F511CA">
              <w:rPr>
                <w:rFonts w:ascii="Times New Roman" w:eastAsia="Times New Roman" w:hAnsi="Times New Roman" w:cs="Times New Roman"/>
                <w:spacing w:val="-2"/>
                <w:sz w:val="24"/>
                <w:szCs w:val="24"/>
              </w:rPr>
              <w:t xml:space="preserve"> </w:t>
            </w:r>
            <w:r w:rsidRPr="00F511CA">
              <w:rPr>
                <w:rFonts w:ascii="Times New Roman" w:eastAsia="Times New Roman" w:hAnsi="Times New Roman" w:cs="Times New Roman"/>
                <w:sz w:val="24"/>
                <w:szCs w:val="24"/>
              </w:rPr>
              <w:t>04,</w:t>
            </w:r>
            <w:r w:rsidRPr="00F511CA">
              <w:rPr>
                <w:rFonts w:ascii="Times New Roman" w:eastAsia="Times New Roman" w:hAnsi="Times New Roman" w:cs="Times New Roman"/>
                <w:spacing w:val="-1"/>
                <w:sz w:val="24"/>
                <w:szCs w:val="24"/>
              </w:rPr>
              <w:t xml:space="preserve"> </w:t>
            </w:r>
            <w:r w:rsidRPr="00F511CA">
              <w:rPr>
                <w:rFonts w:ascii="Times New Roman" w:eastAsia="Times New Roman" w:hAnsi="Times New Roman" w:cs="Times New Roman"/>
                <w:spacing w:val="-4"/>
                <w:sz w:val="24"/>
                <w:szCs w:val="24"/>
              </w:rPr>
              <w:t>2023</w:t>
            </w:r>
          </w:p>
        </w:tc>
      </w:tr>
      <w:tr w:rsidR="00283614" w14:paraId="0B0943FF" w14:textId="77777777" w:rsidTr="00345BC5">
        <w:tc>
          <w:tcPr>
            <w:tcW w:w="9985" w:type="dxa"/>
          </w:tcPr>
          <w:p w14:paraId="75829D3C" w14:textId="77777777" w:rsidR="00283614" w:rsidRDefault="00977016" w:rsidP="006319B6">
            <w:pPr>
              <w:widowControl w:val="0"/>
              <w:rPr>
                <w:rFonts w:ascii="Times New Roman" w:eastAsia="SimSun" w:hAnsi="Times New Roman" w:cs="Times New Roman"/>
                <w:sz w:val="24"/>
                <w:szCs w:val="24"/>
                <w:lang w:eastAsia="zh-CN"/>
              </w:rPr>
            </w:pPr>
            <w:r w:rsidRPr="00977016">
              <w:rPr>
                <w:rFonts w:ascii="Times New Roman" w:eastAsia="SimSun" w:hAnsi="Times New Roman" w:cs="Times New Roman"/>
                <w:sz w:val="24"/>
                <w:szCs w:val="24"/>
                <w:lang w:eastAsia="zh-CN"/>
              </w:rPr>
              <w:t xml:space="preserve">The </w:t>
            </w:r>
            <w:proofErr w:type="gramStart"/>
            <w:r w:rsidRPr="00977016">
              <w:rPr>
                <w:rFonts w:ascii="Times New Roman" w:eastAsia="SimSun" w:hAnsi="Times New Roman" w:cs="Times New Roman"/>
                <w:sz w:val="24"/>
                <w:szCs w:val="24"/>
                <w:lang w:eastAsia="zh-CN"/>
              </w:rPr>
              <w:t>City</w:t>
            </w:r>
            <w:proofErr w:type="gramEnd"/>
            <w:r w:rsidRPr="00977016">
              <w:rPr>
                <w:rFonts w:ascii="Times New Roman" w:eastAsia="SimSun" w:hAnsi="Times New Roman" w:cs="Times New Roman"/>
                <w:sz w:val="24"/>
                <w:szCs w:val="24"/>
                <w:lang w:eastAsia="zh-CN"/>
              </w:rPr>
              <w:t xml:space="preserve"> properly noticed the August 15, 2023 hearing before the Planning Commission for the proposed Variance request pursuant to Government Code sections 65090 and 65091 by publication in the newspaper on August 4, 2023. A copy of the notice is attached to this Staff report.  In addition, the City Clerk provided notice by mailing the public notice to all property owners within the 300-foot radius.  There was no quorum present for the Planning Commission Meeting of August 15, </w:t>
            </w:r>
            <w:proofErr w:type="gramStart"/>
            <w:r w:rsidRPr="00977016">
              <w:rPr>
                <w:rFonts w:ascii="Times New Roman" w:eastAsia="SimSun" w:hAnsi="Times New Roman" w:cs="Times New Roman"/>
                <w:sz w:val="24"/>
                <w:szCs w:val="24"/>
                <w:lang w:eastAsia="zh-CN"/>
              </w:rPr>
              <w:t>2023</w:t>
            </w:r>
            <w:proofErr w:type="gramEnd"/>
            <w:r w:rsidRPr="00977016">
              <w:rPr>
                <w:rFonts w:ascii="Times New Roman" w:eastAsia="SimSun" w:hAnsi="Times New Roman" w:cs="Times New Roman"/>
                <w:sz w:val="24"/>
                <w:szCs w:val="24"/>
                <w:lang w:eastAsia="zh-CN"/>
              </w:rPr>
              <w:t xml:space="preserve"> and an announcement was provided at the meeting that the hearing was continued to the Regular Planning Commission Meeting of September 19, 2023. </w:t>
            </w:r>
          </w:p>
          <w:p w14:paraId="08545246" w14:textId="77777777" w:rsidR="000B4022" w:rsidRDefault="000B4022" w:rsidP="006319B6">
            <w:pPr>
              <w:widowControl w:val="0"/>
              <w:rPr>
                <w:rFonts w:ascii="Times New Roman" w:eastAsia="SimSun" w:hAnsi="Times New Roman" w:cs="Times New Roman"/>
                <w:b/>
                <w:sz w:val="24"/>
                <w:szCs w:val="24"/>
                <w:lang w:eastAsia="zh-CN"/>
              </w:rPr>
            </w:pPr>
          </w:p>
          <w:p w14:paraId="0832418C" w14:textId="38D29631" w:rsidR="000B4022" w:rsidRPr="000B4022" w:rsidRDefault="000B4022" w:rsidP="006319B6">
            <w:pPr>
              <w:widowContro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Staff Report stated that the project is subject to Chapter 17.60 Site Development Permit for the new construction. </w:t>
            </w:r>
          </w:p>
        </w:tc>
      </w:tr>
    </w:tbl>
    <w:p w14:paraId="600926C5" w14:textId="77777777" w:rsidR="00B733DE" w:rsidRDefault="00B733DE" w:rsidP="00AC46A9">
      <w:pPr>
        <w:widowControl w:val="0"/>
        <w:suppressAutoHyphens/>
        <w:spacing w:after="0" w:line="240" w:lineRule="auto"/>
        <w:rPr>
          <w:rFonts w:ascii="Times New Roman" w:eastAsia="Arial" w:hAnsi="Times New Roman" w:cs="Times New Roman"/>
          <w:b/>
          <w:bCs/>
          <w:w w:val="105"/>
          <w:sz w:val="24"/>
          <w:szCs w:val="24"/>
          <w:lang w:eastAsia="zh-CN"/>
        </w:rPr>
      </w:pPr>
    </w:p>
    <w:tbl>
      <w:tblPr>
        <w:tblStyle w:val="TableGrid"/>
        <w:tblW w:w="0" w:type="auto"/>
        <w:tblInd w:w="-635" w:type="dxa"/>
        <w:tblLook w:val="04A0" w:firstRow="1" w:lastRow="0" w:firstColumn="1" w:lastColumn="0" w:noHBand="0" w:noVBand="1"/>
      </w:tblPr>
      <w:tblGrid>
        <w:gridCol w:w="9985"/>
      </w:tblGrid>
      <w:tr w:rsidR="000B4022" w14:paraId="3B430ABA" w14:textId="77777777" w:rsidTr="000B4022">
        <w:tc>
          <w:tcPr>
            <w:tcW w:w="9985" w:type="dxa"/>
          </w:tcPr>
          <w:p w14:paraId="0969CF51" w14:textId="27E99F6E" w:rsidR="00314974" w:rsidRPr="006F36A3" w:rsidRDefault="000B4022" w:rsidP="00CD7643">
            <w:pPr>
              <w:jc w:val="both"/>
              <w:rPr>
                <w:rFonts w:ascii="Times New Roman" w:eastAsia="Cambria Math" w:hAnsi="Times New Roman" w:cs="Times New Roman"/>
                <w:color w:val="000000"/>
                <w:spacing w:val="3"/>
                <w:sz w:val="24"/>
                <w:szCs w:val="24"/>
              </w:rPr>
            </w:pPr>
            <w:r w:rsidRPr="008879EF">
              <w:rPr>
                <w:rFonts w:ascii="Times New Roman" w:eastAsia="Calibri" w:hAnsi="Times New Roman" w:cs="Times New Roman"/>
                <w:b/>
                <w:bCs/>
                <w:caps/>
                <w:sz w:val="24"/>
                <w:szCs w:val="24"/>
              </w:rPr>
              <w:t>ACTION</w:t>
            </w:r>
            <w:r>
              <w:rPr>
                <w:rFonts w:ascii="Times New Roman" w:eastAsia="Calibri" w:hAnsi="Times New Roman" w:cs="Times New Roman"/>
                <w:b/>
                <w:bCs/>
                <w:caps/>
                <w:sz w:val="24"/>
                <w:szCs w:val="24"/>
              </w:rPr>
              <w:t xml:space="preserve"> – SITE DEVELOPMENT PERMIT </w:t>
            </w:r>
            <w:r w:rsidR="00DD0054">
              <w:rPr>
                <w:rFonts w:ascii="Times New Roman" w:eastAsia="Calibri" w:hAnsi="Times New Roman" w:cs="Times New Roman"/>
                <w:b/>
                <w:bCs/>
                <w:caps/>
                <w:sz w:val="24"/>
                <w:szCs w:val="24"/>
              </w:rPr>
              <w:t xml:space="preserve">2023-01 </w:t>
            </w:r>
            <w:r w:rsidR="00715064">
              <w:rPr>
                <w:rFonts w:ascii="Times New Roman" w:eastAsia="Calibri" w:hAnsi="Times New Roman" w:cs="Times New Roman"/>
                <w:b/>
                <w:bCs/>
                <w:caps/>
                <w:sz w:val="24"/>
                <w:szCs w:val="24"/>
              </w:rPr>
              <w:t>–</w:t>
            </w:r>
            <w:r w:rsidR="00DD0054">
              <w:rPr>
                <w:rFonts w:ascii="Times New Roman" w:eastAsia="Calibri" w:hAnsi="Times New Roman" w:cs="Times New Roman"/>
                <w:b/>
                <w:bCs/>
                <w:caps/>
                <w:sz w:val="24"/>
                <w:szCs w:val="24"/>
              </w:rPr>
              <w:t xml:space="preserve"> </w:t>
            </w:r>
            <w:r w:rsidR="00DD0054" w:rsidRPr="00DD0054">
              <w:rPr>
                <w:rFonts w:ascii="Times New Roman" w:eastAsia="Calibri" w:hAnsi="Times New Roman" w:cs="Times New Roman"/>
                <w:sz w:val="24"/>
                <w:szCs w:val="24"/>
              </w:rPr>
              <w:t>Variance</w:t>
            </w:r>
            <w:r w:rsidR="00715064">
              <w:rPr>
                <w:rFonts w:ascii="Times New Roman" w:eastAsia="Calibri" w:hAnsi="Times New Roman" w:cs="Times New Roman"/>
                <w:sz w:val="24"/>
                <w:szCs w:val="24"/>
              </w:rPr>
              <w:t>/</w:t>
            </w:r>
            <w:r w:rsidR="00DD0054" w:rsidRPr="00DD0054">
              <w:rPr>
                <w:rFonts w:ascii="Times New Roman" w:eastAsia="Calibri" w:hAnsi="Times New Roman" w:cs="Times New Roman"/>
                <w:sz w:val="24"/>
                <w:szCs w:val="24"/>
              </w:rPr>
              <w:t>Site Development Permit 2023-01 – 533 Bear Mountain Boulevard, APN 191-181-01- Construction of a 1,752 Sq. Ft. new commercial structure located at the Southwest corner of South Hill Street and Bear Mountain Boulevard – Encroachment Permit removing existing drive access to Bear Mountain Boulevard</w:t>
            </w:r>
            <w:r w:rsidRPr="008879EF">
              <w:rPr>
                <w:rFonts w:ascii="Times New Roman" w:eastAsia="Calibri" w:hAnsi="Times New Roman" w:cs="Times New Roman"/>
                <w:b/>
                <w:bCs/>
                <w:caps/>
                <w:sz w:val="24"/>
                <w:szCs w:val="24"/>
              </w:rPr>
              <w:t>:</w:t>
            </w:r>
            <w:r w:rsidR="00CD7643">
              <w:rPr>
                <w:rFonts w:ascii="Times New Roman" w:eastAsia="Calibri" w:hAnsi="Times New Roman" w:cs="Times New Roman"/>
                <w:b/>
                <w:bCs/>
                <w:caps/>
                <w:sz w:val="24"/>
                <w:szCs w:val="24"/>
              </w:rPr>
              <w:t xml:space="preserve"> </w:t>
            </w:r>
            <w:r w:rsidR="00F475DE" w:rsidRPr="006F36A3">
              <w:rPr>
                <w:rFonts w:ascii="Times New Roman" w:eastAsia="Cambria Math" w:hAnsi="Times New Roman" w:cs="Times New Roman"/>
                <w:color w:val="000000"/>
                <w:spacing w:val="3"/>
                <w:sz w:val="24"/>
                <w:szCs w:val="24"/>
              </w:rPr>
              <w:t xml:space="preserve">The </w:t>
            </w:r>
            <w:r w:rsidR="006F36A3">
              <w:rPr>
                <w:rFonts w:ascii="Times New Roman" w:eastAsia="Cambria Math" w:hAnsi="Times New Roman" w:cs="Times New Roman"/>
                <w:color w:val="000000"/>
                <w:spacing w:val="3"/>
                <w:sz w:val="24"/>
                <w:szCs w:val="24"/>
              </w:rPr>
              <w:t>City Planner Conditionally approves the SDP 2</w:t>
            </w:r>
            <w:r w:rsidR="00CD7643">
              <w:rPr>
                <w:rFonts w:ascii="Times New Roman" w:eastAsia="Cambria Math" w:hAnsi="Times New Roman" w:cs="Times New Roman"/>
                <w:color w:val="000000"/>
                <w:spacing w:val="3"/>
                <w:sz w:val="24"/>
                <w:szCs w:val="24"/>
              </w:rPr>
              <w:t>0</w:t>
            </w:r>
            <w:r w:rsidR="006F36A3">
              <w:rPr>
                <w:rFonts w:ascii="Times New Roman" w:eastAsia="Cambria Math" w:hAnsi="Times New Roman" w:cs="Times New Roman"/>
                <w:color w:val="000000"/>
                <w:spacing w:val="3"/>
                <w:sz w:val="24"/>
                <w:szCs w:val="24"/>
              </w:rPr>
              <w:t>24-5</w:t>
            </w:r>
            <w:r w:rsidR="00314974">
              <w:rPr>
                <w:rFonts w:ascii="Times New Roman" w:eastAsia="Cambria Math" w:hAnsi="Times New Roman" w:cs="Times New Roman"/>
                <w:color w:val="000000"/>
                <w:spacing w:val="3"/>
                <w:sz w:val="24"/>
                <w:szCs w:val="24"/>
              </w:rPr>
              <w:t xml:space="preserve">33BMB – August 20, </w:t>
            </w:r>
            <w:proofErr w:type="gramStart"/>
            <w:r w:rsidR="00314974">
              <w:rPr>
                <w:rFonts w:ascii="Times New Roman" w:eastAsia="Cambria Math" w:hAnsi="Times New Roman" w:cs="Times New Roman"/>
                <w:color w:val="000000"/>
                <w:spacing w:val="3"/>
                <w:sz w:val="24"/>
                <w:szCs w:val="24"/>
              </w:rPr>
              <w:t>2024</w:t>
            </w:r>
            <w:proofErr w:type="gramEnd"/>
            <w:r w:rsidR="00314974">
              <w:rPr>
                <w:rFonts w:ascii="Times New Roman" w:eastAsia="Cambria Math" w:hAnsi="Times New Roman" w:cs="Times New Roman"/>
                <w:color w:val="000000"/>
                <w:spacing w:val="3"/>
                <w:sz w:val="24"/>
                <w:szCs w:val="24"/>
              </w:rPr>
              <w:t xml:space="preserve"> </w:t>
            </w:r>
          </w:p>
        </w:tc>
      </w:tr>
    </w:tbl>
    <w:p w14:paraId="2A4AB0AA" w14:textId="77777777" w:rsidR="00F475DE" w:rsidRDefault="00F475DE"/>
    <w:tbl>
      <w:tblPr>
        <w:tblStyle w:val="TableGrid"/>
        <w:tblW w:w="0" w:type="auto"/>
        <w:tblInd w:w="-635" w:type="dxa"/>
        <w:tblLook w:val="04A0" w:firstRow="1" w:lastRow="0" w:firstColumn="1" w:lastColumn="0" w:noHBand="0" w:noVBand="1"/>
      </w:tblPr>
      <w:tblGrid>
        <w:gridCol w:w="9985"/>
      </w:tblGrid>
      <w:tr w:rsidR="000B4022" w14:paraId="524A0C01" w14:textId="77777777" w:rsidTr="000B4022">
        <w:trPr>
          <w:trHeight w:val="341"/>
        </w:trPr>
        <w:tc>
          <w:tcPr>
            <w:tcW w:w="9985" w:type="dxa"/>
          </w:tcPr>
          <w:p w14:paraId="5873464C" w14:textId="77777777" w:rsidR="000B4022" w:rsidRDefault="002A4A57" w:rsidP="002E508B">
            <w:pPr>
              <w:widowControl w:val="0"/>
              <w:autoSpaceDE w:val="0"/>
              <w:autoSpaceDN w:val="0"/>
              <w:jc w:val="both"/>
              <w:rPr>
                <w:rFonts w:ascii="Times New Roman" w:eastAsia="Cambria Math" w:hAnsi="Times New Roman" w:cs="Times New Roman"/>
                <w:color w:val="000000"/>
                <w:spacing w:val="3"/>
                <w:sz w:val="24"/>
                <w:szCs w:val="24"/>
              </w:rPr>
            </w:pPr>
            <w:r w:rsidRPr="00C03117">
              <w:rPr>
                <w:rFonts w:ascii="Times New Roman" w:eastAsia="Cambria Math" w:hAnsi="Times New Roman" w:cs="Times New Roman"/>
                <w:b/>
                <w:bCs/>
                <w:color w:val="000000"/>
                <w:spacing w:val="3"/>
                <w:sz w:val="24"/>
                <w:szCs w:val="24"/>
              </w:rPr>
              <w:t>Attachment 1- CDD Resolution No. 2024-533BMB</w:t>
            </w:r>
            <w:r w:rsidR="00904AC9">
              <w:rPr>
                <w:rFonts w:ascii="Times New Roman" w:eastAsia="Cambria Math" w:hAnsi="Times New Roman" w:cs="Times New Roman"/>
                <w:color w:val="000000"/>
                <w:spacing w:val="3"/>
                <w:sz w:val="24"/>
                <w:szCs w:val="24"/>
              </w:rPr>
              <w:t xml:space="preserve"> – Site Development Permit Conditional Approval.  Summary.  The City Planner has conditionally approved the site development permit.</w:t>
            </w:r>
          </w:p>
          <w:p w14:paraId="7A4F6106" w14:textId="08A00006" w:rsidR="00C97908" w:rsidRPr="00C97908" w:rsidRDefault="00C97908" w:rsidP="002E508B">
            <w:pPr>
              <w:widowControl w:val="0"/>
              <w:autoSpaceDE w:val="0"/>
              <w:autoSpaceDN w:val="0"/>
              <w:jc w:val="both"/>
              <w:rPr>
                <w:rFonts w:ascii="Times New Roman" w:eastAsia="Cambria Math" w:hAnsi="Times New Roman" w:cs="Times New Roman"/>
                <w:b/>
                <w:bCs/>
                <w:color w:val="000000"/>
                <w:spacing w:val="3"/>
                <w:sz w:val="24"/>
                <w:szCs w:val="24"/>
              </w:rPr>
            </w:pPr>
            <w:r w:rsidRPr="00C97908">
              <w:rPr>
                <w:rFonts w:ascii="Times New Roman" w:eastAsia="Cambria Math" w:hAnsi="Times New Roman" w:cs="Times New Roman"/>
                <w:b/>
                <w:bCs/>
                <w:color w:val="000000"/>
                <w:spacing w:val="3"/>
                <w:sz w:val="24"/>
                <w:szCs w:val="24"/>
              </w:rPr>
              <w:t>Attachment 2 – Conditions of Approval – SDP 2024-533BMB</w:t>
            </w:r>
          </w:p>
        </w:tc>
      </w:tr>
    </w:tbl>
    <w:p w14:paraId="73AD3F83" w14:textId="77777777" w:rsidR="001170FB" w:rsidRDefault="001170FB"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58B59664" w14:textId="77777777" w:rsidR="00B22883" w:rsidRDefault="00B22883"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tbl>
      <w:tblPr>
        <w:tblStyle w:val="TableGrid"/>
        <w:tblW w:w="0" w:type="auto"/>
        <w:tblInd w:w="-635" w:type="dxa"/>
        <w:tblLook w:val="04A0" w:firstRow="1" w:lastRow="0" w:firstColumn="1" w:lastColumn="0" w:noHBand="0" w:noVBand="1"/>
      </w:tblPr>
      <w:tblGrid>
        <w:gridCol w:w="9985"/>
      </w:tblGrid>
      <w:tr w:rsidR="00B22883" w14:paraId="1A1DE6B1" w14:textId="77777777" w:rsidTr="00B22883">
        <w:tc>
          <w:tcPr>
            <w:tcW w:w="9985" w:type="dxa"/>
          </w:tcPr>
          <w:p w14:paraId="55B19E97" w14:textId="78727FA4" w:rsidR="00B22883" w:rsidRDefault="00B22883" w:rsidP="00C03117">
            <w:pPr>
              <w:jc w:val="both"/>
              <w:rPr>
                <w:rFonts w:ascii="Times New Roman" w:eastAsia="Cambria Math" w:hAnsi="Times New Roman" w:cs="Times New Roman"/>
                <w:color w:val="000000"/>
                <w:spacing w:val="3"/>
                <w:sz w:val="24"/>
                <w:szCs w:val="24"/>
              </w:rPr>
            </w:pPr>
            <w:r w:rsidRPr="003964A8">
              <w:rPr>
                <w:rFonts w:ascii="Times New Roman" w:hAnsi="Times New Roman" w:cs="Times New Roman"/>
                <w:b/>
                <w:bCs/>
                <w:sz w:val="24"/>
                <w:szCs w:val="24"/>
              </w:rPr>
              <w:t>APPEAL BY APPLICANT OR INTERESTED PARTY</w:t>
            </w:r>
            <w:r>
              <w:rPr>
                <w:rFonts w:ascii="Times New Roman" w:hAnsi="Times New Roman" w:cs="Times New Roman"/>
                <w:b/>
                <w:bCs/>
                <w:sz w:val="24"/>
                <w:szCs w:val="24"/>
              </w:rPr>
              <w:t xml:space="preserve"> - NOTICE</w:t>
            </w:r>
            <w:r w:rsidRPr="003964A8">
              <w:rPr>
                <w:rFonts w:ascii="Times New Roman" w:hAnsi="Times New Roman" w:cs="Times New Roman"/>
                <w:b/>
                <w:bCs/>
                <w:sz w:val="24"/>
                <w:szCs w:val="24"/>
              </w:rPr>
              <w:t xml:space="preserve">: </w:t>
            </w:r>
          </w:p>
        </w:tc>
      </w:tr>
      <w:tr w:rsidR="00B22883" w14:paraId="7D24610D" w14:textId="77777777" w:rsidTr="00B22883">
        <w:tc>
          <w:tcPr>
            <w:tcW w:w="9985" w:type="dxa"/>
          </w:tcPr>
          <w:p w14:paraId="0827E261" w14:textId="7B99B3A5" w:rsidR="00B22883" w:rsidRDefault="00B22883" w:rsidP="002E508B">
            <w:pPr>
              <w:widowControl w:val="0"/>
              <w:autoSpaceDE w:val="0"/>
              <w:autoSpaceDN w:val="0"/>
              <w:jc w:val="both"/>
              <w:rPr>
                <w:rFonts w:ascii="Times New Roman" w:eastAsia="Cambria Math" w:hAnsi="Times New Roman" w:cs="Times New Roman"/>
                <w:color w:val="000000"/>
                <w:spacing w:val="3"/>
                <w:sz w:val="24"/>
                <w:szCs w:val="24"/>
              </w:rPr>
            </w:pPr>
            <w:r>
              <w:rPr>
                <w:rFonts w:ascii="Times New Roman" w:hAnsi="Times New Roman" w:cs="Times New Roman"/>
                <w:sz w:val="24"/>
                <w:szCs w:val="24"/>
              </w:rPr>
              <w:t>The action of the City Planner may be appealed to the Planning Commission.  If an appeal is filed, the appeal must be in writing stating the reasons for the appeal, pay the appeal fee as established by the City Council, and the written appeal must be filed within 10 calendar days of the City Planner’s decision.    Applicant is required to sign the Acceptance of Conditions or Appeal the Decision of the City Planner</w:t>
            </w:r>
          </w:p>
        </w:tc>
      </w:tr>
    </w:tbl>
    <w:p w14:paraId="098B34CD" w14:textId="77777777" w:rsidR="002D1910" w:rsidRDefault="002D1910" w:rsidP="002D1910">
      <w:pPr>
        <w:spacing w:after="0" w:line="240" w:lineRule="auto"/>
        <w:jc w:val="both"/>
        <w:rPr>
          <w:rFonts w:ascii="Times New Roman" w:eastAsia="Calibri" w:hAnsi="Times New Roman" w:cs="Times New Roman"/>
          <w:b/>
          <w:bCs/>
          <w:sz w:val="24"/>
          <w:szCs w:val="24"/>
        </w:rPr>
      </w:pPr>
    </w:p>
    <w:p w14:paraId="1CBF5E97" w14:textId="77777777" w:rsidR="00C03117" w:rsidRDefault="00C03117" w:rsidP="002D1910">
      <w:pPr>
        <w:spacing w:after="0" w:line="240" w:lineRule="auto"/>
        <w:jc w:val="both"/>
        <w:rPr>
          <w:rFonts w:ascii="Times New Roman" w:eastAsia="Calibri" w:hAnsi="Times New Roman" w:cs="Times New Roman"/>
          <w:b/>
          <w:bCs/>
          <w:sz w:val="24"/>
          <w:szCs w:val="24"/>
        </w:rPr>
      </w:pPr>
    </w:p>
    <w:p w14:paraId="3158C8B3" w14:textId="301BE63D" w:rsidR="00C03117" w:rsidRDefault="000B52D7" w:rsidP="002D191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Attachments: </w:t>
      </w:r>
    </w:p>
    <w:p w14:paraId="3C5E0B0E" w14:textId="77777777" w:rsidR="007E5FBB" w:rsidRPr="007E5FBB" w:rsidRDefault="00BD67D6" w:rsidP="00B43E62">
      <w:pPr>
        <w:pStyle w:val="ListParagraph"/>
        <w:keepNext/>
        <w:numPr>
          <w:ilvl w:val="0"/>
          <w:numId w:val="13"/>
        </w:numPr>
        <w:spacing w:after="0" w:line="240" w:lineRule="auto"/>
        <w:jc w:val="both"/>
        <w:textAlignment w:val="baseline"/>
        <w:outlineLvl w:val="7"/>
        <w:rPr>
          <w:rFonts w:ascii="Times New Roman" w:eastAsiaTheme="minorEastAsia" w:hAnsi="Times New Roman" w:cs="Times New Roman"/>
          <w:b/>
          <w:bCs/>
          <w:sz w:val="20"/>
          <w:szCs w:val="20"/>
        </w:rPr>
      </w:pPr>
      <w:r w:rsidRPr="003221E6">
        <w:rPr>
          <w:rFonts w:ascii="Times New Roman" w:eastAsia="Times New Roman" w:hAnsi="Times New Roman" w:cs="Times New Roman"/>
          <w:b/>
          <w:bCs/>
          <w:sz w:val="20"/>
          <w:szCs w:val="20"/>
        </w:rPr>
        <w:t xml:space="preserve">Resolution </w:t>
      </w:r>
      <w:r w:rsidRPr="003221E6">
        <w:rPr>
          <w:rFonts w:ascii="Times New Roman" w:eastAsia="Times New Roman" w:hAnsi="Times New Roman" w:cs="Times New Roman"/>
          <w:b/>
          <w:bCs/>
          <w:spacing w:val="-2"/>
          <w:sz w:val="20"/>
          <w:szCs w:val="20"/>
        </w:rPr>
        <w:t xml:space="preserve">of the City of Arvin City Planner Conditionally Approving </w:t>
      </w:r>
      <w:r w:rsidR="007E5FBB">
        <w:rPr>
          <w:rFonts w:ascii="Times New Roman" w:eastAsia="Times New Roman" w:hAnsi="Times New Roman" w:cs="Times New Roman"/>
          <w:b/>
          <w:bCs/>
          <w:spacing w:val="-2"/>
          <w:sz w:val="20"/>
          <w:szCs w:val="20"/>
        </w:rPr>
        <w:t>SDP 2024-533BMB</w:t>
      </w:r>
    </w:p>
    <w:p w14:paraId="033BDF5D" w14:textId="515E4FA8" w:rsidR="00BD67D6" w:rsidRPr="003221E6" w:rsidRDefault="00BD67D6" w:rsidP="00B43E62">
      <w:pPr>
        <w:pStyle w:val="ListParagraph"/>
        <w:keepNext/>
        <w:numPr>
          <w:ilvl w:val="0"/>
          <w:numId w:val="13"/>
        </w:numPr>
        <w:spacing w:after="0" w:line="240" w:lineRule="auto"/>
        <w:jc w:val="both"/>
        <w:textAlignment w:val="baseline"/>
        <w:outlineLvl w:val="7"/>
        <w:rPr>
          <w:rFonts w:ascii="Times New Roman" w:eastAsiaTheme="minorEastAsia" w:hAnsi="Times New Roman" w:cs="Times New Roman"/>
          <w:b/>
          <w:bCs/>
          <w:sz w:val="20"/>
          <w:szCs w:val="20"/>
        </w:rPr>
      </w:pPr>
      <w:r w:rsidRPr="003221E6">
        <w:rPr>
          <w:rFonts w:ascii="Times New Roman" w:eastAsiaTheme="minorEastAsia" w:hAnsi="Times New Roman" w:cs="Times New Roman"/>
          <w:b/>
          <w:bCs/>
          <w:sz w:val="20"/>
          <w:szCs w:val="20"/>
        </w:rPr>
        <w:t xml:space="preserve">Conditions of Approval </w:t>
      </w:r>
    </w:p>
    <w:p w14:paraId="2AF4A5BD" w14:textId="389A6ADD" w:rsidR="00BD67D6" w:rsidRPr="003221E6" w:rsidRDefault="00BD67D6" w:rsidP="00BD67D6">
      <w:pPr>
        <w:pStyle w:val="ListParagraph"/>
        <w:keepNext/>
        <w:numPr>
          <w:ilvl w:val="0"/>
          <w:numId w:val="13"/>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textAlignment w:val="baseline"/>
        <w:outlineLvl w:val="7"/>
        <w:rPr>
          <w:rFonts w:ascii="Times New Roman" w:eastAsiaTheme="minorEastAsia" w:hAnsi="Times New Roman" w:cs="Times New Roman"/>
          <w:b/>
          <w:bCs/>
          <w:sz w:val="20"/>
          <w:szCs w:val="20"/>
        </w:rPr>
      </w:pPr>
      <w:r w:rsidRPr="003221E6">
        <w:rPr>
          <w:rFonts w:ascii="Times New Roman" w:eastAsiaTheme="minorEastAsia" w:hAnsi="Times New Roman" w:cs="Times New Roman"/>
          <w:b/>
          <w:bCs/>
          <w:sz w:val="20"/>
          <w:szCs w:val="20"/>
        </w:rPr>
        <w:t>Notice of Exemption –</w:t>
      </w:r>
      <w:r w:rsidR="00241009">
        <w:rPr>
          <w:rFonts w:ascii="Times New Roman" w:eastAsiaTheme="minorEastAsia" w:hAnsi="Times New Roman" w:cs="Times New Roman"/>
          <w:b/>
          <w:bCs/>
          <w:sz w:val="20"/>
          <w:szCs w:val="20"/>
        </w:rPr>
        <w:t>SDP2024-533</w:t>
      </w:r>
      <w:r w:rsidR="005A714F">
        <w:rPr>
          <w:rFonts w:ascii="Times New Roman" w:eastAsiaTheme="minorEastAsia" w:hAnsi="Times New Roman" w:cs="Times New Roman"/>
          <w:b/>
          <w:bCs/>
          <w:sz w:val="20"/>
          <w:szCs w:val="20"/>
        </w:rPr>
        <w:t>BMB.</w:t>
      </w:r>
    </w:p>
    <w:p w14:paraId="6D7AD914" w14:textId="20E1C6AF" w:rsidR="008723E6" w:rsidRPr="003221E6" w:rsidRDefault="008723E6" w:rsidP="00BD67D6">
      <w:pPr>
        <w:pStyle w:val="ListParagraph"/>
        <w:keepNext/>
        <w:numPr>
          <w:ilvl w:val="0"/>
          <w:numId w:val="13"/>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textAlignment w:val="baseline"/>
        <w:outlineLvl w:val="7"/>
        <w:rPr>
          <w:rFonts w:ascii="Times New Roman" w:eastAsiaTheme="minorEastAsia" w:hAnsi="Times New Roman" w:cs="Times New Roman"/>
          <w:b/>
          <w:bCs/>
          <w:sz w:val="20"/>
          <w:szCs w:val="20"/>
        </w:rPr>
      </w:pPr>
      <w:r w:rsidRPr="003221E6">
        <w:rPr>
          <w:rFonts w:ascii="Times New Roman" w:eastAsia="Cambria Math" w:hAnsi="Times New Roman" w:cs="Times New Roman"/>
          <w:b/>
          <w:bCs/>
          <w:color w:val="000000"/>
          <w:spacing w:val="3"/>
          <w:sz w:val="20"/>
          <w:szCs w:val="20"/>
        </w:rPr>
        <w:t>Acceptance of Conditions of Approval</w:t>
      </w:r>
    </w:p>
    <w:p w14:paraId="02FF1468" w14:textId="77777777" w:rsidR="00667FF8" w:rsidRPr="00F52CE0" w:rsidRDefault="00667FF8" w:rsidP="003C079E">
      <w:pPr>
        <w:pStyle w:val="ListParagraph"/>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textAlignment w:val="baseline"/>
        <w:outlineLvl w:val="7"/>
        <w:rPr>
          <w:rFonts w:ascii="Times New Roman" w:eastAsiaTheme="minorEastAsia" w:hAnsi="Times New Roman" w:cs="Times New Roman"/>
          <w:b/>
          <w:bCs/>
          <w:sz w:val="24"/>
          <w:szCs w:val="24"/>
        </w:rPr>
      </w:pPr>
    </w:p>
    <w:p w14:paraId="612B47D5" w14:textId="77777777" w:rsidR="002D1910" w:rsidRDefault="002D1910"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5A43E040" w14:textId="77777777" w:rsidR="002D1910" w:rsidRDefault="002D1910"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4353CC66" w14:textId="77777777" w:rsidR="005A714F" w:rsidRDefault="005A714F"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127E2A7A" w14:textId="77777777" w:rsidR="005A714F" w:rsidRDefault="005A714F"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0D47093A" w14:textId="77777777" w:rsidR="005A714F" w:rsidRDefault="005A714F"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72149732" w14:textId="77777777" w:rsidR="006D18D5" w:rsidRPr="006D18D5" w:rsidRDefault="006D18D5" w:rsidP="006D18D5">
      <w:pPr>
        <w:spacing w:after="0" w:line="240" w:lineRule="auto"/>
        <w:jc w:val="center"/>
        <w:rPr>
          <w:rFonts w:ascii="Times New Roman" w:eastAsia="Calibri" w:hAnsi="Times New Roman" w:cs="Times New Roman"/>
          <w:b/>
          <w:bCs/>
          <w:sz w:val="24"/>
          <w:szCs w:val="24"/>
        </w:rPr>
      </w:pPr>
      <w:r w:rsidRPr="006D18D5">
        <w:rPr>
          <w:rFonts w:ascii="Times New Roman" w:eastAsia="Calibri" w:hAnsi="Times New Roman" w:cs="Times New Roman"/>
          <w:b/>
          <w:bCs/>
          <w:sz w:val="24"/>
          <w:szCs w:val="24"/>
        </w:rPr>
        <w:t>ATTACHMENT 1</w:t>
      </w:r>
    </w:p>
    <w:p w14:paraId="1AF94224" w14:textId="77777777" w:rsidR="006D18D5" w:rsidRPr="006D18D5" w:rsidRDefault="006D18D5" w:rsidP="006D18D5">
      <w:pPr>
        <w:spacing w:after="0" w:line="240" w:lineRule="auto"/>
        <w:jc w:val="center"/>
        <w:rPr>
          <w:rFonts w:ascii="Times New Roman" w:eastAsia="Calibri" w:hAnsi="Times New Roman" w:cs="Times New Roman"/>
          <w:b/>
          <w:bCs/>
          <w:sz w:val="24"/>
          <w:szCs w:val="24"/>
        </w:rPr>
      </w:pPr>
      <w:r w:rsidRPr="006D18D5">
        <w:rPr>
          <w:rFonts w:ascii="Times New Roman" w:eastAsia="Calibri" w:hAnsi="Times New Roman" w:cs="Times New Roman"/>
          <w:b/>
          <w:bCs/>
          <w:sz w:val="24"/>
          <w:szCs w:val="24"/>
        </w:rPr>
        <w:t xml:space="preserve">CDD </w:t>
      </w:r>
      <w:r w:rsidRPr="006D18D5">
        <w:rPr>
          <w:rFonts w:ascii="Times New Roman" w:eastAsia="Calibri" w:hAnsi="Times New Roman" w:cs="Times New Roman"/>
          <w:b/>
          <w:bCs/>
          <w:caps/>
          <w:sz w:val="24"/>
          <w:szCs w:val="24"/>
        </w:rPr>
        <w:t>Resolution No.</w:t>
      </w:r>
      <w:r w:rsidRPr="006D18D5">
        <w:rPr>
          <w:rFonts w:ascii="Times New Roman" w:eastAsia="Calibri" w:hAnsi="Times New Roman" w:cs="Times New Roman"/>
          <w:b/>
          <w:bCs/>
          <w:sz w:val="24"/>
          <w:szCs w:val="24"/>
        </w:rPr>
        <w:t xml:space="preserve">  2023-533 Bear Mountain Boulevard </w:t>
      </w:r>
    </w:p>
    <w:p w14:paraId="676B24FC" w14:textId="77777777" w:rsidR="006D18D5" w:rsidRPr="006D18D5" w:rsidRDefault="006D18D5" w:rsidP="006D18D5">
      <w:pPr>
        <w:spacing w:after="0" w:line="240" w:lineRule="auto"/>
        <w:jc w:val="center"/>
        <w:rPr>
          <w:rFonts w:ascii="Times New Roman" w:eastAsia="Calibri" w:hAnsi="Times New Roman" w:cs="Times New Roman"/>
          <w:b/>
          <w:bCs/>
          <w:sz w:val="24"/>
          <w:szCs w:val="24"/>
        </w:rPr>
      </w:pPr>
      <w:r w:rsidRPr="006D18D5">
        <w:rPr>
          <w:rFonts w:ascii="Times New Roman" w:eastAsia="Calibri" w:hAnsi="Times New Roman" w:cs="Times New Roman"/>
          <w:b/>
          <w:bCs/>
          <w:sz w:val="24"/>
          <w:szCs w:val="24"/>
        </w:rPr>
        <w:t xml:space="preserve">Site Development Permit 2023-533BMB – New Construction of a 1,735 Sq. Ft. Commercial Structure and Acceptance of CEQA Notice of Exemption Per Section </w:t>
      </w:r>
      <w:r w:rsidRPr="006D18D5">
        <w:rPr>
          <w:rFonts w:ascii="Times New Roman" w:eastAsia="Times New Roman" w:hAnsi="Times New Roman" w:cs="Times New Roman"/>
          <w:b/>
          <w:bCs/>
          <w:sz w:val="24"/>
          <w:szCs w:val="24"/>
        </w:rPr>
        <w:t>15061(b)(3)</w:t>
      </w:r>
    </w:p>
    <w:p w14:paraId="1476C372" w14:textId="77777777" w:rsidR="006D18D5" w:rsidRPr="006D18D5" w:rsidRDefault="006D18D5" w:rsidP="006D18D5">
      <w:pPr>
        <w:spacing w:after="0" w:line="240" w:lineRule="auto"/>
        <w:jc w:val="center"/>
        <w:rPr>
          <w:rFonts w:ascii="Times New Roman" w:eastAsia="Calibri" w:hAnsi="Times New Roman" w:cs="Times New Roman"/>
          <w:b/>
          <w:bCs/>
          <w:sz w:val="24"/>
          <w:szCs w:val="24"/>
        </w:rPr>
      </w:pPr>
    </w:p>
    <w:p w14:paraId="2B34B579" w14:textId="77777777" w:rsidR="006D18D5" w:rsidRPr="006D18D5" w:rsidRDefault="006D18D5" w:rsidP="006D18D5">
      <w:pPr>
        <w:spacing w:after="0" w:line="240" w:lineRule="auto"/>
        <w:rPr>
          <w:rFonts w:ascii="Times New Roman" w:eastAsia="Calibri" w:hAnsi="Times New Roman" w:cs="Times New Roman"/>
          <w:bCs/>
          <w:sz w:val="24"/>
          <w:szCs w:val="24"/>
        </w:rPr>
      </w:pPr>
      <w:r w:rsidRPr="006D18D5">
        <w:rPr>
          <w:rFonts w:ascii="Times New Roman" w:eastAsia="Calibri" w:hAnsi="Times New Roman" w:cs="Times New Roman"/>
          <w:bCs/>
          <w:sz w:val="24"/>
          <w:szCs w:val="24"/>
        </w:rPr>
        <w:tab/>
      </w:r>
    </w:p>
    <w:p w14:paraId="20229A42" w14:textId="77777777" w:rsidR="006D18D5" w:rsidRPr="006D18D5" w:rsidRDefault="006D18D5" w:rsidP="006D18D5">
      <w:pPr>
        <w:spacing w:after="0" w:line="240" w:lineRule="auto"/>
        <w:jc w:val="both"/>
        <w:textAlignment w:val="baseline"/>
        <w:rPr>
          <w:rFonts w:ascii="Times New Roman" w:eastAsia="Times New Roman" w:hAnsi="Times New Roman" w:cs="Times New Roman"/>
          <w:color w:val="000000"/>
          <w:sz w:val="24"/>
          <w:szCs w:val="24"/>
        </w:rPr>
      </w:pPr>
      <w:r w:rsidRPr="006D18D5">
        <w:rPr>
          <w:rFonts w:ascii="Times New Roman" w:eastAsia="Calibri" w:hAnsi="Times New Roman" w:cs="Times New Roman"/>
          <w:b/>
          <w:bCs/>
          <w:sz w:val="24"/>
          <w:szCs w:val="24"/>
        </w:rPr>
        <w:tab/>
        <w:t>WHEREAS</w:t>
      </w:r>
      <w:r w:rsidRPr="006D18D5">
        <w:rPr>
          <w:rFonts w:ascii="Times New Roman" w:eastAsia="Calibri" w:hAnsi="Times New Roman" w:cs="Times New Roman"/>
          <w:bCs/>
          <w:sz w:val="24"/>
          <w:szCs w:val="24"/>
        </w:rPr>
        <w:t xml:space="preserve">, Mireya Taylor, applicant filed an application for a variance and site development permit for the following project: </w:t>
      </w:r>
    </w:p>
    <w:p w14:paraId="6A848B66" w14:textId="77777777" w:rsidR="006D18D5" w:rsidRPr="006D18D5" w:rsidRDefault="006D18D5" w:rsidP="006D18D5">
      <w:pPr>
        <w:spacing w:after="0" w:line="240" w:lineRule="auto"/>
        <w:ind w:left="720" w:right="720"/>
        <w:jc w:val="both"/>
        <w:rPr>
          <w:rFonts w:ascii="Times New Roman" w:eastAsia="Times New Roman" w:hAnsi="Times New Roman" w:cs="Times New Roman"/>
          <w:bCs/>
          <w:color w:val="000000"/>
          <w:sz w:val="24"/>
          <w:szCs w:val="24"/>
        </w:rPr>
      </w:pPr>
    </w:p>
    <w:p w14:paraId="79E4B572" w14:textId="77777777" w:rsidR="006D18D5" w:rsidRPr="006D18D5" w:rsidRDefault="006D18D5" w:rsidP="006D18D5">
      <w:pPr>
        <w:spacing w:after="0" w:line="240" w:lineRule="auto"/>
        <w:ind w:left="720" w:right="720"/>
        <w:jc w:val="both"/>
        <w:rPr>
          <w:rFonts w:ascii="Times New Roman" w:eastAsia="Times New Roman" w:hAnsi="Times New Roman" w:cs="Times New Roman"/>
          <w:bCs/>
          <w:spacing w:val="-2"/>
          <w:sz w:val="24"/>
          <w:szCs w:val="24"/>
        </w:rPr>
      </w:pPr>
      <w:bookmarkStart w:id="2" w:name="_Hlk155607064"/>
      <w:r w:rsidRPr="006D18D5">
        <w:rPr>
          <w:rFonts w:ascii="Times New Roman" w:eastAsia="Times New Roman" w:hAnsi="Times New Roman" w:cs="Times New Roman"/>
          <w:bCs/>
          <w:spacing w:val="-2"/>
          <w:sz w:val="24"/>
          <w:szCs w:val="24"/>
        </w:rPr>
        <w:t xml:space="preserve">Variance Site Development Permit 2023-01 – 533 Bear Mountain Boulevard, APN 191-181-01- Construction of a 1,752 Sq. Ft. new commercial structure located at the Southwest corner of South Hill Street and Bear Mountain Boulevard – Encroachment Permit removing existing drive access to Bear Mountain Boulevard was considered by the Planning Commission on September 19, 2023. </w:t>
      </w:r>
    </w:p>
    <w:p w14:paraId="5611DE1C" w14:textId="77777777" w:rsidR="006D18D5" w:rsidRPr="006D18D5" w:rsidRDefault="006D18D5" w:rsidP="006D18D5">
      <w:pPr>
        <w:spacing w:after="0" w:line="240" w:lineRule="auto"/>
        <w:ind w:left="720" w:right="720"/>
        <w:jc w:val="both"/>
        <w:rPr>
          <w:rFonts w:ascii="Times New Roman" w:eastAsia="Times New Roman" w:hAnsi="Times New Roman" w:cs="Times New Roman"/>
          <w:bCs/>
          <w:spacing w:val="-2"/>
          <w:sz w:val="24"/>
          <w:szCs w:val="24"/>
        </w:rPr>
      </w:pPr>
    </w:p>
    <w:bookmarkEnd w:id="2"/>
    <w:p w14:paraId="0682B037" w14:textId="77777777" w:rsidR="006D18D5" w:rsidRPr="006D18D5" w:rsidRDefault="006D18D5" w:rsidP="006D18D5">
      <w:pPr>
        <w:spacing w:after="0" w:line="240" w:lineRule="auto"/>
        <w:jc w:val="both"/>
        <w:rPr>
          <w:rFonts w:ascii="Times New Roman" w:eastAsia="Times New Roman" w:hAnsi="Times New Roman" w:cs="Times New Roman"/>
          <w:w w:val="105"/>
          <w:sz w:val="24"/>
          <w:szCs w:val="24"/>
        </w:rPr>
      </w:pPr>
      <w:r w:rsidRPr="006D18D5">
        <w:rPr>
          <w:rFonts w:ascii="Times New Roman" w:eastAsia="Calibri" w:hAnsi="Times New Roman" w:cs="Times New Roman"/>
          <w:bCs/>
          <w:sz w:val="24"/>
          <w:szCs w:val="24"/>
        </w:rPr>
        <w:tab/>
      </w:r>
      <w:r w:rsidRPr="006D18D5">
        <w:rPr>
          <w:rFonts w:ascii="Times New Roman" w:eastAsia="Calibri" w:hAnsi="Times New Roman" w:cs="Times New Roman"/>
          <w:b/>
          <w:bCs/>
          <w:sz w:val="24"/>
          <w:szCs w:val="24"/>
        </w:rPr>
        <w:t>WHEREAS,</w:t>
      </w:r>
      <w:r w:rsidRPr="006D18D5">
        <w:rPr>
          <w:rFonts w:ascii="Times New Roman" w:eastAsia="Calibri" w:hAnsi="Times New Roman" w:cs="Times New Roman"/>
          <w:bCs/>
          <w:sz w:val="24"/>
          <w:szCs w:val="24"/>
        </w:rPr>
        <w:t xml:space="preserve"> the project is </w:t>
      </w:r>
      <w:r w:rsidRPr="006D18D5">
        <w:rPr>
          <w:rFonts w:ascii="Times New Roman" w:eastAsia="Times New Roman" w:hAnsi="Times New Roman" w:cs="Times New Roman"/>
          <w:spacing w:val="-2"/>
          <w:w w:val="105"/>
          <w:sz w:val="24"/>
          <w:szCs w:val="24"/>
        </w:rPr>
        <w:t xml:space="preserve">California </w:t>
      </w:r>
      <w:r w:rsidRPr="006D18D5">
        <w:rPr>
          <w:rFonts w:ascii="Times New Roman" w:eastAsia="Times New Roman" w:hAnsi="Times New Roman" w:cs="Times New Roman"/>
          <w:sz w:val="24"/>
          <w:szCs w:val="24"/>
        </w:rPr>
        <w:t xml:space="preserve">Environmental Quality Act (CEQA) Guidelines Section 15061(b)(3), proposes to determine with </w:t>
      </w:r>
      <w:r w:rsidRPr="006D18D5">
        <w:rPr>
          <w:rFonts w:ascii="Times New Roman" w:eastAsia="Times New Roman" w:hAnsi="Times New Roman" w:cs="Times New Roman"/>
          <w:w w:val="105"/>
          <w:sz w:val="24"/>
          <w:szCs w:val="24"/>
        </w:rPr>
        <w:t>certainty that there is no possibility this project will have a significant effect on the environment.</w:t>
      </w:r>
      <w:r w:rsidRPr="006D18D5">
        <w:rPr>
          <w:rFonts w:ascii="Times New Roman" w:eastAsia="Times New Roman" w:hAnsi="Times New Roman" w:cs="Times New Roman"/>
          <w:spacing w:val="40"/>
          <w:w w:val="105"/>
          <w:sz w:val="24"/>
          <w:szCs w:val="24"/>
        </w:rPr>
        <w:t xml:space="preserve"> </w:t>
      </w:r>
      <w:r w:rsidRPr="006D18D5">
        <w:rPr>
          <w:rFonts w:ascii="Times New Roman" w:eastAsia="Times New Roman" w:hAnsi="Times New Roman" w:cs="Times New Roman"/>
          <w:w w:val="105"/>
          <w:sz w:val="24"/>
          <w:szCs w:val="24"/>
        </w:rPr>
        <w:t>Further, none of the exceptions to categorical exemptions set forth in CEQA Guidelines, section 15300.2, apply to this project.</w:t>
      </w:r>
    </w:p>
    <w:p w14:paraId="5EAEF1DD" w14:textId="77777777" w:rsidR="006D18D5" w:rsidRPr="006D18D5" w:rsidRDefault="006D18D5" w:rsidP="006D18D5">
      <w:pPr>
        <w:spacing w:after="0" w:line="240" w:lineRule="auto"/>
        <w:jc w:val="both"/>
        <w:rPr>
          <w:rFonts w:ascii="Times New Roman" w:eastAsia="Calibri" w:hAnsi="Times New Roman" w:cs="Times New Roman"/>
          <w:sz w:val="24"/>
          <w:szCs w:val="24"/>
        </w:rPr>
      </w:pPr>
    </w:p>
    <w:p w14:paraId="78819ADA" w14:textId="77777777" w:rsidR="006D18D5" w:rsidRPr="006D18D5" w:rsidRDefault="006D18D5" w:rsidP="006D18D5">
      <w:pPr>
        <w:spacing w:after="0" w:line="240" w:lineRule="auto"/>
        <w:jc w:val="both"/>
        <w:rPr>
          <w:rFonts w:ascii="Times New Roman" w:eastAsia="Calibri" w:hAnsi="Times New Roman" w:cs="Times New Roman"/>
          <w:sz w:val="24"/>
          <w:szCs w:val="24"/>
        </w:rPr>
      </w:pPr>
      <w:r w:rsidRPr="006D18D5">
        <w:rPr>
          <w:rFonts w:ascii="Times New Roman" w:eastAsia="Calibri" w:hAnsi="Times New Roman" w:cs="Times New Roman"/>
          <w:sz w:val="24"/>
          <w:szCs w:val="24"/>
        </w:rPr>
        <w:tab/>
      </w:r>
      <w:proofErr w:type="gramStart"/>
      <w:r w:rsidRPr="006D18D5">
        <w:rPr>
          <w:rFonts w:ascii="Times New Roman" w:eastAsia="Calibri" w:hAnsi="Times New Roman" w:cs="Times New Roman"/>
          <w:b/>
          <w:sz w:val="24"/>
          <w:szCs w:val="24"/>
        </w:rPr>
        <w:t>WHEREAS</w:t>
      </w:r>
      <w:r w:rsidRPr="006D18D5">
        <w:rPr>
          <w:rFonts w:ascii="Times New Roman" w:eastAsia="Calibri" w:hAnsi="Times New Roman" w:cs="Times New Roman"/>
          <w:sz w:val="24"/>
          <w:szCs w:val="24"/>
        </w:rPr>
        <w:t>,</w:t>
      </w:r>
      <w:proofErr w:type="gramEnd"/>
      <w:r w:rsidRPr="006D18D5">
        <w:rPr>
          <w:rFonts w:ascii="Times New Roman" w:eastAsia="Calibri" w:hAnsi="Times New Roman" w:cs="Times New Roman"/>
          <w:sz w:val="24"/>
          <w:szCs w:val="24"/>
        </w:rPr>
        <w:t xml:space="preserve"> the City, as lead agency, provided all applicable notices required by CEQA; and </w:t>
      </w:r>
    </w:p>
    <w:p w14:paraId="1F1E88CB" w14:textId="77777777" w:rsidR="006D18D5" w:rsidRPr="006D18D5" w:rsidRDefault="006D18D5" w:rsidP="006D18D5">
      <w:pPr>
        <w:spacing w:after="0" w:line="240" w:lineRule="auto"/>
        <w:jc w:val="both"/>
        <w:rPr>
          <w:rFonts w:ascii="Times New Roman" w:eastAsia="Times New Roman" w:hAnsi="Times New Roman" w:cs="Times New Roman"/>
          <w:sz w:val="24"/>
          <w:szCs w:val="24"/>
        </w:rPr>
      </w:pPr>
      <w:r w:rsidRPr="006D18D5">
        <w:rPr>
          <w:rFonts w:ascii="Times New Roman" w:eastAsia="Calibri" w:hAnsi="Times New Roman" w:cs="Times New Roman"/>
          <w:sz w:val="24"/>
          <w:szCs w:val="24"/>
        </w:rPr>
        <w:tab/>
      </w:r>
      <w:proofErr w:type="gramStart"/>
      <w:r w:rsidRPr="006D18D5">
        <w:rPr>
          <w:rFonts w:ascii="Times New Roman" w:eastAsia="Times New Roman" w:hAnsi="Times New Roman" w:cs="Times New Roman"/>
          <w:b/>
          <w:bCs/>
          <w:sz w:val="24"/>
          <w:szCs w:val="24"/>
        </w:rPr>
        <w:t xml:space="preserve">WHEREAS, </w:t>
      </w:r>
      <w:r w:rsidRPr="006D18D5">
        <w:rPr>
          <w:rFonts w:ascii="Times New Roman" w:eastAsia="Times New Roman" w:hAnsi="Times New Roman" w:cs="Times New Roman"/>
          <w:sz w:val="24"/>
          <w:szCs w:val="24"/>
        </w:rPr>
        <w:t xml:space="preserve"> Public</w:t>
      </w:r>
      <w:proofErr w:type="gramEnd"/>
      <w:r w:rsidRPr="006D18D5">
        <w:rPr>
          <w:rFonts w:ascii="Times New Roman" w:eastAsia="Times New Roman" w:hAnsi="Times New Roman" w:cs="Times New Roman"/>
          <w:sz w:val="24"/>
          <w:szCs w:val="24"/>
        </w:rPr>
        <w:t xml:space="preserve"> hearing notice was provided by posting the notice in the Bakersfield Californian on August 4, 2023 and notification of properties within 300 feet; and </w:t>
      </w:r>
    </w:p>
    <w:p w14:paraId="7172A74A" w14:textId="77777777" w:rsidR="006D18D5" w:rsidRPr="006D18D5" w:rsidRDefault="006D18D5" w:rsidP="006D18D5">
      <w:pPr>
        <w:spacing w:after="0" w:line="240" w:lineRule="auto"/>
        <w:jc w:val="both"/>
        <w:rPr>
          <w:rFonts w:ascii="Times New Roman" w:eastAsia="Times New Roman" w:hAnsi="Times New Roman" w:cs="Times New Roman"/>
          <w:sz w:val="24"/>
          <w:szCs w:val="24"/>
        </w:rPr>
      </w:pPr>
    </w:p>
    <w:p w14:paraId="5688B007" w14:textId="77777777" w:rsidR="006D18D5" w:rsidRPr="006D18D5" w:rsidRDefault="006D18D5" w:rsidP="006D18D5">
      <w:pPr>
        <w:spacing w:after="0" w:line="240" w:lineRule="auto"/>
        <w:ind w:firstLine="720"/>
        <w:jc w:val="both"/>
        <w:rPr>
          <w:rFonts w:ascii="Times New Roman" w:eastAsia="Times New Roman" w:hAnsi="Times New Roman" w:cs="Times New Roman"/>
          <w:sz w:val="24"/>
          <w:szCs w:val="24"/>
        </w:rPr>
      </w:pPr>
      <w:proofErr w:type="gramStart"/>
      <w:r w:rsidRPr="006D18D5">
        <w:rPr>
          <w:rFonts w:ascii="Times New Roman" w:eastAsia="Times New Roman" w:hAnsi="Times New Roman" w:cs="Times New Roman"/>
          <w:b/>
          <w:bCs/>
          <w:sz w:val="24"/>
          <w:szCs w:val="24"/>
        </w:rPr>
        <w:t>WHEREAS,</w:t>
      </w:r>
      <w:proofErr w:type="gramEnd"/>
      <w:r w:rsidRPr="006D18D5">
        <w:rPr>
          <w:rFonts w:ascii="Times New Roman" w:eastAsia="Times New Roman" w:hAnsi="Times New Roman" w:cs="Times New Roman"/>
          <w:sz w:val="24"/>
          <w:szCs w:val="24"/>
        </w:rPr>
        <w:t xml:space="preserve"> </w:t>
      </w:r>
      <w:r w:rsidRPr="006D18D5">
        <w:rPr>
          <w:rFonts w:ascii="Times New Roman" w:eastAsia="Times New Roman" w:hAnsi="Times New Roman" w:cs="Times New Roman"/>
          <w:sz w:val="24"/>
          <w:szCs w:val="24"/>
        </w:rPr>
        <w:tab/>
        <w:t xml:space="preserve"> The City Planner finds in accordance with Section 17.60.040 Application-Criteria for review the following: </w:t>
      </w:r>
    </w:p>
    <w:p w14:paraId="54D5D6FB" w14:textId="77777777" w:rsidR="006D18D5" w:rsidRPr="006D18D5" w:rsidRDefault="006D18D5" w:rsidP="006D18D5">
      <w:pPr>
        <w:spacing w:after="0" w:line="240" w:lineRule="auto"/>
        <w:jc w:val="both"/>
        <w:rPr>
          <w:rFonts w:ascii="Times New Roman" w:eastAsia="Times New Roman" w:hAnsi="Times New Roman" w:cs="Times New Roman"/>
          <w:sz w:val="24"/>
          <w:szCs w:val="24"/>
        </w:rPr>
      </w:pPr>
    </w:p>
    <w:p w14:paraId="2AA53E3E" w14:textId="77777777" w:rsidR="006D18D5" w:rsidRPr="006D18D5" w:rsidRDefault="006D18D5" w:rsidP="006D18D5">
      <w:pPr>
        <w:numPr>
          <w:ilvl w:val="0"/>
          <w:numId w:val="18"/>
        </w:numPr>
        <w:spacing w:after="0" w:line="240" w:lineRule="auto"/>
        <w:contextualSpacing/>
        <w:jc w:val="both"/>
        <w:rPr>
          <w:rFonts w:ascii="Times New Roman" w:eastAsia="Calibri" w:hAnsi="Times New Roman" w:cs="Times New Roman"/>
          <w:bCs/>
          <w:sz w:val="24"/>
          <w:szCs w:val="24"/>
        </w:rPr>
      </w:pPr>
      <w:r w:rsidRPr="006D18D5">
        <w:rPr>
          <w:rFonts w:ascii="Times New Roman" w:eastAsia="Calibri" w:hAnsi="Times New Roman" w:cs="Times New Roman"/>
          <w:bCs/>
          <w:sz w:val="24"/>
          <w:szCs w:val="24"/>
        </w:rPr>
        <w:t xml:space="preserve">Site development permits may be granted by the city planner community development director, the planning commission or the city council. Within forty-five (45) days of the receipt of any application for a site development permit, the city planner planning director shall review the application and render a decision to approve, conditionally approve, or deny the application. In reviewing any such application, the following should be considered.  </w:t>
      </w:r>
    </w:p>
    <w:p w14:paraId="205188F2" w14:textId="77777777" w:rsidR="006D18D5" w:rsidRPr="006D18D5" w:rsidRDefault="006D18D5" w:rsidP="006D18D5">
      <w:pPr>
        <w:numPr>
          <w:ilvl w:val="0"/>
          <w:numId w:val="18"/>
        </w:numPr>
        <w:spacing w:after="0" w:line="240" w:lineRule="auto"/>
        <w:contextualSpacing/>
        <w:jc w:val="both"/>
        <w:rPr>
          <w:rFonts w:ascii="Times New Roman" w:eastAsia="Calibri" w:hAnsi="Times New Roman" w:cs="Times New Roman"/>
          <w:bCs/>
          <w:sz w:val="24"/>
          <w:szCs w:val="24"/>
        </w:rPr>
      </w:pPr>
      <w:r w:rsidRPr="006D18D5">
        <w:rPr>
          <w:rFonts w:ascii="Times New Roman" w:eastAsia="Calibri" w:hAnsi="Times New Roman" w:cs="Times New Roman"/>
          <w:bCs/>
          <w:sz w:val="24"/>
          <w:szCs w:val="24"/>
        </w:rPr>
        <w:t xml:space="preserve">The proposed development </w:t>
      </w:r>
      <w:proofErr w:type="gramStart"/>
      <w:r w:rsidRPr="006D18D5">
        <w:rPr>
          <w:rFonts w:ascii="Times New Roman" w:eastAsia="Calibri" w:hAnsi="Times New Roman" w:cs="Times New Roman"/>
          <w:bCs/>
          <w:sz w:val="24"/>
          <w:szCs w:val="24"/>
        </w:rPr>
        <w:t>is in compliance with</w:t>
      </w:r>
      <w:proofErr w:type="gramEnd"/>
      <w:r w:rsidRPr="006D18D5">
        <w:rPr>
          <w:rFonts w:ascii="Times New Roman" w:eastAsia="Calibri" w:hAnsi="Times New Roman" w:cs="Times New Roman"/>
          <w:bCs/>
          <w:sz w:val="24"/>
          <w:szCs w:val="24"/>
        </w:rPr>
        <w:t xml:space="preserve"> all applicable laws and ordinances. </w:t>
      </w:r>
    </w:p>
    <w:p w14:paraId="72FF7D22" w14:textId="77777777" w:rsidR="006D18D5" w:rsidRPr="006D18D5" w:rsidRDefault="006D18D5" w:rsidP="006D18D5">
      <w:pPr>
        <w:numPr>
          <w:ilvl w:val="0"/>
          <w:numId w:val="18"/>
        </w:numPr>
        <w:spacing w:after="0" w:line="240" w:lineRule="auto"/>
        <w:contextualSpacing/>
        <w:jc w:val="both"/>
        <w:rPr>
          <w:rFonts w:ascii="Times New Roman" w:eastAsia="Calibri" w:hAnsi="Times New Roman" w:cs="Times New Roman"/>
          <w:bCs/>
          <w:sz w:val="24"/>
          <w:szCs w:val="24"/>
        </w:rPr>
      </w:pPr>
      <w:r w:rsidRPr="006D18D5">
        <w:rPr>
          <w:rFonts w:ascii="Times New Roman" w:eastAsia="Calibri" w:hAnsi="Times New Roman" w:cs="Times New Roman"/>
          <w:bCs/>
          <w:sz w:val="24"/>
          <w:szCs w:val="24"/>
        </w:rPr>
        <w:t xml:space="preserve">The proposed development </w:t>
      </w:r>
      <w:proofErr w:type="gramStart"/>
      <w:r w:rsidRPr="006D18D5">
        <w:rPr>
          <w:rFonts w:ascii="Times New Roman" w:eastAsia="Calibri" w:hAnsi="Times New Roman" w:cs="Times New Roman"/>
          <w:bCs/>
          <w:sz w:val="24"/>
          <w:szCs w:val="24"/>
        </w:rPr>
        <w:t>is in compliance with</w:t>
      </w:r>
      <w:proofErr w:type="gramEnd"/>
      <w:r w:rsidRPr="006D18D5">
        <w:rPr>
          <w:rFonts w:ascii="Times New Roman" w:eastAsia="Calibri" w:hAnsi="Times New Roman" w:cs="Times New Roman"/>
          <w:bCs/>
          <w:sz w:val="24"/>
          <w:szCs w:val="24"/>
        </w:rPr>
        <w:t xml:space="preserve"> all applicable city policies duly adopted by a majority vote of the planning commission or the city council; and </w:t>
      </w:r>
    </w:p>
    <w:p w14:paraId="4E707DA8" w14:textId="77777777" w:rsidR="006D18D5" w:rsidRPr="006D18D5" w:rsidRDefault="006D18D5" w:rsidP="006D18D5">
      <w:pPr>
        <w:numPr>
          <w:ilvl w:val="0"/>
          <w:numId w:val="18"/>
        </w:numPr>
        <w:spacing w:after="0" w:line="240" w:lineRule="auto"/>
        <w:contextualSpacing/>
        <w:jc w:val="both"/>
        <w:rPr>
          <w:rFonts w:ascii="Times New Roman" w:eastAsia="Calibri" w:hAnsi="Times New Roman" w:cs="Times New Roman"/>
          <w:bCs/>
          <w:sz w:val="24"/>
          <w:szCs w:val="24"/>
        </w:rPr>
      </w:pPr>
      <w:r w:rsidRPr="006D18D5">
        <w:rPr>
          <w:rFonts w:ascii="Times New Roman" w:eastAsia="Calibri" w:hAnsi="Times New Roman" w:cs="Times New Roman"/>
          <w:bCs/>
          <w:sz w:val="24"/>
          <w:szCs w:val="24"/>
        </w:rPr>
        <w:t xml:space="preserve">The proposed development is in conformance to latest accepted planning and engineering standards covering the following area: site layout, building appearance and structural design, landscaping, water and sewer service and other utilities, surface drainage and erosion control, fire protection, access, traffic circulation and parking. </w:t>
      </w:r>
    </w:p>
    <w:p w14:paraId="4C917D0F" w14:textId="77777777" w:rsidR="006D18D5" w:rsidRPr="006D18D5" w:rsidRDefault="006D18D5" w:rsidP="006D18D5">
      <w:pPr>
        <w:spacing w:after="0" w:line="240" w:lineRule="auto"/>
        <w:jc w:val="both"/>
        <w:rPr>
          <w:rFonts w:ascii="Times New Roman" w:eastAsia="Calibri" w:hAnsi="Times New Roman" w:cs="Times New Roman"/>
          <w:bCs/>
          <w:sz w:val="24"/>
          <w:szCs w:val="24"/>
        </w:rPr>
      </w:pPr>
    </w:p>
    <w:p w14:paraId="047778ED" w14:textId="77777777" w:rsidR="006D18D5" w:rsidRPr="006D18D5" w:rsidRDefault="006D18D5" w:rsidP="006D18D5">
      <w:pPr>
        <w:spacing w:after="0" w:line="240" w:lineRule="auto"/>
        <w:ind w:firstLine="720"/>
        <w:jc w:val="both"/>
        <w:rPr>
          <w:rFonts w:ascii="Times New Roman" w:eastAsia="Calibri" w:hAnsi="Times New Roman" w:cs="Times New Roman"/>
          <w:bCs/>
          <w:sz w:val="24"/>
          <w:szCs w:val="24"/>
        </w:rPr>
      </w:pPr>
      <w:proofErr w:type="gramStart"/>
      <w:r w:rsidRPr="006D18D5">
        <w:rPr>
          <w:rFonts w:ascii="Times New Roman" w:eastAsia="Calibri" w:hAnsi="Times New Roman" w:cs="Times New Roman"/>
          <w:b/>
          <w:sz w:val="24"/>
          <w:szCs w:val="24"/>
        </w:rPr>
        <w:t>WHEREAS</w:t>
      </w:r>
      <w:r w:rsidRPr="006D18D5">
        <w:rPr>
          <w:rFonts w:ascii="Times New Roman" w:eastAsia="Calibri" w:hAnsi="Times New Roman" w:cs="Times New Roman"/>
          <w:bCs/>
          <w:sz w:val="24"/>
          <w:szCs w:val="24"/>
        </w:rPr>
        <w:t>,  prior</w:t>
      </w:r>
      <w:proofErr w:type="gramEnd"/>
      <w:r w:rsidRPr="006D18D5">
        <w:rPr>
          <w:rFonts w:ascii="Times New Roman" w:eastAsia="Calibri" w:hAnsi="Times New Roman" w:cs="Times New Roman"/>
          <w:bCs/>
          <w:sz w:val="24"/>
          <w:szCs w:val="24"/>
        </w:rPr>
        <w:t xml:space="preserve"> to conditionally approving SDP 2023-01- 533 Bear Mountain Boulevard, the city planner finds that under the circumstances of the particular case, the proposed use or buildings will not be detrimental to the health, safety, peace, morals, comfort or general welfare of persons residing or working in the neighborhood, and  </w:t>
      </w:r>
    </w:p>
    <w:p w14:paraId="7666D2B8" w14:textId="77777777" w:rsidR="006D18D5" w:rsidRPr="006D18D5" w:rsidRDefault="006D18D5" w:rsidP="006D18D5">
      <w:pPr>
        <w:spacing w:after="0" w:line="240" w:lineRule="auto"/>
        <w:ind w:firstLine="720"/>
        <w:jc w:val="both"/>
        <w:rPr>
          <w:rFonts w:ascii="Times New Roman" w:eastAsia="Calibri" w:hAnsi="Times New Roman" w:cs="Times New Roman"/>
          <w:b/>
          <w:bCs/>
          <w:sz w:val="24"/>
          <w:szCs w:val="24"/>
        </w:rPr>
      </w:pPr>
    </w:p>
    <w:p w14:paraId="61AEC6A4" w14:textId="77777777" w:rsidR="006D18D5" w:rsidRPr="006D18D5" w:rsidRDefault="006D18D5" w:rsidP="006D18D5">
      <w:pPr>
        <w:spacing w:after="0" w:line="240" w:lineRule="auto"/>
        <w:ind w:firstLine="720"/>
        <w:jc w:val="both"/>
        <w:rPr>
          <w:rFonts w:ascii="Times New Roman" w:eastAsia="Calibri" w:hAnsi="Times New Roman" w:cs="Times New Roman"/>
          <w:bCs/>
          <w:sz w:val="24"/>
          <w:szCs w:val="24"/>
        </w:rPr>
      </w:pPr>
      <w:r w:rsidRPr="006D18D5">
        <w:rPr>
          <w:rFonts w:ascii="Times New Roman" w:eastAsia="Calibri" w:hAnsi="Times New Roman" w:cs="Times New Roman"/>
          <w:b/>
          <w:bCs/>
          <w:sz w:val="24"/>
          <w:szCs w:val="24"/>
        </w:rPr>
        <w:t>WHEREAS</w:t>
      </w:r>
      <w:r w:rsidRPr="006D18D5">
        <w:rPr>
          <w:rFonts w:ascii="Times New Roman" w:eastAsia="Calibri" w:hAnsi="Times New Roman" w:cs="Times New Roman"/>
          <w:bCs/>
          <w:sz w:val="24"/>
          <w:szCs w:val="24"/>
        </w:rPr>
        <w:t xml:space="preserve">, after review and consideration of all the information in the record, the City Planner of the City of Arvin adopted the Notice of Exemption for the project and conditionally approved Site Development Permit 2023-533BMB.   </w:t>
      </w:r>
    </w:p>
    <w:p w14:paraId="09076DB4" w14:textId="77777777" w:rsidR="006D18D5" w:rsidRPr="006D18D5" w:rsidRDefault="006D18D5" w:rsidP="006D18D5">
      <w:pPr>
        <w:spacing w:after="0" w:line="240" w:lineRule="auto"/>
        <w:ind w:firstLine="720"/>
        <w:jc w:val="both"/>
        <w:rPr>
          <w:rFonts w:ascii="Times New Roman" w:eastAsia="Calibri" w:hAnsi="Times New Roman" w:cs="Times New Roman"/>
          <w:bCs/>
          <w:sz w:val="24"/>
          <w:szCs w:val="24"/>
        </w:rPr>
      </w:pPr>
    </w:p>
    <w:p w14:paraId="7D0849FC" w14:textId="77777777" w:rsidR="006D18D5" w:rsidRPr="006D18D5" w:rsidRDefault="006D18D5" w:rsidP="006D18D5">
      <w:pPr>
        <w:spacing w:after="0" w:line="240" w:lineRule="auto"/>
        <w:ind w:firstLine="720"/>
        <w:jc w:val="both"/>
        <w:rPr>
          <w:rFonts w:ascii="Times New Roman" w:eastAsia="Calibri" w:hAnsi="Times New Roman" w:cs="Times New Roman"/>
          <w:bCs/>
          <w:sz w:val="24"/>
          <w:szCs w:val="24"/>
        </w:rPr>
      </w:pPr>
      <w:r w:rsidRPr="006D18D5">
        <w:rPr>
          <w:rFonts w:ascii="Times New Roman" w:eastAsia="Calibri" w:hAnsi="Times New Roman" w:cs="Times New Roman"/>
          <w:b/>
          <w:bCs/>
          <w:sz w:val="24"/>
          <w:szCs w:val="24"/>
        </w:rPr>
        <w:t xml:space="preserve"> THEREFORE, BE IT RESOLVED, </w:t>
      </w:r>
      <w:r w:rsidRPr="006D18D5">
        <w:rPr>
          <w:rFonts w:ascii="Times New Roman" w:eastAsia="Calibri" w:hAnsi="Times New Roman" w:cs="Times New Roman"/>
          <w:bCs/>
          <w:sz w:val="24"/>
          <w:szCs w:val="24"/>
        </w:rPr>
        <w:t>by the City Planner of the City of Arvin as follows:</w:t>
      </w:r>
    </w:p>
    <w:p w14:paraId="420B4035" w14:textId="77777777" w:rsidR="006D18D5" w:rsidRPr="006D18D5" w:rsidRDefault="006D18D5" w:rsidP="006D18D5">
      <w:pPr>
        <w:spacing w:after="0" w:line="240" w:lineRule="auto"/>
        <w:jc w:val="both"/>
        <w:rPr>
          <w:rFonts w:ascii="Times New Roman" w:eastAsia="Calibri" w:hAnsi="Times New Roman" w:cs="Times New Roman"/>
          <w:bCs/>
          <w:sz w:val="24"/>
          <w:szCs w:val="24"/>
        </w:rPr>
      </w:pPr>
    </w:p>
    <w:p w14:paraId="44AB0E3D" w14:textId="77777777" w:rsidR="006D18D5" w:rsidRPr="006D18D5" w:rsidRDefault="006D18D5" w:rsidP="006D18D5">
      <w:pPr>
        <w:numPr>
          <w:ilvl w:val="0"/>
          <w:numId w:val="17"/>
        </w:numPr>
        <w:spacing w:after="0" w:line="240" w:lineRule="auto"/>
        <w:ind w:hanging="270"/>
        <w:contextualSpacing/>
        <w:jc w:val="both"/>
        <w:rPr>
          <w:rFonts w:ascii="Times New Roman" w:eastAsia="Calibri" w:hAnsi="Times New Roman" w:cs="Times New Roman"/>
          <w:bCs/>
          <w:sz w:val="24"/>
          <w:szCs w:val="24"/>
        </w:rPr>
      </w:pPr>
      <w:r w:rsidRPr="006D18D5">
        <w:rPr>
          <w:rFonts w:ascii="Times New Roman" w:eastAsia="Calibri" w:hAnsi="Times New Roman" w:cs="Times New Roman"/>
          <w:bCs/>
          <w:sz w:val="24"/>
          <w:szCs w:val="24"/>
        </w:rPr>
        <w:t>The recitals are true and correct and are incorporated herein as if set forth in full.</w:t>
      </w:r>
    </w:p>
    <w:p w14:paraId="714E23F5" w14:textId="77777777" w:rsidR="006D18D5" w:rsidRPr="006D18D5" w:rsidRDefault="006D18D5" w:rsidP="006D18D5">
      <w:pPr>
        <w:spacing w:after="0" w:line="240" w:lineRule="auto"/>
        <w:ind w:left="1080" w:hanging="270"/>
        <w:contextualSpacing/>
        <w:jc w:val="both"/>
        <w:rPr>
          <w:rFonts w:ascii="Times New Roman" w:eastAsia="Calibri" w:hAnsi="Times New Roman" w:cs="Times New Roman"/>
          <w:bCs/>
          <w:sz w:val="24"/>
          <w:szCs w:val="24"/>
        </w:rPr>
      </w:pPr>
    </w:p>
    <w:p w14:paraId="5DC65A20" w14:textId="77777777" w:rsidR="006D18D5" w:rsidRPr="006D18D5" w:rsidRDefault="006D18D5" w:rsidP="006D18D5">
      <w:pPr>
        <w:numPr>
          <w:ilvl w:val="0"/>
          <w:numId w:val="17"/>
        </w:numPr>
        <w:spacing w:after="0" w:line="240" w:lineRule="auto"/>
        <w:ind w:hanging="270"/>
        <w:contextualSpacing/>
        <w:jc w:val="both"/>
        <w:rPr>
          <w:rFonts w:ascii="Times New Roman" w:eastAsia="Calibri" w:hAnsi="Times New Roman" w:cs="Times New Roman"/>
          <w:bCs/>
          <w:sz w:val="24"/>
          <w:szCs w:val="24"/>
        </w:rPr>
      </w:pPr>
      <w:r w:rsidRPr="006D18D5">
        <w:rPr>
          <w:rFonts w:ascii="Times New Roman" w:eastAsia="Calibri" w:hAnsi="Times New Roman" w:cs="Times New Roman"/>
          <w:bCs/>
          <w:sz w:val="24"/>
          <w:szCs w:val="24"/>
        </w:rPr>
        <w:t xml:space="preserve">The City Planner of the City of Arvin hereby finds and adopts the findings as is required </w:t>
      </w:r>
      <w:r w:rsidRPr="006D18D5">
        <w:rPr>
          <w:rFonts w:ascii="Times New Roman" w:eastAsia="Times New Roman" w:hAnsi="Times New Roman" w:cs="Times New Roman"/>
          <w:sz w:val="24"/>
          <w:szCs w:val="24"/>
        </w:rPr>
        <w:t xml:space="preserve">Section 17.60.040. </w:t>
      </w:r>
    </w:p>
    <w:p w14:paraId="1D7C5BAA" w14:textId="77777777" w:rsidR="006D18D5" w:rsidRPr="006D18D5" w:rsidRDefault="006D18D5" w:rsidP="006D18D5">
      <w:pPr>
        <w:spacing w:after="0" w:line="240" w:lineRule="auto"/>
        <w:ind w:left="1440"/>
        <w:jc w:val="both"/>
        <w:textAlignment w:val="baseline"/>
        <w:rPr>
          <w:rFonts w:ascii="Times New Roman" w:eastAsia="Cambria Math" w:hAnsi="Times New Roman" w:cs="Times New Roman"/>
          <w:color w:val="000000"/>
          <w:spacing w:val="3"/>
          <w:sz w:val="24"/>
          <w:szCs w:val="24"/>
        </w:rPr>
      </w:pPr>
    </w:p>
    <w:p w14:paraId="46D53AA9" w14:textId="77777777" w:rsidR="006D18D5" w:rsidRPr="006D18D5" w:rsidRDefault="006D18D5" w:rsidP="006D18D5">
      <w:pPr>
        <w:numPr>
          <w:ilvl w:val="0"/>
          <w:numId w:val="17"/>
        </w:numPr>
        <w:spacing w:after="0" w:line="240" w:lineRule="auto"/>
        <w:ind w:hanging="270"/>
        <w:contextualSpacing/>
        <w:jc w:val="both"/>
        <w:textAlignment w:val="baseline"/>
        <w:rPr>
          <w:rFonts w:ascii="Times New Roman" w:eastAsia="Calibri" w:hAnsi="Times New Roman" w:cs="Times New Roman"/>
          <w:b/>
          <w:sz w:val="24"/>
          <w:szCs w:val="24"/>
        </w:rPr>
      </w:pPr>
      <w:r w:rsidRPr="006D18D5">
        <w:rPr>
          <w:rFonts w:ascii="Times New Roman" w:eastAsia="Cambria Math" w:hAnsi="Times New Roman" w:cs="Times New Roman"/>
          <w:color w:val="000000"/>
          <w:spacing w:val="3"/>
          <w:sz w:val="24"/>
          <w:szCs w:val="24"/>
        </w:rPr>
        <w:t xml:space="preserve">After the conclusion of the public hearing held by the Planning Commission on September 19, 2023, the </w:t>
      </w:r>
      <w:r w:rsidRPr="006D18D5">
        <w:rPr>
          <w:rFonts w:ascii="Times New Roman" w:eastAsia="Calibri" w:hAnsi="Times New Roman" w:cs="Times New Roman"/>
          <w:bCs/>
          <w:sz w:val="24"/>
          <w:szCs w:val="24"/>
        </w:rPr>
        <w:t xml:space="preserve">City Planner conditionally approves Site Development Permit – 2023-01 533 Bear Mountain Boulevard subject to the conditions of approval attached hereto and subject to compliance with Exhibit A. </w:t>
      </w:r>
    </w:p>
    <w:p w14:paraId="7D383E2E" w14:textId="77777777" w:rsidR="006D18D5" w:rsidRPr="006D18D5" w:rsidRDefault="006D18D5" w:rsidP="006D18D5">
      <w:pPr>
        <w:spacing w:after="160" w:line="259" w:lineRule="auto"/>
        <w:ind w:left="720"/>
        <w:contextualSpacing/>
        <w:rPr>
          <w:rFonts w:ascii="Times New Roman" w:eastAsia="Calibri" w:hAnsi="Times New Roman" w:cs="Times New Roman"/>
          <w:b/>
          <w:sz w:val="24"/>
          <w:szCs w:val="24"/>
        </w:rPr>
      </w:pPr>
    </w:p>
    <w:p w14:paraId="71B67447" w14:textId="77777777" w:rsidR="006D18D5" w:rsidRPr="006D18D5" w:rsidRDefault="006D18D5" w:rsidP="006D18D5">
      <w:pPr>
        <w:spacing w:after="0" w:line="240" w:lineRule="auto"/>
        <w:jc w:val="both"/>
        <w:textAlignment w:val="baseline"/>
        <w:rPr>
          <w:rFonts w:ascii="Times New Roman" w:eastAsia="Calibri" w:hAnsi="Times New Roman" w:cs="Times New Roman"/>
          <w:b/>
          <w:sz w:val="24"/>
          <w:szCs w:val="24"/>
        </w:rPr>
      </w:pPr>
    </w:p>
    <w:p w14:paraId="7F97B483" w14:textId="77777777" w:rsidR="006D18D5" w:rsidRPr="006D18D5" w:rsidRDefault="006D18D5" w:rsidP="006D18D5">
      <w:pPr>
        <w:spacing w:after="0" w:line="240" w:lineRule="auto"/>
        <w:jc w:val="both"/>
        <w:rPr>
          <w:rFonts w:ascii="Times New Roman" w:eastAsia="Calibri" w:hAnsi="Times New Roman" w:cs="Times New Roman"/>
          <w:sz w:val="24"/>
          <w:szCs w:val="24"/>
        </w:rPr>
      </w:pPr>
      <w:r w:rsidRPr="006D18D5">
        <w:rPr>
          <w:rFonts w:ascii="Times New Roman" w:eastAsia="Calibri" w:hAnsi="Times New Roman" w:cs="Times New Roman"/>
          <w:b/>
          <w:sz w:val="24"/>
          <w:szCs w:val="24"/>
        </w:rPr>
        <w:t>I HEREBY CERTIFY</w:t>
      </w:r>
      <w:r w:rsidRPr="006D18D5">
        <w:rPr>
          <w:rFonts w:ascii="Times New Roman" w:eastAsia="Calibri" w:hAnsi="Times New Roman" w:cs="Times New Roman"/>
          <w:sz w:val="24"/>
          <w:szCs w:val="24"/>
        </w:rPr>
        <w:t xml:space="preserve"> that the foregoing Resolution was passed and adopted by the Arvin Planning Community Development Department on August 20, 2024.   </w:t>
      </w:r>
      <w:r w:rsidRPr="006D18D5">
        <w:rPr>
          <w:rFonts w:ascii="Times New Roman" w:eastAsia="Calibri" w:hAnsi="Times New Roman" w:cs="Times New Roman"/>
          <w:sz w:val="24"/>
          <w:szCs w:val="24"/>
        </w:rPr>
        <w:tab/>
      </w:r>
      <w:r w:rsidRPr="006D18D5">
        <w:rPr>
          <w:rFonts w:ascii="Times New Roman" w:eastAsia="Calibri" w:hAnsi="Times New Roman" w:cs="Times New Roman"/>
          <w:sz w:val="24"/>
          <w:szCs w:val="24"/>
        </w:rPr>
        <w:tab/>
      </w:r>
      <w:r w:rsidRPr="006D18D5">
        <w:rPr>
          <w:rFonts w:ascii="Times New Roman" w:eastAsia="Calibri" w:hAnsi="Times New Roman" w:cs="Times New Roman"/>
          <w:sz w:val="24"/>
          <w:szCs w:val="24"/>
        </w:rPr>
        <w:tab/>
      </w:r>
      <w:r w:rsidRPr="006D18D5">
        <w:rPr>
          <w:rFonts w:ascii="Times New Roman" w:eastAsia="Calibri" w:hAnsi="Times New Roman" w:cs="Times New Roman"/>
          <w:sz w:val="24"/>
          <w:szCs w:val="24"/>
        </w:rPr>
        <w:tab/>
      </w:r>
    </w:p>
    <w:p w14:paraId="79F4F501" w14:textId="77777777" w:rsidR="006D18D5" w:rsidRPr="006D18D5" w:rsidRDefault="006D18D5" w:rsidP="006D18D5">
      <w:pPr>
        <w:spacing w:after="0" w:line="240" w:lineRule="auto"/>
        <w:ind w:left="5760" w:right="-684"/>
        <w:jc w:val="both"/>
        <w:rPr>
          <w:rFonts w:ascii="Times New Roman" w:eastAsia="Calibri" w:hAnsi="Times New Roman" w:cs="Times New Roman"/>
          <w:sz w:val="24"/>
          <w:szCs w:val="24"/>
        </w:rPr>
      </w:pPr>
      <w:r w:rsidRPr="006D18D5">
        <w:rPr>
          <w:rFonts w:ascii="Times New Roman" w:eastAsia="Calibri" w:hAnsi="Times New Roman" w:cs="Times New Roman"/>
          <w:sz w:val="24"/>
          <w:szCs w:val="24"/>
        </w:rPr>
        <w:t>City of Arvin</w:t>
      </w:r>
    </w:p>
    <w:p w14:paraId="45682B76" w14:textId="77777777" w:rsidR="006D18D5" w:rsidRPr="006D18D5" w:rsidRDefault="006D18D5" w:rsidP="006D18D5">
      <w:pPr>
        <w:spacing w:after="0" w:line="240" w:lineRule="auto"/>
        <w:ind w:left="5760" w:right="-684"/>
        <w:jc w:val="both"/>
        <w:rPr>
          <w:rFonts w:ascii="Times New Roman" w:eastAsia="Calibri" w:hAnsi="Times New Roman" w:cs="Times New Roman"/>
          <w:sz w:val="24"/>
          <w:szCs w:val="24"/>
          <w:u w:val="single"/>
        </w:rPr>
      </w:pPr>
    </w:p>
    <w:p w14:paraId="485830B3" w14:textId="6CCCE092" w:rsidR="006D18D5" w:rsidRPr="006D18D5" w:rsidRDefault="00E270CE" w:rsidP="006D18D5">
      <w:pPr>
        <w:spacing w:after="0" w:line="240" w:lineRule="auto"/>
        <w:ind w:left="5760" w:right="-684"/>
        <w:jc w:val="both"/>
        <w:rPr>
          <w:rFonts w:ascii="Edwardian Script ITC" w:eastAsia="Calibri" w:hAnsi="Edwardian Script ITC" w:cs="Times New Roman"/>
          <w:sz w:val="44"/>
          <w:szCs w:val="44"/>
        </w:rPr>
      </w:pPr>
      <w:r w:rsidRPr="00E270CE">
        <w:rPr>
          <w:rFonts w:ascii="Edwardian Script ITC" w:eastAsia="Calibri" w:hAnsi="Edwardian Script ITC" w:cs="Times New Roman"/>
          <w:sz w:val="44"/>
          <w:szCs w:val="44"/>
        </w:rPr>
        <w:t xml:space="preserve">Jake Raper             </w:t>
      </w:r>
    </w:p>
    <w:p w14:paraId="7A510CE7" w14:textId="77777777" w:rsidR="006D18D5" w:rsidRPr="006D18D5" w:rsidRDefault="006D18D5" w:rsidP="006D18D5">
      <w:pPr>
        <w:spacing w:after="0" w:line="240" w:lineRule="auto"/>
        <w:ind w:left="5760" w:right="-684"/>
        <w:jc w:val="both"/>
        <w:rPr>
          <w:rFonts w:ascii="Times New Roman" w:eastAsia="Calibri" w:hAnsi="Times New Roman" w:cs="Times New Roman"/>
          <w:sz w:val="24"/>
          <w:szCs w:val="24"/>
          <w:u w:val="single"/>
        </w:rPr>
      </w:pPr>
      <w:r w:rsidRPr="006D18D5">
        <w:rPr>
          <w:rFonts w:ascii="Times New Roman" w:eastAsia="Calibri" w:hAnsi="Times New Roman" w:cs="Times New Roman"/>
          <w:sz w:val="24"/>
          <w:szCs w:val="24"/>
          <w:u w:val="single"/>
        </w:rPr>
        <w:tab/>
      </w:r>
      <w:r w:rsidRPr="006D18D5">
        <w:rPr>
          <w:rFonts w:ascii="Times New Roman" w:eastAsia="Calibri" w:hAnsi="Times New Roman" w:cs="Times New Roman"/>
          <w:sz w:val="24"/>
          <w:szCs w:val="24"/>
          <w:u w:val="single"/>
        </w:rPr>
        <w:tab/>
      </w:r>
      <w:r w:rsidRPr="006D18D5">
        <w:rPr>
          <w:rFonts w:ascii="Times New Roman" w:eastAsia="Calibri" w:hAnsi="Times New Roman" w:cs="Times New Roman"/>
          <w:sz w:val="24"/>
          <w:szCs w:val="24"/>
          <w:u w:val="single"/>
        </w:rPr>
        <w:tab/>
      </w:r>
      <w:r w:rsidRPr="006D18D5">
        <w:rPr>
          <w:rFonts w:ascii="Times New Roman" w:eastAsia="Calibri" w:hAnsi="Times New Roman" w:cs="Times New Roman"/>
          <w:sz w:val="24"/>
          <w:szCs w:val="24"/>
          <w:u w:val="single"/>
        </w:rPr>
        <w:tab/>
      </w:r>
      <w:r w:rsidRPr="006D18D5">
        <w:rPr>
          <w:rFonts w:ascii="Times New Roman" w:eastAsia="Calibri" w:hAnsi="Times New Roman" w:cs="Times New Roman"/>
          <w:sz w:val="24"/>
          <w:szCs w:val="24"/>
          <w:u w:val="single"/>
        </w:rPr>
        <w:tab/>
      </w:r>
    </w:p>
    <w:p w14:paraId="1268FDDF" w14:textId="77777777" w:rsidR="006D18D5" w:rsidRPr="006D18D5" w:rsidRDefault="006D18D5" w:rsidP="006D18D5">
      <w:pPr>
        <w:spacing w:after="0" w:line="240" w:lineRule="auto"/>
        <w:ind w:left="5760" w:right="-684"/>
        <w:jc w:val="both"/>
        <w:rPr>
          <w:rFonts w:ascii="Times New Roman" w:eastAsia="Calibri" w:hAnsi="Times New Roman" w:cs="Times New Roman"/>
          <w:sz w:val="24"/>
          <w:szCs w:val="24"/>
        </w:rPr>
      </w:pPr>
      <w:r w:rsidRPr="006D18D5">
        <w:rPr>
          <w:rFonts w:ascii="Times New Roman" w:eastAsia="Calibri" w:hAnsi="Times New Roman" w:cs="Times New Roman"/>
          <w:sz w:val="24"/>
          <w:szCs w:val="24"/>
        </w:rPr>
        <w:t xml:space="preserve">Jake Raper, Project Coordinator/Planning Consultant </w:t>
      </w:r>
    </w:p>
    <w:p w14:paraId="60E0028A" w14:textId="77777777" w:rsidR="006D18D5" w:rsidRPr="006D18D5" w:rsidRDefault="006D18D5" w:rsidP="006D18D5">
      <w:pPr>
        <w:spacing w:after="0" w:line="240" w:lineRule="auto"/>
        <w:ind w:left="5760" w:right="-684"/>
        <w:jc w:val="both"/>
        <w:rPr>
          <w:rFonts w:ascii="Times New Roman" w:eastAsia="Calibri" w:hAnsi="Times New Roman" w:cs="Times New Roman"/>
          <w:sz w:val="24"/>
          <w:szCs w:val="24"/>
        </w:rPr>
      </w:pPr>
    </w:p>
    <w:p w14:paraId="0CCE609F" w14:textId="77777777" w:rsidR="006D18D5" w:rsidRPr="006D18D5" w:rsidRDefault="006D18D5" w:rsidP="006D18D5">
      <w:pPr>
        <w:spacing w:after="0" w:line="240" w:lineRule="auto"/>
        <w:jc w:val="both"/>
        <w:rPr>
          <w:rFonts w:ascii="Times New Roman" w:eastAsia="Calibri" w:hAnsi="Times New Roman" w:cs="Times New Roman"/>
          <w:bCs/>
          <w:sz w:val="24"/>
          <w:szCs w:val="24"/>
        </w:rPr>
      </w:pPr>
      <w:r w:rsidRPr="006D18D5">
        <w:rPr>
          <w:rFonts w:ascii="Times New Roman" w:eastAsia="Calibri" w:hAnsi="Times New Roman" w:cs="Times New Roman"/>
          <w:b/>
          <w:sz w:val="24"/>
          <w:szCs w:val="24"/>
        </w:rPr>
        <w:t xml:space="preserve">DATE:  August 20, 2024 </w:t>
      </w:r>
    </w:p>
    <w:p w14:paraId="36B5443D" w14:textId="77777777" w:rsidR="005A714F" w:rsidRDefault="005A714F"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2AF89159"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42FC948A"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6EC1D855"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7E564D10"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1672F69C"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60035F90"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58995E53"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214E31D8"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1D03606E"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31B070E9"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498FC904" w14:textId="77777777" w:rsidR="006E2848" w:rsidRPr="006E2848" w:rsidRDefault="006E2848" w:rsidP="006E2848">
      <w:pPr>
        <w:spacing w:after="0" w:line="240" w:lineRule="auto"/>
        <w:jc w:val="center"/>
        <w:rPr>
          <w:rFonts w:ascii="Times New Roman" w:eastAsia="Times New Roman" w:hAnsi="Times New Roman" w:cs="Times New Roman"/>
          <w:b/>
          <w:bCs/>
          <w:sz w:val="24"/>
          <w:szCs w:val="24"/>
        </w:rPr>
      </w:pPr>
      <w:r w:rsidRPr="006E2848">
        <w:rPr>
          <w:rFonts w:ascii="Times New Roman" w:eastAsia="Times New Roman" w:hAnsi="Times New Roman" w:cs="Times New Roman"/>
          <w:b/>
          <w:bCs/>
          <w:sz w:val="24"/>
          <w:szCs w:val="24"/>
        </w:rPr>
        <w:t>Conditions of Approval</w:t>
      </w:r>
    </w:p>
    <w:p w14:paraId="2C1F8D20" w14:textId="77777777" w:rsidR="006E2848" w:rsidRPr="006E2848" w:rsidRDefault="006E2848" w:rsidP="006E2848">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7"/>
        <w:rPr>
          <w:rFonts w:ascii="Times New Roman" w:eastAsia="Times New Roman" w:hAnsi="Times New Roman" w:cs="Times New Roman"/>
          <w:b/>
          <w:bCs/>
          <w:sz w:val="24"/>
          <w:szCs w:val="24"/>
        </w:rPr>
      </w:pPr>
      <w:r w:rsidRPr="006E2848">
        <w:rPr>
          <w:rFonts w:ascii="Times New Roman" w:eastAsia="Times New Roman" w:hAnsi="Times New Roman" w:cs="Times New Roman"/>
          <w:b/>
          <w:bCs/>
          <w:sz w:val="24"/>
          <w:szCs w:val="24"/>
        </w:rPr>
        <w:t>Site Development Permit No. 2024-533BMB</w:t>
      </w:r>
    </w:p>
    <w:p w14:paraId="5175D9F8" w14:textId="77777777" w:rsidR="006E2848" w:rsidRPr="006E2848" w:rsidRDefault="006E2848" w:rsidP="006E2848">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7"/>
        <w:rPr>
          <w:rFonts w:ascii="Times New Roman" w:eastAsia="Times New Roman" w:hAnsi="Times New Roman" w:cs="Times New Roman"/>
          <w:b/>
          <w:bCs/>
          <w:sz w:val="24"/>
          <w:szCs w:val="24"/>
        </w:rPr>
      </w:pPr>
      <w:r w:rsidRPr="006E2848">
        <w:rPr>
          <w:rFonts w:ascii="Times New Roman" w:eastAsia="Times New Roman" w:hAnsi="Times New Roman" w:cs="Times New Roman"/>
          <w:b/>
          <w:bCs/>
          <w:sz w:val="24"/>
          <w:szCs w:val="24"/>
        </w:rPr>
        <w:t xml:space="preserve">533 Bear Mountain Boulevard </w:t>
      </w:r>
    </w:p>
    <w:p w14:paraId="3137D4AA" w14:textId="77777777" w:rsidR="006E2848" w:rsidRPr="006E2848" w:rsidRDefault="006E2848" w:rsidP="006E2848">
      <w:pPr>
        <w:spacing w:after="0" w:line="240" w:lineRule="auto"/>
        <w:jc w:val="center"/>
        <w:textAlignment w:val="baseline"/>
        <w:rPr>
          <w:rFonts w:ascii="Times New Roman" w:eastAsia="Calibri" w:hAnsi="Times New Roman" w:cs="Times New Roman"/>
          <w:b/>
          <w:bCs/>
          <w:sz w:val="24"/>
          <w:szCs w:val="24"/>
        </w:rPr>
      </w:pPr>
      <w:r w:rsidRPr="006E2848">
        <w:rPr>
          <w:rFonts w:ascii="Times New Roman" w:eastAsia="Calibri" w:hAnsi="Times New Roman" w:cs="Times New Roman"/>
          <w:b/>
          <w:bCs/>
          <w:sz w:val="24"/>
          <w:szCs w:val="24"/>
        </w:rPr>
        <w:t>Mireya Taylor</w:t>
      </w:r>
    </w:p>
    <w:p w14:paraId="45E641DE" w14:textId="77777777" w:rsidR="006E2848" w:rsidRPr="006E2848" w:rsidRDefault="006E2848" w:rsidP="006E2848">
      <w:pPr>
        <w:spacing w:after="0" w:line="240" w:lineRule="auto"/>
        <w:jc w:val="center"/>
        <w:textAlignment w:val="baseline"/>
        <w:rPr>
          <w:rFonts w:ascii="Times New Roman" w:eastAsia="Calibri" w:hAnsi="Times New Roman" w:cs="Times New Roman"/>
          <w:b/>
          <w:bCs/>
          <w:sz w:val="24"/>
          <w:szCs w:val="24"/>
        </w:rPr>
      </w:pPr>
    </w:p>
    <w:p w14:paraId="2D79BFC3" w14:textId="77777777" w:rsidR="006E2848" w:rsidRPr="006E2848" w:rsidRDefault="006E2848" w:rsidP="006E2848">
      <w:pPr>
        <w:spacing w:after="0" w:line="240" w:lineRule="auto"/>
        <w:jc w:val="center"/>
        <w:textAlignment w:val="baseline"/>
        <w:rPr>
          <w:rFonts w:ascii="Times New Roman" w:eastAsia="Calibri" w:hAnsi="Times New Roman" w:cs="Times New Roman"/>
          <w:b/>
          <w:bCs/>
          <w:szCs w:val="24"/>
        </w:rPr>
      </w:pPr>
      <w:r w:rsidRPr="006E2848">
        <w:rPr>
          <w:rFonts w:ascii="Times New Roman" w:eastAsia="Calibri" w:hAnsi="Times New Roman" w:cs="Times New Roman"/>
          <w:b/>
          <w:bCs/>
          <w:szCs w:val="24"/>
        </w:rPr>
        <w:t xml:space="preserve">Variance Site Development Permit 2024-533 </w:t>
      </w:r>
      <w:proofErr w:type="gramStart"/>
      <w:r w:rsidRPr="006E2848">
        <w:rPr>
          <w:rFonts w:ascii="Times New Roman" w:eastAsia="Calibri" w:hAnsi="Times New Roman" w:cs="Times New Roman"/>
          <w:b/>
          <w:bCs/>
          <w:szCs w:val="24"/>
        </w:rPr>
        <w:t>BMB  –</w:t>
      </w:r>
      <w:proofErr w:type="gramEnd"/>
      <w:r w:rsidRPr="006E2848">
        <w:rPr>
          <w:rFonts w:ascii="Times New Roman" w:eastAsia="Calibri" w:hAnsi="Times New Roman" w:cs="Times New Roman"/>
          <w:b/>
          <w:bCs/>
          <w:szCs w:val="24"/>
        </w:rPr>
        <w:t xml:space="preserve"> 533 Bear Mountain Boulevard, APN 191-181-01- Construction of a 1,752 Sq. Ft. new commercial structure located at the Southwest corner of South Hill Street and Bear Mountain Boulevard – Encroachment Permit removing existing drive access to Bear Mountain Boulevard. </w:t>
      </w:r>
    </w:p>
    <w:p w14:paraId="32BE54B6" w14:textId="77777777" w:rsidR="006E2848" w:rsidRPr="006E2848" w:rsidRDefault="006E2848" w:rsidP="006E2848">
      <w:pPr>
        <w:widowControl w:val="0"/>
        <w:spacing w:after="0" w:line="240" w:lineRule="auto"/>
        <w:jc w:val="both"/>
        <w:rPr>
          <w:rFonts w:ascii="Times New Roman" w:eastAsia="Times New Roman" w:hAnsi="Times New Roman" w:cs="Times New Roman"/>
          <w:sz w:val="24"/>
          <w:szCs w:val="24"/>
        </w:rPr>
      </w:pPr>
    </w:p>
    <w:p w14:paraId="4AC49EC9" w14:textId="77777777" w:rsidR="006E2848" w:rsidRPr="006E2848" w:rsidRDefault="006E2848" w:rsidP="006E2848">
      <w:pPr>
        <w:keepLines/>
        <w:pBdr>
          <w:top w:val="triple" w:sz="4" w:space="1" w:color="auto"/>
        </w:pBd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740C6899" w14:textId="77777777" w:rsidR="006E2848" w:rsidRPr="006E2848" w:rsidRDefault="006E2848" w:rsidP="006E2848">
      <w:pPr>
        <w:keepNext/>
        <w:keepLine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rPr>
      </w:pPr>
      <w:r w:rsidRPr="006E2848">
        <w:rPr>
          <w:rFonts w:ascii="Times New Roman" w:eastAsia="Times New Roman" w:hAnsi="Times New Roman" w:cs="Times New Roman"/>
          <w:b/>
          <w:bCs/>
          <w:sz w:val="24"/>
          <w:szCs w:val="24"/>
        </w:rPr>
        <w:t>COMMUNITY DEVELOPMENT DEPARTMENT</w:t>
      </w:r>
    </w:p>
    <w:p w14:paraId="1B159EC9" w14:textId="77777777" w:rsidR="006E2848" w:rsidRPr="006E2848" w:rsidRDefault="006E2848" w:rsidP="006E2848">
      <w:pPr>
        <w:keepNext/>
        <w:keepLine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rPr>
      </w:pPr>
    </w:p>
    <w:p w14:paraId="27793965" w14:textId="77777777" w:rsidR="006E2848" w:rsidRPr="006E2848" w:rsidRDefault="006E2848" w:rsidP="006E2848">
      <w:pPr>
        <w:keepNext/>
        <w:keepLine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caps/>
          <w:sz w:val="24"/>
          <w:szCs w:val="24"/>
        </w:rPr>
      </w:pPr>
      <w:r w:rsidRPr="006E2848">
        <w:rPr>
          <w:rFonts w:ascii="Times New Roman" w:eastAsia="Times New Roman" w:hAnsi="Times New Roman" w:cs="Times New Roman"/>
          <w:b/>
          <w:bCs/>
          <w:caps/>
          <w:sz w:val="24"/>
          <w:szCs w:val="24"/>
        </w:rPr>
        <w:t>General (G)</w:t>
      </w:r>
      <w:r w:rsidRPr="006E2848">
        <w:rPr>
          <w:rFonts w:ascii="Times New Roman" w:eastAsia="Times New Roman" w:hAnsi="Times New Roman" w:cs="Times New Roman"/>
          <w:b/>
          <w:bCs/>
          <w:caps/>
          <w:sz w:val="24"/>
          <w:szCs w:val="24"/>
        </w:rPr>
        <w:fldChar w:fldCharType="begin"/>
      </w:r>
      <w:r w:rsidRPr="006E2848">
        <w:rPr>
          <w:rFonts w:ascii="Times New Roman" w:eastAsia="Times New Roman" w:hAnsi="Times New Roman" w:cs="Times New Roman"/>
          <w:b/>
          <w:bCs/>
          <w:caps/>
          <w:sz w:val="24"/>
          <w:szCs w:val="24"/>
        </w:rPr>
        <w:instrText>tc  \l 0 "1GENERAL"</w:instrText>
      </w:r>
      <w:r w:rsidRPr="006E2848">
        <w:rPr>
          <w:rFonts w:ascii="Times New Roman" w:eastAsia="Times New Roman" w:hAnsi="Times New Roman" w:cs="Times New Roman"/>
          <w:b/>
          <w:bCs/>
          <w:caps/>
          <w:sz w:val="24"/>
          <w:szCs w:val="24"/>
        </w:rPr>
        <w:fldChar w:fldCharType="end"/>
      </w:r>
    </w:p>
    <w:p w14:paraId="709BB041" w14:textId="77777777" w:rsidR="006E2848" w:rsidRPr="006E2848" w:rsidRDefault="006E2848" w:rsidP="006E2848">
      <w:pPr>
        <w:keepLines/>
        <w:spacing w:after="0" w:line="240" w:lineRule="auto"/>
        <w:jc w:val="both"/>
        <w:rPr>
          <w:rFonts w:ascii="Times New Roman" w:eastAsia="Times New Roman" w:hAnsi="Times New Roman" w:cs="Times New Roman"/>
          <w:sz w:val="24"/>
          <w:szCs w:val="24"/>
        </w:rPr>
      </w:pPr>
      <w:r w:rsidRPr="006E2848">
        <w:rPr>
          <w:rFonts w:ascii="Times New Roman" w:eastAsia="Times New Roman" w:hAnsi="Times New Roman" w:cs="Times New Roman"/>
          <w:sz w:val="24"/>
          <w:szCs w:val="24"/>
        </w:rPr>
        <w:t>G-1</w:t>
      </w:r>
      <w:r w:rsidRPr="006E2848">
        <w:rPr>
          <w:rFonts w:ascii="Times New Roman" w:eastAsia="Times New Roman" w:hAnsi="Times New Roman" w:cs="Times New Roman"/>
          <w:sz w:val="24"/>
          <w:szCs w:val="24"/>
        </w:rPr>
        <w:tab/>
        <w:t>All exhibits and references identified in the following conditions and the resolution approving this project are conditions of approval unless otherwise waived.  Therefore, all requirements, conditions, mitigation measures, standards, policies are to be implemented by the project applicant and successors in interest unless specifically waived by the City of Arvin.</w:t>
      </w:r>
    </w:p>
    <w:p w14:paraId="1FC5A247" w14:textId="77777777" w:rsidR="006E2848" w:rsidRPr="006E2848" w:rsidRDefault="006E2848" w:rsidP="006E2848">
      <w:pPr>
        <w:spacing w:after="0" w:line="240" w:lineRule="auto"/>
        <w:jc w:val="both"/>
        <w:rPr>
          <w:rFonts w:ascii="Times New Roman" w:eastAsia="Times New Roman" w:hAnsi="Times New Roman" w:cs="Times New Roman"/>
          <w:sz w:val="24"/>
          <w:szCs w:val="24"/>
        </w:rPr>
      </w:pPr>
    </w:p>
    <w:p w14:paraId="7BEF5096" w14:textId="77777777" w:rsidR="006E2848" w:rsidRPr="006E2848" w:rsidRDefault="006E2848" w:rsidP="006E2848">
      <w:pPr>
        <w:spacing w:after="0" w:line="240" w:lineRule="auto"/>
        <w:jc w:val="both"/>
        <w:rPr>
          <w:rFonts w:ascii="Times New Roman" w:eastAsia="Times New Roman" w:hAnsi="Times New Roman" w:cs="Times New Roman"/>
          <w:sz w:val="24"/>
          <w:szCs w:val="24"/>
        </w:rPr>
      </w:pPr>
      <w:r w:rsidRPr="006E2848">
        <w:rPr>
          <w:rFonts w:ascii="Times New Roman" w:eastAsia="Times New Roman" w:hAnsi="Times New Roman" w:cs="Times New Roman"/>
          <w:sz w:val="24"/>
          <w:szCs w:val="24"/>
        </w:rPr>
        <w:t>G-2</w:t>
      </w:r>
      <w:r w:rsidRPr="006E2848">
        <w:rPr>
          <w:rFonts w:ascii="Times New Roman" w:eastAsia="Times New Roman" w:hAnsi="Times New Roman" w:cs="Times New Roman"/>
          <w:sz w:val="24"/>
          <w:szCs w:val="24"/>
        </w:rPr>
        <w:tab/>
        <w:t xml:space="preserve">There may also be conditions that are incorporated in the project approval that are not specific and are subject to interpretation, review and approval or conditional. approval by City staff that are not established by City ordinance, resolution, policy, etc. Those conditions give authority to City Staff to use their judgment in the final resolution of the issue identified.  City Staff identified in the condition shall interpret the compliance of those condition(s) at their discretion.  This may create costs to the project that are not otherwise clearly identified. </w:t>
      </w:r>
    </w:p>
    <w:p w14:paraId="26F37FAF" w14:textId="77777777" w:rsidR="006E2848" w:rsidRPr="006E2848" w:rsidRDefault="006E2848" w:rsidP="006E2848">
      <w:pPr>
        <w:spacing w:after="0" w:line="240" w:lineRule="auto"/>
        <w:jc w:val="both"/>
        <w:rPr>
          <w:rFonts w:ascii="Times New Roman" w:eastAsia="Times New Roman" w:hAnsi="Times New Roman" w:cs="Times New Roman"/>
          <w:sz w:val="24"/>
          <w:szCs w:val="24"/>
        </w:rPr>
      </w:pPr>
    </w:p>
    <w:p w14:paraId="66761358" w14:textId="77777777" w:rsidR="006E2848" w:rsidRPr="006E2848" w:rsidRDefault="006E2848" w:rsidP="006E2848">
      <w:pPr>
        <w:spacing w:after="0" w:line="240" w:lineRule="auto"/>
        <w:jc w:val="both"/>
        <w:rPr>
          <w:rFonts w:ascii="Times New Roman" w:eastAsia="Calibri" w:hAnsi="Times New Roman" w:cs="Times New Roman"/>
          <w:sz w:val="24"/>
          <w:szCs w:val="24"/>
        </w:rPr>
      </w:pPr>
      <w:r w:rsidRPr="006E2848">
        <w:rPr>
          <w:rFonts w:ascii="Times New Roman" w:eastAsia="Times New Roman" w:hAnsi="Times New Roman" w:cs="Times New Roman"/>
          <w:sz w:val="24"/>
          <w:szCs w:val="24"/>
        </w:rPr>
        <w:t>G-3</w:t>
      </w:r>
      <w:r w:rsidRPr="006E2848">
        <w:rPr>
          <w:rFonts w:ascii="Times New Roman" w:eastAsia="Times New Roman" w:hAnsi="Times New Roman" w:cs="Times New Roman"/>
          <w:sz w:val="24"/>
          <w:szCs w:val="24"/>
        </w:rPr>
        <w:tab/>
        <w:t xml:space="preserve">The projects are subject to the California Environmental Quality Act (CEQA) Guidelines Section 15061(b)(3), proposes to determine with certainty that there is no possibility this project will have a significant effect on the environment. Further, none of the exceptions to categorical exemptions set forth in CEQA Guidelines, section 15300.2, apply to this </w:t>
      </w:r>
      <w:proofErr w:type="gramStart"/>
      <w:r w:rsidRPr="006E2848">
        <w:rPr>
          <w:rFonts w:ascii="Times New Roman" w:eastAsia="Times New Roman" w:hAnsi="Times New Roman" w:cs="Times New Roman"/>
          <w:sz w:val="24"/>
          <w:szCs w:val="24"/>
        </w:rPr>
        <w:t>project</w:t>
      </w:r>
      <w:r w:rsidRPr="006E2848">
        <w:rPr>
          <w:rFonts w:ascii="Times New Roman" w:eastAsia="Calibri" w:hAnsi="Times New Roman" w:cs="Times New Roman"/>
          <w:sz w:val="24"/>
          <w:szCs w:val="24"/>
        </w:rPr>
        <w:t xml:space="preserve">  A</w:t>
      </w:r>
      <w:proofErr w:type="gramEnd"/>
      <w:r w:rsidRPr="006E2848">
        <w:rPr>
          <w:rFonts w:ascii="Times New Roman" w:eastAsia="Calibri" w:hAnsi="Times New Roman" w:cs="Times New Roman"/>
          <w:sz w:val="24"/>
          <w:szCs w:val="24"/>
        </w:rPr>
        <w:t xml:space="preserve"> Notice of Exemption is on file at the Community Development Department, 141 Plumtree Drive, Arvin, CA and may be viewed during normal business hours. </w:t>
      </w:r>
    </w:p>
    <w:p w14:paraId="5AD10EB4" w14:textId="77777777" w:rsidR="006E2848" w:rsidRPr="006E2848" w:rsidRDefault="006E2848" w:rsidP="006E2848">
      <w:pPr>
        <w:spacing w:after="0" w:line="240" w:lineRule="auto"/>
        <w:jc w:val="both"/>
        <w:rPr>
          <w:rFonts w:ascii="Times New Roman" w:eastAsia="Calibri" w:hAnsi="Times New Roman" w:cs="Times New Roman"/>
          <w:sz w:val="24"/>
          <w:szCs w:val="24"/>
        </w:rPr>
      </w:pPr>
    </w:p>
    <w:p w14:paraId="212DF346" w14:textId="77777777" w:rsidR="006E2848" w:rsidRPr="006E2848" w:rsidRDefault="006E2848" w:rsidP="006E2848">
      <w:pPr>
        <w:spacing w:after="0" w:line="240" w:lineRule="auto"/>
        <w:jc w:val="both"/>
        <w:rPr>
          <w:rFonts w:ascii="Times New Roman" w:eastAsia="Calibri" w:hAnsi="Times New Roman" w:cs="Times New Roman"/>
          <w:sz w:val="24"/>
          <w:szCs w:val="24"/>
        </w:rPr>
      </w:pPr>
      <w:r w:rsidRPr="006E2848">
        <w:rPr>
          <w:rFonts w:ascii="Times New Roman" w:eastAsia="Calibri" w:hAnsi="Times New Roman" w:cs="Times New Roman"/>
          <w:sz w:val="24"/>
          <w:szCs w:val="24"/>
        </w:rPr>
        <w:t>G-4</w:t>
      </w:r>
      <w:r w:rsidRPr="006E2848">
        <w:rPr>
          <w:rFonts w:ascii="Times New Roman" w:eastAsia="Calibri" w:hAnsi="Times New Roman" w:cs="Times New Roman"/>
          <w:sz w:val="24"/>
          <w:szCs w:val="24"/>
        </w:rPr>
        <w:tab/>
        <w:t>Contractors and subcontractors shall obtain a business license from the City of Arvin prior to beginning any work.</w:t>
      </w:r>
    </w:p>
    <w:p w14:paraId="7ADA7CC6" w14:textId="77777777" w:rsidR="006E2848" w:rsidRPr="006E2848" w:rsidRDefault="006E2848" w:rsidP="006E2848">
      <w:pPr>
        <w:spacing w:after="0" w:line="240" w:lineRule="auto"/>
        <w:jc w:val="both"/>
        <w:rPr>
          <w:rFonts w:ascii="Times New Roman" w:eastAsia="Calibri" w:hAnsi="Times New Roman" w:cs="Times New Roman"/>
          <w:sz w:val="24"/>
          <w:szCs w:val="24"/>
        </w:rPr>
      </w:pPr>
    </w:p>
    <w:p w14:paraId="2AF1A88C" w14:textId="77777777" w:rsidR="006E2848" w:rsidRPr="006E2848" w:rsidRDefault="006E2848" w:rsidP="006E2848">
      <w:pPr>
        <w:spacing w:after="0" w:line="240" w:lineRule="auto"/>
        <w:jc w:val="both"/>
        <w:rPr>
          <w:rFonts w:ascii="Times New Roman" w:eastAsia="Calibri" w:hAnsi="Times New Roman" w:cs="Times New Roman"/>
          <w:w w:val="105"/>
          <w:sz w:val="24"/>
          <w:szCs w:val="24"/>
        </w:rPr>
      </w:pPr>
      <w:r w:rsidRPr="006E2848">
        <w:rPr>
          <w:rFonts w:ascii="Times New Roman" w:eastAsia="Times New Roman" w:hAnsi="Times New Roman" w:cs="Times New Roman"/>
          <w:sz w:val="24"/>
          <w:szCs w:val="24"/>
        </w:rPr>
        <w:t>G-5</w:t>
      </w:r>
      <w:r w:rsidRPr="006E2848">
        <w:rPr>
          <w:rFonts w:ascii="Times New Roman" w:eastAsia="Times New Roman" w:hAnsi="Times New Roman" w:cs="Times New Roman"/>
          <w:sz w:val="24"/>
          <w:szCs w:val="24"/>
        </w:rPr>
        <w:tab/>
        <w:t xml:space="preserve">Right of Way improvements along Highway 223 and Hill Street shall be completed prior to a certificate of occupancy being issued by the Building Official.   </w:t>
      </w:r>
    </w:p>
    <w:p w14:paraId="13DBDD00" w14:textId="77777777" w:rsidR="006E2848" w:rsidRPr="006E2848" w:rsidRDefault="006E2848" w:rsidP="006E2848">
      <w:pPr>
        <w:spacing w:after="0" w:line="240" w:lineRule="auto"/>
        <w:jc w:val="both"/>
        <w:rPr>
          <w:rFonts w:ascii="Times New Roman" w:eastAsia="Calibri" w:hAnsi="Times New Roman" w:cs="Times New Roman"/>
          <w:w w:val="105"/>
          <w:sz w:val="24"/>
          <w:szCs w:val="24"/>
        </w:rPr>
      </w:pPr>
    </w:p>
    <w:p w14:paraId="74BA102E" w14:textId="77777777" w:rsidR="006E2848" w:rsidRPr="006E2848" w:rsidRDefault="006E2848" w:rsidP="006E2848">
      <w:pPr>
        <w:spacing w:after="0" w:line="240" w:lineRule="auto"/>
        <w:jc w:val="both"/>
        <w:rPr>
          <w:rFonts w:ascii="Times New Roman" w:eastAsia="Calibri" w:hAnsi="Times New Roman" w:cs="Times New Roman"/>
          <w:w w:val="105"/>
          <w:sz w:val="24"/>
          <w:szCs w:val="24"/>
        </w:rPr>
      </w:pPr>
      <w:r w:rsidRPr="006E2848">
        <w:rPr>
          <w:rFonts w:ascii="Times New Roman" w:eastAsia="Calibri" w:hAnsi="Times New Roman" w:cs="Times New Roman"/>
          <w:w w:val="105"/>
          <w:sz w:val="24"/>
          <w:szCs w:val="24"/>
        </w:rPr>
        <w:t xml:space="preserve">G-6.    </w:t>
      </w:r>
      <w:bookmarkStart w:id="3" w:name="_Hlk175046281"/>
      <w:r w:rsidRPr="006E2848">
        <w:rPr>
          <w:rFonts w:ascii="Times New Roman" w:eastAsia="Calibri" w:hAnsi="Times New Roman" w:cs="Times New Roman"/>
          <w:w w:val="105"/>
          <w:sz w:val="24"/>
          <w:szCs w:val="24"/>
        </w:rPr>
        <w:t xml:space="preserve">The improvements at the Southeast intersection of Hill Street and Highway 223 (Bear Mountain Boulevard) shall be subject to receiving an encroachment permit from Cal Trans </w:t>
      </w:r>
      <w:r w:rsidRPr="006E2848">
        <w:rPr>
          <w:rFonts w:ascii="Times New Roman" w:eastAsia="Calibri" w:hAnsi="Times New Roman" w:cs="Times New Roman"/>
          <w:w w:val="105"/>
          <w:sz w:val="24"/>
          <w:szCs w:val="24"/>
        </w:rPr>
        <w:lastRenderedPageBreak/>
        <w:t xml:space="preserve">and the elimination of the existing drive and construction of new ADA pedestrian ramp shall occur prior to the issuance of the Certificate of Occupancy by the Building Official.  </w:t>
      </w:r>
      <w:bookmarkEnd w:id="3"/>
    </w:p>
    <w:p w14:paraId="210BA3FB" w14:textId="77777777" w:rsidR="006E2848" w:rsidRPr="006E2848" w:rsidRDefault="006E2848" w:rsidP="006E2848">
      <w:pPr>
        <w:spacing w:after="0" w:line="240" w:lineRule="auto"/>
        <w:jc w:val="both"/>
        <w:rPr>
          <w:rFonts w:ascii="Times New Roman" w:eastAsia="Calibri" w:hAnsi="Times New Roman" w:cs="Times New Roman"/>
          <w:w w:val="105"/>
          <w:sz w:val="24"/>
          <w:szCs w:val="24"/>
        </w:rPr>
      </w:pPr>
    </w:p>
    <w:p w14:paraId="569EA3FB" w14:textId="77777777" w:rsidR="006E2848" w:rsidRPr="006E2848" w:rsidRDefault="006E2848" w:rsidP="006E2848">
      <w:pPr>
        <w:spacing w:after="0" w:line="240" w:lineRule="auto"/>
        <w:jc w:val="both"/>
        <w:textAlignment w:val="baseline"/>
        <w:rPr>
          <w:rFonts w:ascii="Times New Roman" w:eastAsia="Calibri" w:hAnsi="Times New Roman" w:cs="Times New Roman"/>
          <w:w w:val="105"/>
          <w:sz w:val="24"/>
          <w:szCs w:val="24"/>
        </w:rPr>
      </w:pPr>
      <w:r w:rsidRPr="006E2848">
        <w:rPr>
          <w:rFonts w:ascii="Times New Roman" w:eastAsia="Calibri" w:hAnsi="Times New Roman" w:cs="Times New Roman"/>
          <w:w w:val="105"/>
          <w:sz w:val="24"/>
          <w:szCs w:val="24"/>
        </w:rPr>
        <w:t xml:space="preserve">G-6.    On-site improvements shall be completed in coordination with future developments as may be required by the City prior to the issuance of the Certificate of Occupancy by the Building Official. </w:t>
      </w:r>
    </w:p>
    <w:p w14:paraId="1F05BF2F" w14:textId="77777777" w:rsidR="006E2848" w:rsidRPr="006E2848" w:rsidRDefault="006E2848" w:rsidP="006E2848">
      <w:pPr>
        <w:spacing w:after="0" w:line="240" w:lineRule="auto"/>
        <w:jc w:val="both"/>
        <w:textAlignment w:val="baseline"/>
        <w:rPr>
          <w:rFonts w:ascii="Times New Roman" w:eastAsia="Cambria Math" w:hAnsi="Times New Roman" w:cs="Times New Roman"/>
          <w:color w:val="000000"/>
          <w:spacing w:val="3"/>
          <w:sz w:val="24"/>
          <w:szCs w:val="24"/>
        </w:rPr>
      </w:pPr>
      <w:r w:rsidRPr="006E2848">
        <w:rPr>
          <w:rFonts w:ascii="Times New Roman" w:eastAsia="Calibri" w:hAnsi="Times New Roman" w:cs="Times New Roman"/>
          <w:w w:val="105"/>
          <w:sz w:val="24"/>
          <w:szCs w:val="24"/>
        </w:rPr>
        <w:t xml:space="preserve">  </w:t>
      </w:r>
    </w:p>
    <w:p w14:paraId="3A84303D" w14:textId="77777777" w:rsidR="006E2848" w:rsidRPr="006E2848" w:rsidRDefault="006E2848" w:rsidP="006E2848">
      <w:pPr>
        <w:spacing w:after="0" w:line="240" w:lineRule="auto"/>
        <w:jc w:val="both"/>
        <w:rPr>
          <w:rFonts w:ascii="Times New Roman" w:eastAsia="Times New Roman" w:hAnsi="Times New Roman" w:cs="Times New Roman"/>
          <w:b/>
          <w:noProof/>
          <w:sz w:val="24"/>
          <w:szCs w:val="24"/>
        </w:rPr>
      </w:pPr>
      <w:r w:rsidRPr="006E2848">
        <w:rPr>
          <w:rFonts w:ascii="Times New Roman" w:eastAsia="Times New Roman" w:hAnsi="Times New Roman" w:cs="Times New Roman"/>
          <w:b/>
          <w:noProof/>
          <w:sz w:val="24"/>
          <w:szCs w:val="24"/>
        </w:rPr>
        <w:t>PUBLIC WORKS – CITY ENGINEER:</w:t>
      </w:r>
    </w:p>
    <w:p w14:paraId="7C3B568B" w14:textId="77777777" w:rsidR="006E2848" w:rsidRPr="006E2848" w:rsidRDefault="006E2848" w:rsidP="006E2848">
      <w:pPr>
        <w:spacing w:after="0" w:line="240" w:lineRule="auto"/>
        <w:jc w:val="both"/>
        <w:textAlignment w:val="baseline"/>
        <w:rPr>
          <w:rFonts w:ascii="Times New Roman" w:eastAsia="Times New Roman" w:hAnsi="Times New Roman" w:cs="Times New Roman"/>
          <w:noProof/>
          <w:sz w:val="24"/>
          <w:szCs w:val="24"/>
        </w:rPr>
      </w:pPr>
    </w:p>
    <w:p w14:paraId="0B741028" w14:textId="77777777" w:rsidR="006E2848" w:rsidRPr="006E2848" w:rsidRDefault="006E2848" w:rsidP="006E2848">
      <w:pPr>
        <w:spacing w:after="0" w:line="240" w:lineRule="auto"/>
        <w:jc w:val="both"/>
        <w:textAlignment w:val="baseline"/>
        <w:rPr>
          <w:rFonts w:ascii="Times New Roman" w:eastAsia="Cambria Math" w:hAnsi="Times New Roman" w:cs="Times New Roman"/>
          <w:color w:val="000000"/>
          <w:spacing w:val="3"/>
          <w:sz w:val="24"/>
          <w:szCs w:val="24"/>
        </w:rPr>
      </w:pPr>
      <w:r w:rsidRPr="006E2848">
        <w:rPr>
          <w:rFonts w:ascii="Times New Roman" w:eastAsia="Times New Roman" w:hAnsi="Times New Roman" w:cs="Times New Roman"/>
          <w:noProof/>
          <w:sz w:val="24"/>
          <w:szCs w:val="24"/>
        </w:rPr>
        <w:t>PW-CE-1</w:t>
      </w:r>
      <w:r w:rsidRPr="006E2848">
        <w:rPr>
          <w:rFonts w:ascii="Times New Roman" w:eastAsia="Times New Roman" w:hAnsi="Times New Roman" w:cs="Times New Roman"/>
          <w:noProof/>
          <w:sz w:val="24"/>
          <w:szCs w:val="24"/>
        </w:rPr>
        <w:tab/>
        <w:t xml:space="preserve">All plans and specifications for future work required on the public right of way shall be prepared by a Registered Civil Engineer licensed in the state of California (Engineer of Record) and to the satisfaction of the City Engineer. </w:t>
      </w:r>
      <w:r w:rsidRPr="006E2848">
        <w:rPr>
          <w:rFonts w:ascii="Times New Roman" w:eastAsia="Cambria Math" w:hAnsi="Times New Roman" w:cs="Times New Roman"/>
          <w:color w:val="000000"/>
          <w:spacing w:val="3"/>
          <w:sz w:val="24"/>
          <w:szCs w:val="24"/>
        </w:rPr>
        <w:t xml:space="preserve"> </w:t>
      </w:r>
    </w:p>
    <w:p w14:paraId="7E9C732B" w14:textId="77777777" w:rsidR="006E2848" w:rsidRPr="006E2848" w:rsidRDefault="006E2848" w:rsidP="006E2848">
      <w:pPr>
        <w:spacing w:after="0" w:line="240" w:lineRule="auto"/>
        <w:jc w:val="both"/>
        <w:textAlignment w:val="baseline"/>
        <w:rPr>
          <w:rFonts w:ascii="Times New Roman" w:eastAsia="Cambria Math" w:hAnsi="Times New Roman" w:cs="Times New Roman"/>
          <w:color w:val="000000"/>
          <w:spacing w:val="3"/>
          <w:sz w:val="24"/>
          <w:szCs w:val="24"/>
        </w:rPr>
      </w:pPr>
    </w:p>
    <w:p w14:paraId="52FB3201" w14:textId="77777777" w:rsidR="006E2848" w:rsidRPr="006E2848" w:rsidRDefault="006E2848" w:rsidP="006E2848">
      <w:pPr>
        <w:widowControl w:val="0"/>
        <w:spacing w:after="0" w:line="240" w:lineRule="auto"/>
        <w:jc w:val="both"/>
        <w:rPr>
          <w:rFonts w:ascii="Times New Roman" w:eastAsia="Times New Roman" w:hAnsi="Times New Roman" w:cs="Times New Roman"/>
          <w:b/>
          <w:sz w:val="24"/>
          <w:szCs w:val="24"/>
        </w:rPr>
      </w:pPr>
      <w:r w:rsidRPr="006E2848">
        <w:rPr>
          <w:rFonts w:ascii="Times New Roman" w:eastAsia="Times New Roman" w:hAnsi="Times New Roman" w:cs="Times New Roman"/>
          <w:b/>
          <w:sz w:val="24"/>
          <w:szCs w:val="24"/>
        </w:rPr>
        <w:t>NOTICE TO PROJECT APPLICANT</w:t>
      </w:r>
    </w:p>
    <w:p w14:paraId="09BA3419" w14:textId="77777777" w:rsidR="006E2848" w:rsidRPr="006E2848" w:rsidRDefault="006E2848" w:rsidP="006E2848">
      <w:pPr>
        <w:widowControl w:val="0"/>
        <w:spacing w:after="0" w:line="240" w:lineRule="auto"/>
        <w:jc w:val="both"/>
        <w:rPr>
          <w:rFonts w:ascii="Times New Roman" w:eastAsia="Times New Roman" w:hAnsi="Times New Roman" w:cs="Times New Roman"/>
          <w:sz w:val="24"/>
          <w:szCs w:val="24"/>
        </w:rPr>
      </w:pPr>
      <w:r w:rsidRPr="006E2848">
        <w:rPr>
          <w:rFonts w:ascii="Times New Roman" w:eastAsia="Times New Roman" w:hAnsi="Times New Roman" w:cs="Times New Roman"/>
          <w:sz w:val="24"/>
          <w:szCs w:val="24"/>
        </w:rPr>
        <w:t>In accordance with the provisions of Government Code Section 66020(d)(1), the imposition of fees, dedication, reservations or exactions for this project are subject to protest by the project applicant at the time of approval or conditional approval of the development or within 90 days after the date of imposition of fees, dedications, reservation, or exactions imposed on the development project.</w:t>
      </w:r>
    </w:p>
    <w:p w14:paraId="476D4D7E" w14:textId="77777777" w:rsidR="006E2848" w:rsidRPr="006E2848" w:rsidRDefault="006E2848" w:rsidP="006E2848">
      <w:pPr>
        <w:widowControl w:val="0"/>
        <w:spacing w:after="0" w:line="240" w:lineRule="auto"/>
        <w:jc w:val="both"/>
        <w:rPr>
          <w:rFonts w:ascii="Times New Roman" w:eastAsia="Times New Roman" w:hAnsi="Times New Roman" w:cs="Times New Roman"/>
          <w:sz w:val="24"/>
          <w:szCs w:val="24"/>
        </w:rPr>
      </w:pPr>
    </w:p>
    <w:p w14:paraId="4742AD45" w14:textId="77777777" w:rsidR="006E2848" w:rsidRPr="006E2848" w:rsidRDefault="006E2848" w:rsidP="006E2848">
      <w:pPr>
        <w:widowControl w:val="0"/>
        <w:spacing w:after="0" w:line="240" w:lineRule="auto"/>
        <w:jc w:val="both"/>
        <w:rPr>
          <w:rFonts w:ascii="Times New Roman" w:eastAsia="Times New Roman" w:hAnsi="Times New Roman" w:cs="Times New Roman"/>
          <w:sz w:val="24"/>
          <w:szCs w:val="24"/>
        </w:rPr>
      </w:pPr>
      <w:r w:rsidRPr="006E2848">
        <w:rPr>
          <w:rFonts w:ascii="Times New Roman" w:eastAsia="Times New Roman" w:hAnsi="Times New Roman" w:cs="Times New Roman"/>
          <w:sz w:val="24"/>
          <w:szCs w:val="24"/>
        </w:rPr>
        <w:t>This notice does not apply to those fees, dedications, reservations, or exactions which were previously imposed and duly noticed; or, where no notice was previously required under the provisions of Government Code Section 66020(d)(1) in effect before January 1, 1997.</w:t>
      </w:r>
    </w:p>
    <w:p w14:paraId="63FE0961" w14:textId="77777777" w:rsidR="006E2848" w:rsidRPr="006E2848" w:rsidRDefault="006E2848" w:rsidP="006E2848">
      <w:pPr>
        <w:widowControl w:val="0"/>
        <w:spacing w:after="0" w:line="240" w:lineRule="auto"/>
        <w:jc w:val="both"/>
        <w:rPr>
          <w:rFonts w:ascii="Times New Roman" w:eastAsia="Times New Roman" w:hAnsi="Times New Roman" w:cs="Times New Roman"/>
          <w:b/>
          <w:caps/>
          <w:sz w:val="24"/>
          <w:szCs w:val="24"/>
        </w:rPr>
      </w:pPr>
    </w:p>
    <w:p w14:paraId="23BABBDC" w14:textId="77777777" w:rsidR="006E2848" w:rsidRPr="006E2848" w:rsidRDefault="006E2848" w:rsidP="006E2848">
      <w:pPr>
        <w:widowControl w:val="0"/>
        <w:spacing w:after="0" w:line="240" w:lineRule="auto"/>
        <w:jc w:val="both"/>
        <w:rPr>
          <w:rFonts w:ascii="Times New Roman" w:eastAsia="Times New Roman" w:hAnsi="Times New Roman" w:cs="Times New Roman"/>
          <w:b/>
          <w:caps/>
          <w:sz w:val="24"/>
          <w:szCs w:val="24"/>
        </w:rPr>
      </w:pPr>
      <w:r w:rsidRPr="006E2848">
        <w:rPr>
          <w:rFonts w:ascii="Times New Roman" w:eastAsia="Times New Roman" w:hAnsi="Times New Roman" w:cs="Times New Roman"/>
          <w:b/>
          <w:caps/>
          <w:sz w:val="24"/>
          <w:szCs w:val="24"/>
        </w:rPr>
        <w:t xml:space="preserve">Appeal of Action by The City Planner’s Decision: </w:t>
      </w:r>
    </w:p>
    <w:p w14:paraId="4DC5B6CB" w14:textId="77777777" w:rsidR="006E2848" w:rsidRPr="006E2848" w:rsidRDefault="006E2848" w:rsidP="006E2848">
      <w:pPr>
        <w:widowControl w:val="0"/>
        <w:spacing w:after="0" w:line="240" w:lineRule="auto"/>
        <w:jc w:val="both"/>
        <w:rPr>
          <w:rFonts w:ascii="Times New Roman" w:eastAsia="Times New Roman" w:hAnsi="Times New Roman" w:cs="Times New Roman"/>
          <w:sz w:val="24"/>
          <w:szCs w:val="24"/>
        </w:rPr>
      </w:pPr>
      <w:r w:rsidRPr="006E2848">
        <w:rPr>
          <w:rFonts w:ascii="Times New Roman" w:eastAsia="Times New Roman" w:hAnsi="Times New Roman" w:cs="Times New Roman"/>
          <w:sz w:val="24"/>
          <w:szCs w:val="24"/>
        </w:rPr>
        <w:t xml:space="preserve">The applicant may appeal to the City Planner’s action to the Planning Commission.  Said appeal and payment of the appeal fee as established by the City Council must occur within ten (10) calendar days of the dated action of the City Planner. </w:t>
      </w:r>
    </w:p>
    <w:p w14:paraId="6514F565" w14:textId="77777777" w:rsidR="006D18D5" w:rsidRDefault="006D18D5"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60163901"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3D527DB1"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203A156A"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10F8A33E"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3716499F"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117B32CC"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62F41132"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09E86F6F"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0045A4C6"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3D3D9268"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2661AF6C"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12D4F93D"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7AC329A0"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057D5BBF"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5D933A76" w14:textId="77777777" w:rsidR="006E2848" w:rsidRDefault="006E2848" w:rsidP="002E508B">
      <w:pPr>
        <w:widowControl w:val="0"/>
        <w:autoSpaceDE w:val="0"/>
        <w:autoSpaceDN w:val="0"/>
        <w:spacing w:after="0" w:line="240" w:lineRule="auto"/>
        <w:jc w:val="both"/>
        <w:rPr>
          <w:rFonts w:ascii="Times New Roman" w:eastAsia="Cambria Math" w:hAnsi="Times New Roman" w:cs="Times New Roman"/>
          <w:color w:val="000000"/>
          <w:spacing w:val="3"/>
          <w:sz w:val="24"/>
          <w:szCs w:val="24"/>
        </w:rPr>
      </w:pPr>
    </w:p>
    <w:p w14:paraId="4C0BCD08"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r w:rsidRPr="006C2740">
        <w:rPr>
          <w:rFonts w:ascii="Times New Roman" w:eastAsia="Times New Roman" w:hAnsi="Times New Roman" w:cs="Times New Roman"/>
          <w:b/>
          <w:bCs/>
          <w:sz w:val="24"/>
          <w:szCs w:val="24"/>
        </w:rPr>
        <w:t xml:space="preserve">TO:  </w:t>
      </w:r>
    </w:p>
    <w:p w14:paraId="7BC5988D"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667A4199"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6C2740">
        <w:rPr>
          <w:rFonts w:ascii="Times New Roman" w:eastAsia="Times New Roman" w:hAnsi="Times New Roman" w:cs="Times New Roman"/>
          <w:sz w:val="24"/>
          <w:szCs w:val="24"/>
        </w:rPr>
        <w:t xml:space="preserve">City of Arvin </w:t>
      </w:r>
    </w:p>
    <w:p w14:paraId="7B336577"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6C2740">
        <w:rPr>
          <w:rFonts w:ascii="Times New Roman" w:eastAsia="Times New Roman" w:hAnsi="Times New Roman" w:cs="Times New Roman"/>
          <w:sz w:val="24"/>
          <w:szCs w:val="24"/>
        </w:rPr>
        <w:t>Planning Division</w:t>
      </w:r>
    </w:p>
    <w:p w14:paraId="7DC89318"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Calibri" w:hAnsi="Arial" w:cs="Arial"/>
        </w:rPr>
      </w:pPr>
      <w:r w:rsidRPr="006C2740">
        <w:rPr>
          <w:rFonts w:ascii="Arial" w:eastAsia="Calibri" w:hAnsi="Arial" w:cs="Arial"/>
        </w:rPr>
        <w:t>141 Plumtree Drive</w:t>
      </w:r>
    </w:p>
    <w:p w14:paraId="12BFEC25"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Calibri" w:hAnsi="Arial" w:cs="Arial"/>
        </w:rPr>
      </w:pPr>
      <w:r w:rsidRPr="006C2740">
        <w:rPr>
          <w:rFonts w:ascii="Arial" w:eastAsia="Calibri" w:hAnsi="Arial" w:cs="Arial"/>
        </w:rPr>
        <w:t>Arvin, CA 93203</w:t>
      </w:r>
    </w:p>
    <w:p w14:paraId="67D2F49F"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Calibri" w:hAnsi="Arial" w:cs="Arial"/>
        </w:rPr>
      </w:pPr>
      <w:r w:rsidRPr="006C2740">
        <w:rPr>
          <w:rFonts w:ascii="Arial" w:eastAsia="Calibri" w:hAnsi="Arial" w:cs="Arial"/>
        </w:rPr>
        <w:t xml:space="preserve">Attn:  Jake Raper Project Coordinator/Planning Consultant </w:t>
      </w:r>
    </w:p>
    <w:p w14:paraId="22FF65E9"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Calibri" w:hAnsi="Arial" w:cs="Arial"/>
        </w:rPr>
      </w:pPr>
      <w:r w:rsidRPr="006C2740">
        <w:rPr>
          <w:rFonts w:ascii="Arial" w:eastAsia="Calibri" w:hAnsi="Arial" w:cs="Arial"/>
        </w:rPr>
        <w:t xml:space="preserve">Email:   </w:t>
      </w:r>
      <w:hyperlink r:id="rId10" w:history="1">
        <w:r w:rsidRPr="006C2740">
          <w:rPr>
            <w:rFonts w:ascii="Arial" w:eastAsia="Calibri" w:hAnsi="Arial" w:cs="Arial"/>
            <w:color w:val="0563C1"/>
            <w:u w:val="single"/>
          </w:rPr>
          <w:t>jraper@arvin.org</w:t>
        </w:r>
      </w:hyperlink>
      <w:r w:rsidRPr="006C2740">
        <w:rPr>
          <w:rFonts w:ascii="Arial" w:eastAsia="Calibri" w:hAnsi="Arial" w:cs="Arial"/>
        </w:rPr>
        <w:t xml:space="preserve"> </w:t>
      </w:r>
    </w:p>
    <w:p w14:paraId="3AF54F92"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Calibri" w:hAnsi="Arial" w:cs="Arial"/>
        </w:rPr>
      </w:pPr>
    </w:p>
    <w:p w14:paraId="6FFA6928"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p>
    <w:p w14:paraId="74A10A8E"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p>
    <w:p w14:paraId="611EE07F" w14:textId="77777777" w:rsidR="006C2740" w:rsidRPr="006C2740" w:rsidRDefault="006C2740" w:rsidP="006C274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7"/>
        <w:rPr>
          <w:rFonts w:ascii="Times New Roman" w:eastAsia="Times New Roman" w:hAnsi="Times New Roman" w:cs="Times New Roman"/>
          <w:b/>
          <w:bCs/>
          <w:sz w:val="24"/>
          <w:szCs w:val="24"/>
        </w:rPr>
      </w:pPr>
      <w:r w:rsidRPr="006C2740">
        <w:rPr>
          <w:rFonts w:ascii="Times New Roman" w:eastAsia="Times New Roman" w:hAnsi="Times New Roman" w:cs="Times New Roman"/>
          <w:b/>
          <w:bCs/>
          <w:sz w:val="24"/>
          <w:szCs w:val="24"/>
        </w:rPr>
        <w:t>APPLICANT ACCEPTANCE OF CODTIONS OF APPROVAL</w:t>
      </w:r>
    </w:p>
    <w:p w14:paraId="78974C2A" w14:textId="77777777" w:rsidR="006C2740" w:rsidRPr="006C2740" w:rsidRDefault="006C2740" w:rsidP="006C274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7"/>
        <w:rPr>
          <w:rFonts w:ascii="Times New Roman" w:eastAsia="Times New Roman" w:hAnsi="Times New Roman" w:cs="Times New Roman"/>
          <w:b/>
          <w:bCs/>
          <w:caps/>
          <w:sz w:val="24"/>
          <w:szCs w:val="24"/>
        </w:rPr>
      </w:pPr>
      <w:r w:rsidRPr="006C2740">
        <w:rPr>
          <w:rFonts w:ascii="Times New Roman" w:eastAsia="Times New Roman" w:hAnsi="Times New Roman" w:cs="Times New Roman"/>
          <w:b/>
          <w:bCs/>
          <w:caps/>
          <w:sz w:val="24"/>
          <w:szCs w:val="24"/>
        </w:rPr>
        <w:t xml:space="preserve">SDP 2023-533BMB </w:t>
      </w:r>
    </w:p>
    <w:p w14:paraId="5F51D3E7" w14:textId="77777777" w:rsidR="006C2740" w:rsidRPr="006C2740" w:rsidRDefault="006C2740" w:rsidP="006C274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7"/>
        <w:rPr>
          <w:rFonts w:ascii="Times New Roman" w:eastAsia="Calibri" w:hAnsi="Times New Roman" w:cs="Times New Roman"/>
          <w:b/>
          <w:bCs/>
          <w:sz w:val="24"/>
          <w:szCs w:val="24"/>
        </w:rPr>
      </w:pPr>
      <w:r w:rsidRPr="006C2740">
        <w:rPr>
          <w:rFonts w:ascii="Times New Roman" w:eastAsia="Calibri" w:hAnsi="Times New Roman" w:cs="Times New Roman"/>
          <w:b/>
          <w:bCs/>
          <w:sz w:val="24"/>
          <w:szCs w:val="24"/>
        </w:rPr>
        <w:t>Scott Taylor, 4301 Scribner Way, Bakersfield, CA 93311</w:t>
      </w:r>
    </w:p>
    <w:p w14:paraId="613B2D71" w14:textId="77777777" w:rsidR="006C2740" w:rsidRPr="006C2740" w:rsidRDefault="006C2740" w:rsidP="006C274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7"/>
        <w:rPr>
          <w:rFonts w:ascii="Times New Roman" w:eastAsia="Calibri" w:hAnsi="Times New Roman" w:cs="Times New Roman"/>
          <w:b/>
          <w:bCs/>
          <w:sz w:val="24"/>
          <w:szCs w:val="24"/>
        </w:rPr>
      </w:pPr>
      <w:r w:rsidRPr="006C2740">
        <w:rPr>
          <w:rFonts w:ascii="Times New Roman" w:eastAsia="Calibri" w:hAnsi="Times New Roman" w:cs="Times New Roman"/>
          <w:b/>
          <w:bCs/>
          <w:sz w:val="24"/>
          <w:szCs w:val="24"/>
        </w:rPr>
        <w:t xml:space="preserve">Email:  </w:t>
      </w:r>
      <w:hyperlink r:id="rId11" w:history="1">
        <w:r w:rsidRPr="006C2740">
          <w:rPr>
            <w:rFonts w:ascii="Times New Roman" w:eastAsia="Calibri" w:hAnsi="Times New Roman" w:cs="Times New Roman"/>
            <w:b/>
            <w:bCs/>
            <w:color w:val="0563C1"/>
            <w:sz w:val="24"/>
            <w:szCs w:val="24"/>
            <w:u w:val="single"/>
          </w:rPr>
          <w:t>staylor@LPUD.org</w:t>
        </w:r>
      </w:hyperlink>
      <w:r w:rsidRPr="006C2740">
        <w:rPr>
          <w:rFonts w:ascii="Times New Roman" w:eastAsia="Calibri" w:hAnsi="Times New Roman" w:cs="Times New Roman"/>
          <w:b/>
          <w:bCs/>
          <w:sz w:val="24"/>
          <w:szCs w:val="24"/>
        </w:rPr>
        <w:t xml:space="preserve"> </w:t>
      </w:r>
    </w:p>
    <w:p w14:paraId="364B30CD" w14:textId="77777777" w:rsidR="006C2740" w:rsidRPr="006C2740" w:rsidRDefault="006C2740" w:rsidP="006C274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7"/>
        <w:rPr>
          <w:rFonts w:ascii="Calibri" w:eastAsia="Calibri" w:hAnsi="Calibri" w:cs="Times New Roman"/>
        </w:rPr>
      </w:pPr>
      <w:r w:rsidRPr="006C2740">
        <w:rPr>
          <w:rFonts w:ascii="Times New Roman" w:eastAsia="Calibri" w:hAnsi="Times New Roman" w:cs="Times New Roman"/>
          <w:b/>
          <w:bCs/>
          <w:sz w:val="24"/>
          <w:szCs w:val="24"/>
        </w:rPr>
        <w:t>Phone Number:  661-845-1213</w:t>
      </w:r>
    </w:p>
    <w:p w14:paraId="7D9BFFC3" w14:textId="77777777" w:rsidR="006C2740" w:rsidRPr="006C2740" w:rsidRDefault="006C2740" w:rsidP="006C274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7"/>
        <w:rPr>
          <w:rFonts w:ascii="Times New Roman" w:eastAsia="Times New Roman" w:hAnsi="Times New Roman" w:cs="Times New Roman"/>
          <w:b/>
          <w:bCs/>
          <w:sz w:val="24"/>
          <w:szCs w:val="24"/>
        </w:rPr>
      </w:pPr>
    </w:p>
    <w:p w14:paraId="64AFCD21" w14:textId="77777777" w:rsidR="006C2740" w:rsidRPr="006C2740" w:rsidRDefault="006C2740" w:rsidP="006C274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7"/>
        <w:rPr>
          <w:rFonts w:ascii="Times New Roman" w:eastAsia="Times New Roman" w:hAnsi="Times New Roman" w:cs="Times New Roman"/>
          <w:b/>
          <w:bCs/>
          <w:sz w:val="24"/>
          <w:szCs w:val="24"/>
        </w:rPr>
      </w:pPr>
    </w:p>
    <w:p w14:paraId="475D5D67"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r w:rsidRPr="006C2740">
        <w:rPr>
          <w:rFonts w:ascii="Times New Roman" w:eastAsia="Times New Roman" w:hAnsi="Times New Roman" w:cs="Times New Roman"/>
          <w:b/>
          <w:bCs/>
          <w:sz w:val="24"/>
          <w:szCs w:val="24"/>
        </w:rPr>
        <w:t xml:space="preserve">I, ___________________________________(Print) DO HERE BY ACCEPT THE </w:t>
      </w:r>
    </w:p>
    <w:p w14:paraId="63D52044"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r w:rsidRPr="006C2740">
        <w:rPr>
          <w:rFonts w:ascii="Times New Roman" w:eastAsia="Times New Roman" w:hAnsi="Times New Roman" w:cs="Times New Roman"/>
          <w:b/>
          <w:bCs/>
          <w:sz w:val="24"/>
          <w:szCs w:val="24"/>
        </w:rPr>
        <w:t xml:space="preserve">CONDITIONS OF APPROVAL AND HEREBY CERTIFY THAT I AM AN AUTHORIZED AGENT OF THE APPLLICANT AND OF THIS PROJECT:  </w:t>
      </w:r>
    </w:p>
    <w:p w14:paraId="0243C778"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p>
    <w:p w14:paraId="7D47F63F"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r w:rsidRPr="006C2740">
        <w:rPr>
          <w:rFonts w:ascii="Times New Roman" w:eastAsia="Times New Roman" w:hAnsi="Times New Roman" w:cs="Times New Roman"/>
          <w:b/>
          <w:bCs/>
          <w:sz w:val="24"/>
          <w:szCs w:val="24"/>
        </w:rPr>
        <w:t>____________________________________</w:t>
      </w:r>
    </w:p>
    <w:p w14:paraId="4CBEBCCF"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r w:rsidRPr="006C2740">
        <w:rPr>
          <w:rFonts w:ascii="Times New Roman" w:eastAsia="Times New Roman" w:hAnsi="Times New Roman" w:cs="Times New Roman"/>
          <w:b/>
          <w:bCs/>
          <w:sz w:val="24"/>
          <w:szCs w:val="24"/>
        </w:rPr>
        <w:t>Signature</w:t>
      </w:r>
    </w:p>
    <w:p w14:paraId="4C5E2D96"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p>
    <w:p w14:paraId="5407ABE8"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r w:rsidRPr="006C2740">
        <w:rPr>
          <w:rFonts w:ascii="Times New Roman" w:eastAsia="Times New Roman" w:hAnsi="Times New Roman" w:cs="Times New Roman"/>
          <w:b/>
          <w:bCs/>
          <w:sz w:val="24"/>
          <w:szCs w:val="24"/>
        </w:rPr>
        <w:t>DATED: ___________________.</w:t>
      </w:r>
    </w:p>
    <w:p w14:paraId="455ACA02"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rPr>
      </w:pPr>
    </w:p>
    <w:p w14:paraId="470489B0"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u w:val="single"/>
        </w:rPr>
      </w:pPr>
    </w:p>
    <w:p w14:paraId="14231269"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u w:val="single"/>
        </w:rPr>
      </w:pPr>
      <w:r w:rsidRPr="006C2740">
        <w:rPr>
          <w:rFonts w:ascii="Times New Roman" w:eastAsia="Times New Roman" w:hAnsi="Times New Roman" w:cs="Times New Roman"/>
          <w:b/>
          <w:bCs/>
          <w:sz w:val="24"/>
          <w:szCs w:val="24"/>
          <w:u w:val="single"/>
        </w:rPr>
        <w:t>OR</w:t>
      </w:r>
    </w:p>
    <w:p w14:paraId="20860815"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4"/>
          <w:u w:val="single"/>
        </w:rPr>
      </w:pPr>
    </w:p>
    <w:p w14:paraId="50F0E179"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b/>
          <w:bCs/>
          <w:sz w:val="24"/>
          <w:szCs w:val="24"/>
          <w:u w:val="single"/>
        </w:rPr>
      </w:pPr>
      <w:r w:rsidRPr="006C2740">
        <w:rPr>
          <w:rFonts w:ascii="Times New Roman" w:eastAsia="Times New Roman" w:hAnsi="Times New Roman" w:cs="Times New Roman"/>
          <w:b/>
          <w:bCs/>
          <w:sz w:val="24"/>
          <w:szCs w:val="24"/>
        </w:rPr>
        <w:t>I, AS AUTHORIZED AGENT OF THE APPLICANT AND OF THIS PROJECT,</w:t>
      </w:r>
      <w:r w:rsidRPr="006C2740">
        <w:rPr>
          <w:rFonts w:ascii="Times New Roman" w:eastAsia="Times New Roman" w:hAnsi="Times New Roman" w:cs="Times New Roman"/>
          <w:b/>
          <w:bCs/>
          <w:sz w:val="24"/>
          <w:szCs w:val="24"/>
          <w:u w:val="single"/>
        </w:rPr>
        <w:t xml:space="preserve"> </w:t>
      </w:r>
      <w:r w:rsidRPr="006C2740">
        <w:rPr>
          <w:rFonts w:ascii="Times New Roman" w:eastAsia="Times New Roman" w:hAnsi="Times New Roman" w:cs="Times New Roman"/>
          <w:b/>
          <w:bCs/>
          <w:sz w:val="24"/>
          <w:szCs w:val="24"/>
        </w:rPr>
        <w:t>_________________________________(Print) __, DO NOT ACCEPT THE CONDITIONS OF APPROVAL AND ELECT TO APPEAL THE CITY PLANNER’S DECISION AND ELECT TO FILE THE APPEAL AND PAY THE REQUIRED FEE TO THE CITY CLERK WITHIN 10 DAYS OF THE DATED ACTION OF,  August 20, 2024</w:t>
      </w:r>
      <w:r w:rsidRPr="006C2740">
        <w:rPr>
          <w:rFonts w:ascii="Times New Roman" w:eastAsia="Times New Roman" w:hAnsi="Times New Roman" w:cs="Times New Roman"/>
          <w:b/>
          <w:bCs/>
          <w:sz w:val="24"/>
          <w:szCs w:val="24"/>
          <w:u w:val="single"/>
        </w:rPr>
        <w:t xml:space="preserve">   </w:t>
      </w:r>
    </w:p>
    <w:p w14:paraId="4406C29D" w14:textId="77777777" w:rsidR="006C2740" w:rsidRPr="006C2740" w:rsidRDefault="006C2740" w:rsidP="006C2740">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b/>
          <w:bCs/>
          <w:sz w:val="24"/>
          <w:szCs w:val="24"/>
          <w:u w:val="single"/>
        </w:rPr>
      </w:pPr>
    </w:p>
    <w:sectPr w:rsidR="006C2740" w:rsidRPr="006C2740" w:rsidSect="000A4946">
      <w:headerReference w:type="default" r:id="rId12"/>
      <w:footerReference w:type="default" r:id="rId13"/>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054D8" w14:textId="77777777" w:rsidR="00D72088" w:rsidRDefault="00D72088">
      <w:pPr>
        <w:spacing w:after="0" w:line="240" w:lineRule="auto"/>
      </w:pPr>
      <w:r>
        <w:separator/>
      </w:r>
    </w:p>
  </w:endnote>
  <w:endnote w:type="continuationSeparator" w:id="0">
    <w:p w14:paraId="4311ADF6" w14:textId="77777777" w:rsidR="00D72088" w:rsidRDefault="00D7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2831047"/>
      <w:docPartObj>
        <w:docPartGallery w:val="Page Numbers (Bottom of Page)"/>
        <w:docPartUnique/>
      </w:docPartObj>
    </w:sdtPr>
    <w:sdtEndPr>
      <w:rPr>
        <w:rFonts w:ascii="Times New Roman" w:hAnsi="Times New Roman" w:cs="Times New Roman"/>
        <w:sz w:val="18"/>
        <w:szCs w:val="18"/>
      </w:rPr>
    </w:sdtEndPr>
    <w:sdtContent>
      <w:sdt>
        <w:sdtPr>
          <w:id w:val="-1769616900"/>
          <w:docPartObj>
            <w:docPartGallery w:val="Page Numbers (Top of Page)"/>
            <w:docPartUnique/>
          </w:docPartObj>
        </w:sdtPr>
        <w:sdtEndPr>
          <w:rPr>
            <w:rFonts w:ascii="Times New Roman" w:hAnsi="Times New Roman" w:cs="Times New Roman"/>
            <w:sz w:val="18"/>
            <w:szCs w:val="18"/>
          </w:rPr>
        </w:sdtEndPr>
        <w:sdtContent>
          <w:p w14:paraId="36C393BE" w14:textId="0555618D" w:rsidR="00BF643E" w:rsidRPr="008879EF" w:rsidRDefault="001712B0">
            <w:pPr>
              <w:pStyle w:val="Footer"/>
              <w:rPr>
                <w:rFonts w:ascii="Times New Roman" w:hAnsi="Times New Roman" w:cs="Times New Roman"/>
                <w:sz w:val="18"/>
                <w:szCs w:val="18"/>
              </w:rPr>
            </w:pPr>
            <w:r>
              <w:t xml:space="preserve">Variance No 2024-01 and Site Development Permit – 533 Bear Mountain Blvd.  </w:t>
            </w:r>
            <w:r w:rsidR="00586793">
              <w:rPr>
                <w:rFonts w:ascii="Times New Roman" w:hAnsi="Times New Roman" w:cs="Times New Roman"/>
                <w:sz w:val="18"/>
                <w:szCs w:val="18"/>
              </w:rPr>
              <w:t xml:space="preserve">               P</w:t>
            </w:r>
            <w:r w:rsidR="00BF643E" w:rsidRPr="008879EF">
              <w:rPr>
                <w:rFonts w:ascii="Times New Roman" w:hAnsi="Times New Roman" w:cs="Times New Roman"/>
                <w:sz w:val="18"/>
                <w:szCs w:val="18"/>
              </w:rPr>
              <w:t xml:space="preserve">age </w:t>
            </w:r>
            <w:r w:rsidR="00BF643E" w:rsidRPr="008879EF">
              <w:rPr>
                <w:rFonts w:ascii="Times New Roman" w:hAnsi="Times New Roman" w:cs="Times New Roman"/>
                <w:sz w:val="18"/>
                <w:szCs w:val="18"/>
              </w:rPr>
              <w:fldChar w:fldCharType="begin"/>
            </w:r>
            <w:r w:rsidR="00BF643E" w:rsidRPr="008879EF">
              <w:rPr>
                <w:rFonts w:ascii="Times New Roman" w:hAnsi="Times New Roman" w:cs="Times New Roman"/>
                <w:sz w:val="18"/>
                <w:szCs w:val="18"/>
              </w:rPr>
              <w:instrText xml:space="preserve"> PAGE </w:instrText>
            </w:r>
            <w:r w:rsidR="00BF643E" w:rsidRPr="008879EF">
              <w:rPr>
                <w:rFonts w:ascii="Times New Roman" w:hAnsi="Times New Roman" w:cs="Times New Roman"/>
                <w:sz w:val="18"/>
                <w:szCs w:val="18"/>
              </w:rPr>
              <w:fldChar w:fldCharType="separate"/>
            </w:r>
            <w:r w:rsidR="00BF643E" w:rsidRPr="008879EF">
              <w:rPr>
                <w:rFonts w:ascii="Times New Roman" w:hAnsi="Times New Roman" w:cs="Times New Roman"/>
                <w:noProof/>
                <w:sz w:val="18"/>
                <w:szCs w:val="18"/>
              </w:rPr>
              <w:t>2</w:t>
            </w:r>
            <w:r w:rsidR="00BF643E" w:rsidRPr="008879EF">
              <w:rPr>
                <w:rFonts w:ascii="Times New Roman" w:hAnsi="Times New Roman" w:cs="Times New Roman"/>
                <w:sz w:val="18"/>
                <w:szCs w:val="18"/>
              </w:rPr>
              <w:fldChar w:fldCharType="end"/>
            </w:r>
            <w:r w:rsidR="00BF643E" w:rsidRPr="008879EF">
              <w:rPr>
                <w:rFonts w:ascii="Times New Roman" w:hAnsi="Times New Roman" w:cs="Times New Roman"/>
                <w:sz w:val="18"/>
                <w:szCs w:val="18"/>
              </w:rPr>
              <w:t xml:space="preserve"> of </w:t>
            </w:r>
            <w:r w:rsidR="00BF643E" w:rsidRPr="008879EF">
              <w:rPr>
                <w:rFonts w:ascii="Times New Roman" w:hAnsi="Times New Roman" w:cs="Times New Roman"/>
                <w:sz w:val="18"/>
                <w:szCs w:val="18"/>
              </w:rPr>
              <w:fldChar w:fldCharType="begin"/>
            </w:r>
            <w:r w:rsidR="00BF643E" w:rsidRPr="008879EF">
              <w:rPr>
                <w:rFonts w:ascii="Times New Roman" w:hAnsi="Times New Roman" w:cs="Times New Roman"/>
                <w:sz w:val="18"/>
                <w:szCs w:val="18"/>
              </w:rPr>
              <w:instrText xml:space="preserve"> NUMPAGES  </w:instrText>
            </w:r>
            <w:r w:rsidR="00BF643E" w:rsidRPr="008879EF">
              <w:rPr>
                <w:rFonts w:ascii="Times New Roman" w:hAnsi="Times New Roman" w:cs="Times New Roman"/>
                <w:sz w:val="18"/>
                <w:szCs w:val="18"/>
              </w:rPr>
              <w:fldChar w:fldCharType="separate"/>
            </w:r>
            <w:r w:rsidR="00BF643E" w:rsidRPr="008879EF">
              <w:rPr>
                <w:rFonts w:ascii="Times New Roman" w:hAnsi="Times New Roman" w:cs="Times New Roman"/>
                <w:noProof/>
                <w:sz w:val="18"/>
                <w:szCs w:val="18"/>
              </w:rPr>
              <w:t>2</w:t>
            </w:r>
            <w:r w:rsidR="00BF643E" w:rsidRPr="008879EF">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483C1" w14:textId="77777777" w:rsidR="00D72088" w:rsidRDefault="00D72088">
      <w:pPr>
        <w:spacing w:after="0" w:line="240" w:lineRule="auto"/>
      </w:pPr>
      <w:r>
        <w:separator/>
      </w:r>
    </w:p>
  </w:footnote>
  <w:footnote w:type="continuationSeparator" w:id="0">
    <w:p w14:paraId="01205D52" w14:textId="77777777" w:rsidR="00D72088" w:rsidRDefault="00D72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78" w:type="dxa"/>
      <w:tblInd w:w="-630" w:type="dxa"/>
      <w:tblLayout w:type="fixed"/>
      <w:tblLook w:val="0000" w:firstRow="0" w:lastRow="0" w:firstColumn="0" w:lastColumn="0" w:noHBand="0" w:noVBand="0"/>
    </w:tblPr>
    <w:tblGrid>
      <w:gridCol w:w="2358"/>
      <w:gridCol w:w="7920"/>
    </w:tblGrid>
    <w:tr w:rsidR="000A4946" w:rsidRPr="00206E07" w14:paraId="59DB26D3" w14:textId="77777777" w:rsidTr="001712B0">
      <w:trPr>
        <w:trHeight w:val="1530"/>
      </w:trPr>
      <w:tc>
        <w:tcPr>
          <w:tcW w:w="2358" w:type="dxa"/>
        </w:tcPr>
        <w:p w14:paraId="1017D250" w14:textId="77777777" w:rsidR="000A4946" w:rsidRPr="00206E07" w:rsidRDefault="000A4946" w:rsidP="000A4946">
          <w:pPr>
            <w:widowControl w:val="0"/>
            <w:suppressAutoHyphens/>
            <w:spacing w:after="0" w:line="240" w:lineRule="auto"/>
            <w:jc w:val="both"/>
            <w:rPr>
              <w:rFonts w:ascii="Times New Roman" w:eastAsia="SimSun" w:hAnsi="Times New Roman" w:cs="Times New Roman"/>
              <w:sz w:val="24"/>
              <w:szCs w:val="24"/>
              <w:lang w:eastAsia="zh-CN"/>
            </w:rPr>
          </w:pPr>
        </w:p>
        <w:p w14:paraId="7CEBFDFB" w14:textId="5601644C" w:rsidR="000A4946" w:rsidRPr="00206E07" w:rsidRDefault="00642FFF" w:rsidP="000A4946">
          <w:pPr>
            <w:widowControl w:val="0"/>
            <w:suppressAutoHyphens/>
            <w:spacing w:after="0" w:line="240" w:lineRule="auto"/>
            <w:ind w:left="-18"/>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lang w:eastAsia="zh-CN"/>
            </w:rPr>
            <w:drawing>
              <wp:inline distT="0" distB="0" distL="0" distR="0" wp14:anchorId="77DDD783" wp14:editId="35727CD1">
                <wp:extent cx="1090797" cy="685800"/>
                <wp:effectExtent l="0" t="0" r="0" b="0"/>
                <wp:docPr id="141300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999" cy="690957"/>
                        </a:xfrm>
                        <a:prstGeom prst="rect">
                          <a:avLst/>
                        </a:prstGeom>
                        <a:noFill/>
                      </pic:spPr>
                    </pic:pic>
                  </a:graphicData>
                </a:graphic>
              </wp:inline>
            </w:drawing>
          </w:r>
        </w:p>
      </w:tc>
      <w:tc>
        <w:tcPr>
          <w:tcW w:w="7920" w:type="dxa"/>
        </w:tcPr>
        <w:p w14:paraId="047B8BDC" w14:textId="77777777" w:rsidR="000A4946" w:rsidRPr="00206E07" w:rsidRDefault="000A4946" w:rsidP="000A4946">
          <w:pPr>
            <w:widowControl w:val="0"/>
            <w:suppressAutoHyphens/>
            <w:spacing w:after="0" w:line="240" w:lineRule="auto"/>
            <w:jc w:val="both"/>
            <w:rPr>
              <w:rFonts w:ascii="Times New Roman" w:eastAsia="SimSun" w:hAnsi="Times New Roman" w:cs="Times New Roman"/>
              <w:b/>
              <w:sz w:val="24"/>
              <w:szCs w:val="24"/>
              <w:lang w:eastAsia="zh-CN"/>
            </w:rPr>
          </w:pPr>
        </w:p>
        <w:p w14:paraId="12B12C33" w14:textId="77777777" w:rsidR="000A4946" w:rsidRPr="00206E07" w:rsidRDefault="000A4946" w:rsidP="000A4946">
          <w:pPr>
            <w:widowControl w:val="0"/>
            <w:suppressAutoHyphens/>
            <w:spacing w:after="0" w:line="240" w:lineRule="auto"/>
            <w:jc w:val="center"/>
            <w:rPr>
              <w:rFonts w:ascii="Times New Roman" w:eastAsia="SimSun" w:hAnsi="Times New Roman" w:cs="Times New Roman"/>
              <w:b/>
              <w:sz w:val="24"/>
              <w:szCs w:val="24"/>
              <w:lang w:eastAsia="zh-CN"/>
            </w:rPr>
          </w:pPr>
          <w:r w:rsidRPr="00206E07">
            <w:rPr>
              <w:rFonts w:ascii="Times New Roman" w:eastAsia="SimSun" w:hAnsi="Times New Roman" w:cs="Times New Roman"/>
              <w:b/>
              <w:sz w:val="24"/>
              <w:szCs w:val="24"/>
              <w:lang w:eastAsia="zh-CN"/>
            </w:rPr>
            <w:t>CITY OF ARVIN</w:t>
          </w:r>
        </w:p>
        <w:p w14:paraId="2261E2B1" w14:textId="77777777" w:rsidR="008112A9" w:rsidRDefault="006D0164" w:rsidP="007C4C7F">
          <w:pPr>
            <w:widowControl w:val="0"/>
            <w:suppressAutoHyphens/>
            <w:spacing w:after="0" w:line="240" w:lineRule="auto"/>
            <w:jc w:val="center"/>
            <w:rPr>
              <w:rFonts w:ascii="Times New Roman" w:eastAsia="SimSun" w:hAnsi="Times New Roman" w:cs="Times New Roman"/>
              <w:b/>
              <w:sz w:val="24"/>
              <w:szCs w:val="24"/>
              <w:lang w:eastAsia="zh-CN"/>
            </w:rPr>
          </w:pPr>
          <w:bookmarkStart w:id="4" w:name="_Hlk134375248"/>
          <w:r>
            <w:rPr>
              <w:rFonts w:ascii="Times New Roman" w:eastAsia="SimSun" w:hAnsi="Times New Roman" w:cs="Times New Roman"/>
              <w:b/>
              <w:sz w:val="24"/>
              <w:szCs w:val="24"/>
              <w:lang w:eastAsia="zh-CN"/>
            </w:rPr>
            <w:t xml:space="preserve">City Staff </w:t>
          </w:r>
          <w:r w:rsidR="00D146C6">
            <w:rPr>
              <w:rFonts w:ascii="Times New Roman" w:eastAsia="SimSun" w:hAnsi="Times New Roman" w:cs="Times New Roman"/>
              <w:b/>
              <w:sz w:val="24"/>
              <w:szCs w:val="24"/>
              <w:lang w:eastAsia="zh-CN"/>
            </w:rPr>
            <w:t xml:space="preserve">– </w:t>
          </w:r>
          <w:r w:rsidR="007C4C7F">
            <w:rPr>
              <w:rFonts w:ascii="Times New Roman" w:eastAsia="SimSun" w:hAnsi="Times New Roman" w:cs="Times New Roman"/>
              <w:b/>
              <w:sz w:val="24"/>
              <w:szCs w:val="24"/>
              <w:lang w:eastAsia="zh-CN"/>
            </w:rPr>
            <w:t xml:space="preserve">Ministerial and Site Development </w:t>
          </w:r>
          <w:r w:rsidR="00FA361B">
            <w:rPr>
              <w:rFonts w:ascii="Times New Roman" w:eastAsia="SimSun" w:hAnsi="Times New Roman" w:cs="Times New Roman"/>
              <w:b/>
              <w:sz w:val="24"/>
              <w:szCs w:val="24"/>
              <w:lang w:eastAsia="zh-CN"/>
            </w:rPr>
            <w:t>Review</w:t>
          </w:r>
        </w:p>
        <w:p w14:paraId="740FC67D" w14:textId="77777777" w:rsidR="000A4946" w:rsidRDefault="0078123E" w:rsidP="007C4C7F">
          <w:pPr>
            <w:widowControl w:val="0"/>
            <w:suppressAutoHyphens/>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Bear Mountain Central Business District Standards</w:t>
          </w:r>
          <w:r w:rsidR="00D146C6">
            <w:rPr>
              <w:rFonts w:ascii="Times New Roman" w:eastAsia="SimSun" w:hAnsi="Times New Roman" w:cs="Times New Roman"/>
              <w:b/>
              <w:sz w:val="24"/>
              <w:szCs w:val="24"/>
              <w:lang w:eastAsia="zh-CN"/>
            </w:rPr>
            <w:t xml:space="preserve"> </w:t>
          </w:r>
          <w:bookmarkEnd w:id="4"/>
        </w:p>
        <w:p w14:paraId="25FC4476" w14:textId="1E296A54" w:rsidR="008F7E13" w:rsidRPr="00206E07" w:rsidRDefault="008F7E13" w:rsidP="007C4C7F">
          <w:pPr>
            <w:widowControl w:val="0"/>
            <w:suppressAutoHyphen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533 Bear Mountain Boulevard </w:t>
          </w:r>
        </w:p>
      </w:tc>
    </w:tr>
  </w:tbl>
  <w:p w14:paraId="3F842CFD" w14:textId="49DB65FB" w:rsidR="00290D21" w:rsidRPr="000A4946" w:rsidRDefault="00290D21" w:rsidP="000A4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87961"/>
    <w:multiLevelType w:val="hybridMultilevel"/>
    <w:tmpl w:val="D16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C42F8"/>
    <w:multiLevelType w:val="multilevel"/>
    <w:tmpl w:val="7F766E84"/>
    <w:lvl w:ilvl="0">
      <w:start w:val="8"/>
      <w:numFmt w:val="upperLetter"/>
      <w:lvlText w:val="%1"/>
      <w:lvlJc w:val="left"/>
      <w:pPr>
        <w:ind w:left="839" w:hanging="720"/>
      </w:pPr>
      <w:rPr>
        <w:rFonts w:hint="default"/>
      </w:rPr>
    </w:lvl>
    <w:lvl w:ilvl="1">
      <w:start w:val="32"/>
      <w:numFmt w:val="decimal"/>
      <w:lvlText w:val="%1-%2"/>
      <w:lvlJc w:val="left"/>
      <w:pPr>
        <w:ind w:left="839" w:hanging="720"/>
      </w:pPr>
      <w:rPr>
        <w:rFonts w:ascii="Arial" w:eastAsia="Arial" w:hAnsi="Arial" w:cs="Arial" w:hint="default"/>
        <w:spacing w:val="-1"/>
        <w:w w:val="99"/>
        <w:sz w:val="24"/>
        <w:szCs w:val="24"/>
      </w:rPr>
    </w:lvl>
    <w:lvl w:ilvl="2">
      <w:start w:val="1"/>
      <w:numFmt w:val="decimal"/>
      <w:lvlText w:val="%3."/>
      <w:lvlJc w:val="left"/>
      <w:pPr>
        <w:ind w:left="839" w:hanging="361"/>
      </w:pPr>
      <w:rPr>
        <w:rFonts w:ascii="Arial" w:eastAsia="Arial" w:hAnsi="Arial" w:cs="Arial" w:hint="default"/>
        <w:spacing w:val="0"/>
        <w:w w:val="99"/>
        <w:sz w:val="24"/>
        <w:szCs w:val="24"/>
      </w:rPr>
    </w:lvl>
    <w:lvl w:ilvl="3">
      <w:numFmt w:val="bullet"/>
      <w:lvlText w:val="•"/>
      <w:lvlJc w:val="left"/>
      <w:pPr>
        <w:ind w:left="3468" w:hanging="361"/>
      </w:pPr>
      <w:rPr>
        <w:rFonts w:hint="default"/>
      </w:rPr>
    </w:lvl>
    <w:lvl w:ilvl="4">
      <w:numFmt w:val="bullet"/>
      <w:lvlText w:val="•"/>
      <w:lvlJc w:val="left"/>
      <w:pPr>
        <w:ind w:left="4344" w:hanging="361"/>
      </w:pPr>
      <w:rPr>
        <w:rFonts w:hint="default"/>
      </w:rPr>
    </w:lvl>
    <w:lvl w:ilvl="5">
      <w:numFmt w:val="bullet"/>
      <w:lvlText w:val="•"/>
      <w:lvlJc w:val="left"/>
      <w:pPr>
        <w:ind w:left="5220" w:hanging="361"/>
      </w:pPr>
      <w:rPr>
        <w:rFonts w:hint="default"/>
      </w:rPr>
    </w:lvl>
    <w:lvl w:ilvl="6">
      <w:numFmt w:val="bullet"/>
      <w:lvlText w:val="•"/>
      <w:lvlJc w:val="left"/>
      <w:pPr>
        <w:ind w:left="6096" w:hanging="361"/>
      </w:pPr>
      <w:rPr>
        <w:rFonts w:hint="default"/>
      </w:rPr>
    </w:lvl>
    <w:lvl w:ilvl="7">
      <w:numFmt w:val="bullet"/>
      <w:lvlText w:val="•"/>
      <w:lvlJc w:val="left"/>
      <w:pPr>
        <w:ind w:left="6972" w:hanging="361"/>
      </w:pPr>
      <w:rPr>
        <w:rFonts w:hint="default"/>
      </w:rPr>
    </w:lvl>
    <w:lvl w:ilvl="8">
      <w:numFmt w:val="bullet"/>
      <w:lvlText w:val="•"/>
      <w:lvlJc w:val="left"/>
      <w:pPr>
        <w:ind w:left="7848" w:hanging="361"/>
      </w:pPr>
      <w:rPr>
        <w:rFonts w:hint="default"/>
      </w:rPr>
    </w:lvl>
  </w:abstractNum>
  <w:abstractNum w:abstractNumId="2" w15:restartNumberingAfterBreak="0">
    <w:nsid w:val="175830BD"/>
    <w:multiLevelType w:val="hybridMultilevel"/>
    <w:tmpl w:val="D252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04118"/>
    <w:multiLevelType w:val="multilevel"/>
    <w:tmpl w:val="1A8E092C"/>
    <w:lvl w:ilvl="0">
      <w:start w:val="8"/>
      <w:numFmt w:val="upperLetter"/>
      <w:lvlText w:val="%1"/>
      <w:lvlJc w:val="left"/>
      <w:pPr>
        <w:ind w:left="839" w:hanging="720"/>
      </w:pPr>
      <w:rPr>
        <w:rFonts w:hint="default"/>
      </w:rPr>
    </w:lvl>
    <w:lvl w:ilvl="1">
      <w:start w:val="24"/>
      <w:numFmt w:val="decimal"/>
      <w:lvlText w:val="%1-%2"/>
      <w:lvlJc w:val="left"/>
      <w:pPr>
        <w:ind w:left="839" w:hanging="720"/>
      </w:pPr>
      <w:rPr>
        <w:rFonts w:ascii="Arial" w:eastAsia="Arial" w:hAnsi="Arial" w:cs="Arial" w:hint="default"/>
        <w:spacing w:val="-1"/>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4" w15:restartNumberingAfterBreak="0">
    <w:nsid w:val="1867683A"/>
    <w:multiLevelType w:val="hybridMultilevel"/>
    <w:tmpl w:val="5DEA35B8"/>
    <w:lvl w:ilvl="0" w:tplc="439AC75A">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310A4"/>
    <w:multiLevelType w:val="hybridMultilevel"/>
    <w:tmpl w:val="311C6A06"/>
    <w:lvl w:ilvl="0" w:tplc="CDDC104A">
      <w:start w:val="1"/>
      <w:numFmt w:val="decimal"/>
      <w:lvlText w:val="%1"/>
      <w:lvlJc w:val="left"/>
      <w:pPr>
        <w:ind w:left="352" w:hanging="135"/>
      </w:pPr>
      <w:rPr>
        <w:rFonts w:ascii="Arial" w:eastAsia="Arial" w:hAnsi="Arial" w:cs="Arial" w:hint="default"/>
        <w:b/>
        <w:bCs/>
        <w:w w:val="100"/>
        <w:sz w:val="16"/>
        <w:szCs w:val="16"/>
      </w:rPr>
    </w:lvl>
    <w:lvl w:ilvl="1" w:tplc="34A4D58C">
      <w:numFmt w:val="bullet"/>
      <w:lvlText w:val="•"/>
      <w:lvlJc w:val="left"/>
      <w:pPr>
        <w:ind w:left="1284" w:hanging="135"/>
      </w:pPr>
      <w:rPr>
        <w:rFonts w:hint="default"/>
      </w:rPr>
    </w:lvl>
    <w:lvl w:ilvl="2" w:tplc="071E644E">
      <w:numFmt w:val="bullet"/>
      <w:lvlText w:val="•"/>
      <w:lvlJc w:val="left"/>
      <w:pPr>
        <w:ind w:left="2208" w:hanging="135"/>
      </w:pPr>
      <w:rPr>
        <w:rFonts w:hint="default"/>
      </w:rPr>
    </w:lvl>
    <w:lvl w:ilvl="3" w:tplc="6BF2964C">
      <w:numFmt w:val="bullet"/>
      <w:lvlText w:val="•"/>
      <w:lvlJc w:val="left"/>
      <w:pPr>
        <w:ind w:left="3132" w:hanging="135"/>
      </w:pPr>
      <w:rPr>
        <w:rFonts w:hint="default"/>
      </w:rPr>
    </w:lvl>
    <w:lvl w:ilvl="4" w:tplc="75D6F220">
      <w:numFmt w:val="bullet"/>
      <w:lvlText w:val="•"/>
      <w:lvlJc w:val="left"/>
      <w:pPr>
        <w:ind w:left="4056" w:hanging="135"/>
      </w:pPr>
      <w:rPr>
        <w:rFonts w:hint="default"/>
      </w:rPr>
    </w:lvl>
    <w:lvl w:ilvl="5" w:tplc="4CF836F6">
      <w:numFmt w:val="bullet"/>
      <w:lvlText w:val="•"/>
      <w:lvlJc w:val="left"/>
      <w:pPr>
        <w:ind w:left="4980" w:hanging="135"/>
      </w:pPr>
      <w:rPr>
        <w:rFonts w:hint="default"/>
      </w:rPr>
    </w:lvl>
    <w:lvl w:ilvl="6" w:tplc="FA8E9EDA">
      <w:numFmt w:val="bullet"/>
      <w:lvlText w:val="•"/>
      <w:lvlJc w:val="left"/>
      <w:pPr>
        <w:ind w:left="5904" w:hanging="135"/>
      </w:pPr>
      <w:rPr>
        <w:rFonts w:hint="default"/>
      </w:rPr>
    </w:lvl>
    <w:lvl w:ilvl="7" w:tplc="826E1422">
      <w:numFmt w:val="bullet"/>
      <w:lvlText w:val="•"/>
      <w:lvlJc w:val="left"/>
      <w:pPr>
        <w:ind w:left="6828" w:hanging="135"/>
      </w:pPr>
      <w:rPr>
        <w:rFonts w:hint="default"/>
      </w:rPr>
    </w:lvl>
    <w:lvl w:ilvl="8" w:tplc="D7B6FAEE">
      <w:numFmt w:val="bullet"/>
      <w:lvlText w:val="•"/>
      <w:lvlJc w:val="left"/>
      <w:pPr>
        <w:ind w:left="7752" w:hanging="135"/>
      </w:pPr>
      <w:rPr>
        <w:rFonts w:hint="default"/>
      </w:rPr>
    </w:lvl>
  </w:abstractNum>
  <w:abstractNum w:abstractNumId="6" w15:restartNumberingAfterBreak="0">
    <w:nsid w:val="1C9C5150"/>
    <w:multiLevelType w:val="multilevel"/>
    <w:tmpl w:val="5CB4C29E"/>
    <w:lvl w:ilvl="0">
      <w:start w:val="8"/>
      <w:numFmt w:val="upperLetter"/>
      <w:lvlText w:val="%1"/>
      <w:lvlJc w:val="left"/>
      <w:pPr>
        <w:ind w:left="840" w:hanging="720"/>
      </w:pPr>
      <w:rPr>
        <w:rFonts w:hint="default"/>
      </w:rPr>
    </w:lvl>
    <w:lvl w:ilvl="1">
      <w:start w:val="29"/>
      <w:numFmt w:val="decimal"/>
      <w:lvlText w:val="%1-%2"/>
      <w:lvlJc w:val="left"/>
      <w:pPr>
        <w:ind w:left="840" w:hanging="720"/>
      </w:pPr>
      <w:rPr>
        <w:rFonts w:ascii="Arial" w:eastAsia="Arial" w:hAnsi="Arial" w:cs="Arial" w:hint="default"/>
        <w:spacing w:val="-1"/>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7" w15:restartNumberingAfterBreak="0">
    <w:nsid w:val="1EA2518B"/>
    <w:multiLevelType w:val="hybridMultilevel"/>
    <w:tmpl w:val="2B7C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D3935"/>
    <w:multiLevelType w:val="hybridMultilevel"/>
    <w:tmpl w:val="B860F2E8"/>
    <w:lvl w:ilvl="0" w:tplc="3244BD80">
      <w:numFmt w:val="bullet"/>
      <w:lvlText w:val=""/>
      <w:lvlJc w:val="left"/>
      <w:pPr>
        <w:ind w:left="840" w:hanging="360"/>
      </w:pPr>
      <w:rPr>
        <w:rFonts w:hint="default"/>
        <w:w w:val="100"/>
        <w:lang w:val="en-US" w:eastAsia="en-US" w:bidi="en-US"/>
      </w:rPr>
    </w:lvl>
    <w:lvl w:ilvl="1" w:tplc="835CE6A8">
      <w:start w:val="1"/>
      <w:numFmt w:val="decimal"/>
      <w:lvlText w:val="%2."/>
      <w:lvlJc w:val="left"/>
      <w:pPr>
        <w:ind w:left="1020" w:hanging="404"/>
      </w:pPr>
      <w:rPr>
        <w:rFonts w:ascii="Arial" w:eastAsia="Arial" w:hAnsi="Arial" w:cs="Arial" w:hint="default"/>
        <w:spacing w:val="-25"/>
        <w:w w:val="100"/>
        <w:sz w:val="24"/>
        <w:szCs w:val="24"/>
        <w:lang w:val="en-US" w:eastAsia="en-US" w:bidi="en-US"/>
      </w:rPr>
    </w:lvl>
    <w:lvl w:ilvl="2" w:tplc="3E72FEC0">
      <w:numFmt w:val="bullet"/>
      <w:lvlText w:val="•"/>
      <w:lvlJc w:val="left"/>
      <w:pPr>
        <w:ind w:left="1973" w:hanging="404"/>
      </w:pPr>
      <w:rPr>
        <w:rFonts w:hint="default"/>
        <w:lang w:val="en-US" w:eastAsia="en-US" w:bidi="en-US"/>
      </w:rPr>
    </w:lvl>
    <w:lvl w:ilvl="3" w:tplc="902451E2">
      <w:numFmt w:val="bullet"/>
      <w:lvlText w:val="•"/>
      <w:lvlJc w:val="left"/>
      <w:pPr>
        <w:ind w:left="2926" w:hanging="404"/>
      </w:pPr>
      <w:rPr>
        <w:rFonts w:hint="default"/>
        <w:lang w:val="en-US" w:eastAsia="en-US" w:bidi="en-US"/>
      </w:rPr>
    </w:lvl>
    <w:lvl w:ilvl="4" w:tplc="B9207D54">
      <w:numFmt w:val="bullet"/>
      <w:lvlText w:val="•"/>
      <w:lvlJc w:val="left"/>
      <w:pPr>
        <w:ind w:left="3880" w:hanging="404"/>
      </w:pPr>
      <w:rPr>
        <w:rFonts w:hint="default"/>
        <w:lang w:val="en-US" w:eastAsia="en-US" w:bidi="en-US"/>
      </w:rPr>
    </w:lvl>
    <w:lvl w:ilvl="5" w:tplc="A6C6A2EA">
      <w:numFmt w:val="bullet"/>
      <w:lvlText w:val="•"/>
      <w:lvlJc w:val="left"/>
      <w:pPr>
        <w:ind w:left="4833" w:hanging="404"/>
      </w:pPr>
      <w:rPr>
        <w:rFonts w:hint="default"/>
        <w:lang w:val="en-US" w:eastAsia="en-US" w:bidi="en-US"/>
      </w:rPr>
    </w:lvl>
    <w:lvl w:ilvl="6" w:tplc="9AE00ED2">
      <w:numFmt w:val="bullet"/>
      <w:lvlText w:val="•"/>
      <w:lvlJc w:val="left"/>
      <w:pPr>
        <w:ind w:left="5786" w:hanging="404"/>
      </w:pPr>
      <w:rPr>
        <w:rFonts w:hint="default"/>
        <w:lang w:val="en-US" w:eastAsia="en-US" w:bidi="en-US"/>
      </w:rPr>
    </w:lvl>
    <w:lvl w:ilvl="7" w:tplc="0DA617AC">
      <w:numFmt w:val="bullet"/>
      <w:lvlText w:val="•"/>
      <w:lvlJc w:val="left"/>
      <w:pPr>
        <w:ind w:left="6740" w:hanging="404"/>
      </w:pPr>
      <w:rPr>
        <w:rFonts w:hint="default"/>
        <w:lang w:val="en-US" w:eastAsia="en-US" w:bidi="en-US"/>
      </w:rPr>
    </w:lvl>
    <w:lvl w:ilvl="8" w:tplc="8D98A4E0">
      <w:numFmt w:val="bullet"/>
      <w:lvlText w:val="•"/>
      <w:lvlJc w:val="left"/>
      <w:pPr>
        <w:ind w:left="7693" w:hanging="404"/>
      </w:pPr>
      <w:rPr>
        <w:rFonts w:hint="default"/>
        <w:lang w:val="en-US" w:eastAsia="en-US" w:bidi="en-US"/>
      </w:rPr>
    </w:lvl>
  </w:abstractNum>
  <w:abstractNum w:abstractNumId="9" w15:restartNumberingAfterBreak="0">
    <w:nsid w:val="3A3D75A3"/>
    <w:multiLevelType w:val="hybridMultilevel"/>
    <w:tmpl w:val="D6EA9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80ABB"/>
    <w:multiLevelType w:val="multilevel"/>
    <w:tmpl w:val="AE56C32A"/>
    <w:lvl w:ilvl="0">
      <w:start w:val="8"/>
      <w:numFmt w:val="upperLetter"/>
      <w:lvlText w:val="%1"/>
      <w:lvlJc w:val="left"/>
      <w:pPr>
        <w:ind w:left="839" w:hanging="720"/>
      </w:pPr>
      <w:rPr>
        <w:rFonts w:hint="default"/>
      </w:rPr>
    </w:lvl>
    <w:lvl w:ilvl="1">
      <w:start w:val="11"/>
      <w:numFmt w:val="decimal"/>
      <w:lvlText w:val="%1-%2"/>
      <w:lvlJc w:val="left"/>
      <w:pPr>
        <w:ind w:left="839" w:hanging="720"/>
      </w:pPr>
      <w:rPr>
        <w:rFonts w:ascii="Arial" w:eastAsia="Arial" w:hAnsi="Arial" w:cs="Arial" w:hint="default"/>
        <w:spacing w:val="-1"/>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1" w15:restartNumberingAfterBreak="0">
    <w:nsid w:val="4B110748"/>
    <w:multiLevelType w:val="hybridMultilevel"/>
    <w:tmpl w:val="51A46E60"/>
    <w:lvl w:ilvl="0" w:tplc="DC88FC64">
      <w:start w:val="1"/>
      <w:numFmt w:val="upperLetter"/>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2315AFE"/>
    <w:multiLevelType w:val="multilevel"/>
    <w:tmpl w:val="B8EEF6B0"/>
    <w:lvl w:ilvl="0">
      <w:start w:val="8"/>
      <w:numFmt w:val="upperLetter"/>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spacing w:val="-1"/>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3" w15:restartNumberingAfterBreak="0">
    <w:nsid w:val="537452C2"/>
    <w:multiLevelType w:val="multilevel"/>
    <w:tmpl w:val="45868ECC"/>
    <w:lvl w:ilvl="0">
      <w:start w:val="8"/>
      <w:numFmt w:val="upperLetter"/>
      <w:lvlText w:val="%1"/>
      <w:lvlJc w:val="left"/>
      <w:pPr>
        <w:ind w:left="839" w:hanging="720"/>
      </w:pPr>
      <w:rPr>
        <w:rFonts w:hint="default"/>
      </w:rPr>
    </w:lvl>
    <w:lvl w:ilvl="1">
      <w:start w:val="5"/>
      <w:numFmt w:val="decimal"/>
      <w:lvlText w:val="%1-%2"/>
      <w:lvlJc w:val="left"/>
      <w:pPr>
        <w:ind w:left="839" w:hanging="720"/>
      </w:pPr>
      <w:rPr>
        <w:rFonts w:ascii="Arial" w:eastAsia="Arial" w:hAnsi="Arial" w:cs="Arial" w:hint="default"/>
        <w:spacing w:val="-1"/>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4" w15:restartNumberingAfterBreak="0">
    <w:nsid w:val="5C5B5CAF"/>
    <w:multiLevelType w:val="multilevel"/>
    <w:tmpl w:val="A7D4DC60"/>
    <w:lvl w:ilvl="0">
      <w:start w:val="8"/>
      <w:numFmt w:val="upperLetter"/>
      <w:lvlText w:val="%1"/>
      <w:lvlJc w:val="left"/>
      <w:pPr>
        <w:ind w:left="839" w:hanging="720"/>
      </w:pPr>
      <w:rPr>
        <w:rFonts w:hint="default"/>
      </w:rPr>
    </w:lvl>
    <w:lvl w:ilvl="1">
      <w:start w:val="21"/>
      <w:numFmt w:val="decimal"/>
      <w:lvlText w:val="%1-%2"/>
      <w:lvlJc w:val="left"/>
      <w:pPr>
        <w:ind w:left="839" w:hanging="720"/>
      </w:pPr>
      <w:rPr>
        <w:rFonts w:ascii="Arial" w:eastAsia="Arial" w:hAnsi="Arial" w:cs="Arial" w:hint="default"/>
        <w:spacing w:val="-1"/>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5" w15:restartNumberingAfterBreak="0">
    <w:nsid w:val="618A2408"/>
    <w:multiLevelType w:val="multilevel"/>
    <w:tmpl w:val="F53C98A0"/>
    <w:lvl w:ilvl="0">
      <w:start w:val="8"/>
      <w:numFmt w:val="upperLetter"/>
      <w:lvlText w:val="%1"/>
      <w:lvlJc w:val="left"/>
      <w:pPr>
        <w:ind w:left="839" w:hanging="720"/>
      </w:pPr>
      <w:rPr>
        <w:rFonts w:hint="default"/>
      </w:rPr>
    </w:lvl>
    <w:lvl w:ilvl="1">
      <w:start w:val="16"/>
      <w:numFmt w:val="decimal"/>
      <w:lvlText w:val="%1-%2"/>
      <w:lvlJc w:val="left"/>
      <w:pPr>
        <w:ind w:left="839" w:hanging="720"/>
      </w:pPr>
      <w:rPr>
        <w:rFonts w:ascii="Arial" w:eastAsia="Arial" w:hAnsi="Arial" w:cs="Arial" w:hint="default"/>
        <w:spacing w:val="-1"/>
        <w:w w:val="99"/>
        <w:sz w:val="24"/>
        <w:szCs w:val="24"/>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6" w15:restartNumberingAfterBreak="0">
    <w:nsid w:val="74CC1393"/>
    <w:multiLevelType w:val="multilevel"/>
    <w:tmpl w:val="586A3F50"/>
    <w:lvl w:ilvl="0">
      <w:start w:val="1"/>
      <w:numFmt w:val="decimal"/>
      <w:lvlText w:val="%1."/>
      <w:lvlJc w:val="left"/>
      <w:pPr>
        <w:ind w:left="720" w:hanging="360"/>
      </w:pPr>
      <w:rPr>
        <w:rFonts w:hint="default"/>
      </w:rPr>
    </w:lvl>
    <w:lvl w:ilvl="1">
      <w:start w:val="15"/>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6D0D01"/>
    <w:multiLevelType w:val="hybridMultilevel"/>
    <w:tmpl w:val="454E3BE4"/>
    <w:lvl w:ilvl="0" w:tplc="10C4A726">
      <w:numFmt w:val="bullet"/>
      <w:lvlText w:val=""/>
      <w:lvlJc w:val="left"/>
      <w:pPr>
        <w:ind w:left="540" w:hanging="360"/>
      </w:pPr>
      <w:rPr>
        <w:rFonts w:ascii="Symbol" w:eastAsia="Symbol" w:hAnsi="Symbol" w:cs="Symbol" w:hint="default"/>
        <w:b w:val="0"/>
        <w:bCs w:val="0"/>
        <w:i w:val="0"/>
        <w:iCs w:val="0"/>
        <w:spacing w:val="0"/>
        <w:w w:val="105"/>
        <w:sz w:val="24"/>
        <w:szCs w:val="24"/>
        <w:lang w:val="en-US" w:eastAsia="en-US" w:bidi="ar-SA"/>
      </w:rPr>
    </w:lvl>
    <w:lvl w:ilvl="1" w:tplc="E70439B0">
      <w:numFmt w:val="bullet"/>
      <w:lvlText w:val=""/>
      <w:lvlJc w:val="left"/>
      <w:pPr>
        <w:ind w:left="4421" w:hanging="181"/>
      </w:pPr>
      <w:rPr>
        <w:rFonts w:ascii="Symbol" w:eastAsia="Symbol" w:hAnsi="Symbol" w:cs="Symbol" w:hint="default"/>
        <w:b w:val="0"/>
        <w:bCs w:val="0"/>
        <w:i w:val="0"/>
        <w:iCs w:val="0"/>
        <w:spacing w:val="0"/>
        <w:w w:val="100"/>
        <w:sz w:val="24"/>
        <w:szCs w:val="24"/>
        <w:lang w:val="en-US" w:eastAsia="en-US" w:bidi="ar-SA"/>
      </w:rPr>
    </w:lvl>
    <w:lvl w:ilvl="2" w:tplc="6C9641DA">
      <w:numFmt w:val="bullet"/>
      <w:lvlText w:val="•"/>
      <w:lvlJc w:val="left"/>
      <w:pPr>
        <w:ind w:left="4993" w:hanging="181"/>
      </w:pPr>
      <w:rPr>
        <w:rFonts w:hint="default"/>
        <w:lang w:val="en-US" w:eastAsia="en-US" w:bidi="ar-SA"/>
      </w:rPr>
    </w:lvl>
    <w:lvl w:ilvl="3" w:tplc="B970B01A">
      <w:numFmt w:val="bullet"/>
      <w:lvlText w:val="•"/>
      <w:lvlJc w:val="left"/>
      <w:pPr>
        <w:ind w:left="5566" w:hanging="181"/>
      </w:pPr>
      <w:rPr>
        <w:rFonts w:hint="default"/>
        <w:lang w:val="en-US" w:eastAsia="en-US" w:bidi="ar-SA"/>
      </w:rPr>
    </w:lvl>
    <w:lvl w:ilvl="4" w:tplc="6DE0BF7A">
      <w:numFmt w:val="bullet"/>
      <w:lvlText w:val="•"/>
      <w:lvlJc w:val="left"/>
      <w:pPr>
        <w:ind w:left="6140" w:hanging="181"/>
      </w:pPr>
      <w:rPr>
        <w:rFonts w:hint="default"/>
        <w:lang w:val="en-US" w:eastAsia="en-US" w:bidi="ar-SA"/>
      </w:rPr>
    </w:lvl>
    <w:lvl w:ilvl="5" w:tplc="35B6CF86">
      <w:numFmt w:val="bullet"/>
      <w:lvlText w:val="•"/>
      <w:lvlJc w:val="left"/>
      <w:pPr>
        <w:ind w:left="6713" w:hanging="181"/>
      </w:pPr>
      <w:rPr>
        <w:rFonts w:hint="default"/>
        <w:lang w:val="en-US" w:eastAsia="en-US" w:bidi="ar-SA"/>
      </w:rPr>
    </w:lvl>
    <w:lvl w:ilvl="6" w:tplc="D8E2D3A6">
      <w:numFmt w:val="bullet"/>
      <w:lvlText w:val="•"/>
      <w:lvlJc w:val="left"/>
      <w:pPr>
        <w:ind w:left="7286" w:hanging="181"/>
      </w:pPr>
      <w:rPr>
        <w:rFonts w:hint="default"/>
        <w:lang w:val="en-US" w:eastAsia="en-US" w:bidi="ar-SA"/>
      </w:rPr>
    </w:lvl>
    <w:lvl w:ilvl="7" w:tplc="3DD8ED48">
      <w:numFmt w:val="bullet"/>
      <w:lvlText w:val="•"/>
      <w:lvlJc w:val="left"/>
      <w:pPr>
        <w:ind w:left="7860" w:hanging="181"/>
      </w:pPr>
      <w:rPr>
        <w:rFonts w:hint="default"/>
        <w:lang w:val="en-US" w:eastAsia="en-US" w:bidi="ar-SA"/>
      </w:rPr>
    </w:lvl>
    <w:lvl w:ilvl="8" w:tplc="7384EF8E">
      <w:numFmt w:val="bullet"/>
      <w:lvlText w:val="•"/>
      <w:lvlJc w:val="left"/>
      <w:pPr>
        <w:ind w:left="8433" w:hanging="181"/>
      </w:pPr>
      <w:rPr>
        <w:rFonts w:hint="default"/>
        <w:lang w:val="en-US" w:eastAsia="en-US" w:bidi="ar-SA"/>
      </w:rPr>
    </w:lvl>
  </w:abstractNum>
  <w:num w:numId="1" w16cid:durableId="1483043291">
    <w:abstractNumId w:val="2"/>
  </w:num>
  <w:num w:numId="2" w16cid:durableId="1514303290">
    <w:abstractNumId w:val="16"/>
  </w:num>
  <w:num w:numId="3" w16cid:durableId="1384207012">
    <w:abstractNumId w:val="8"/>
  </w:num>
  <w:num w:numId="4" w16cid:durableId="672491917">
    <w:abstractNumId w:val="5"/>
  </w:num>
  <w:num w:numId="5" w16cid:durableId="302540906">
    <w:abstractNumId w:val="1"/>
  </w:num>
  <w:num w:numId="6" w16cid:durableId="41289633">
    <w:abstractNumId w:val="6"/>
  </w:num>
  <w:num w:numId="7" w16cid:durableId="703213736">
    <w:abstractNumId w:val="3"/>
  </w:num>
  <w:num w:numId="8" w16cid:durableId="1721050483">
    <w:abstractNumId w:val="14"/>
  </w:num>
  <w:num w:numId="9" w16cid:durableId="76175610">
    <w:abstractNumId w:val="15"/>
  </w:num>
  <w:num w:numId="10" w16cid:durableId="2078670901">
    <w:abstractNumId w:val="10"/>
  </w:num>
  <w:num w:numId="11" w16cid:durableId="1665813359">
    <w:abstractNumId w:val="13"/>
  </w:num>
  <w:num w:numId="12" w16cid:durableId="1703747670">
    <w:abstractNumId w:val="12"/>
  </w:num>
  <w:num w:numId="13" w16cid:durableId="701632155">
    <w:abstractNumId w:val="7"/>
  </w:num>
  <w:num w:numId="14" w16cid:durableId="1024936156">
    <w:abstractNumId w:val="9"/>
  </w:num>
  <w:num w:numId="15" w16cid:durableId="317346874">
    <w:abstractNumId w:val="11"/>
  </w:num>
  <w:num w:numId="16" w16cid:durableId="599139206">
    <w:abstractNumId w:val="17"/>
  </w:num>
  <w:num w:numId="17" w16cid:durableId="1502547913">
    <w:abstractNumId w:val="4"/>
  </w:num>
  <w:num w:numId="18" w16cid:durableId="58427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B2"/>
    <w:rsid w:val="00021394"/>
    <w:rsid w:val="000224E9"/>
    <w:rsid w:val="00034319"/>
    <w:rsid w:val="00037189"/>
    <w:rsid w:val="00037327"/>
    <w:rsid w:val="00041368"/>
    <w:rsid w:val="00041444"/>
    <w:rsid w:val="00042666"/>
    <w:rsid w:val="00053C2A"/>
    <w:rsid w:val="00054ADC"/>
    <w:rsid w:val="0005550F"/>
    <w:rsid w:val="00056691"/>
    <w:rsid w:val="00061ED5"/>
    <w:rsid w:val="00062686"/>
    <w:rsid w:val="0007348B"/>
    <w:rsid w:val="00084E71"/>
    <w:rsid w:val="000910CF"/>
    <w:rsid w:val="000A110C"/>
    <w:rsid w:val="000A4946"/>
    <w:rsid w:val="000B4022"/>
    <w:rsid w:val="000B52D7"/>
    <w:rsid w:val="000B6377"/>
    <w:rsid w:val="000C5900"/>
    <w:rsid w:val="000D0E8B"/>
    <w:rsid w:val="000E68F9"/>
    <w:rsid w:val="000F1CB1"/>
    <w:rsid w:val="00101981"/>
    <w:rsid w:val="00105ACA"/>
    <w:rsid w:val="00111F10"/>
    <w:rsid w:val="00114862"/>
    <w:rsid w:val="00114D38"/>
    <w:rsid w:val="001170FB"/>
    <w:rsid w:val="00121D2E"/>
    <w:rsid w:val="0012529F"/>
    <w:rsid w:val="0014359B"/>
    <w:rsid w:val="00154E79"/>
    <w:rsid w:val="001565B4"/>
    <w:rsid w:val="001669BA"/>
    <w:rsid w:val="001712B0"/>
    <w:rsid w:val="0017618E"/>
    <w:rsid w:val="0018391E"/>
    <w:rsid w:val="001A39B0"/>
    <w:rsid w:val="001B07F6"/>
    <w:rsid w:val="001C1788"/>
    <w:rsid w:val="001D41AE"/>
    <w:rsid w:val="001D5F58"/>
    <w:rsid w:val="001E13E0"/>
    <w:rsid w:val="00200632"/>
    <w:rsid w:val="00204D0D"/>
    <w:rsid w:val="00206D1D"/>
    <w:rsid w:val="00207441"/>
    <w:rsid w:val="00211599"/>
    <w:rsid w:val="002136ED"/>
    <w:rsid w:val="0023222E"/>
    <w:rsid w:val="00232AA9"/>
    <w:rsid w:val="00235091"/>
    <w:rsid w:val="00241009"/>
    <w:rsid w:val="002410FE"/>
    <w:rsid w:val="00242279"/>
    <w:rsid w:val="00255597"/>
    <w:rsid w:val="002638B7"/>
    <w:rsid w:val="00267A89"/>
    <w:rsid w:val="00270326"/>
    <w:rsid w:val="0027553D"/>
    <w:rsid w:val="00283614"/>
    <w:rsid w:val="00287754"/>
    <w:rsid w:val="00290D21"/>
    <w:rsid w:val="00291B00"/>
    <w:rsid w:val="002A108B"/>
    <w:rsid w:val="002A3A20"/>
    <w:rsid w:val="002A4A57"/>
    <w:rsid w:val="002B79D7"/>
    <w:rsid w:val="002C4830"/>
    <w:rsid w:val="002C55AF"/>
    <w:rsid w:val="002C6BC8"/>
    <w:rsid w:val="002D1910"/>
    <w:rsid w:val="002D58E9"/>
    <w:rsid w:val="002E01A1"/>
    <w:rsid w:val="002E037C"/>
    <w:rsid w:val="002E1429"/>
    <w:rsid w:val="002E2F51"/>
    <w:rsid w:val="002E508B"/>
    <w:rsid w:val="002E5180"/>
    <w:rsid w:val="002E6A82"/>
    <w:rsid w:val="002F2A96"/>
    <w:rsid w:val="00314974"/>
    <w:rsid w:val="003179EB"/>
    <w:rsid w:val="00321DB6"/>
    <w:rsid w:val="003221E6"/>
    <w:rsid w:val="00337B48"/>
    <w:rsid w:val="00345BC5"/>
    <w:rsid w:val="0034760F"/>
    <w:rsid w:val="003627BE"/>
    <w:rsid w:val="00374B02"/>
    <w:rsid w:val="00374B18"/>
    <w:rsid w:val="00377665"/>
    <w:rsid w:val="00384041"/>
    <w:rsid w:val="003964A8"/>
    <w:rsid w:val="003B1BAD"/>
    <w:rsid w:val="003C079E"/>
    <w:rsid w:val="003C1A58"/>
    <w:rsid w:val="003D2AAF"/>
    <w:rsid w:val="003F13F2"/>
    <w:rsid w:val="003F3691"/>
    <w:rsid w:val="0042029C"/>
    <w:rsid w:val="00426B62"/>
    <w:rsid w:val="00433DF2"/>
    <w:rsid w:val="00435F7A"/>
    <w:rsid w:val="00442D54"/>
    <w:rsid w:val="00455D8B"/>
    <w:rsid w:val="004612BA"/>
    <w:rsid w:val="00465ED3"/>
    <w:rsid w:val="004743B2"/>
    <w:rsid w:val="00475110"/>
    <w:rsid w:val="004816A4"/>
    <w:rsid w:val="004A0330"/>
    <w:rsid w:val="004C1B4D"/>
    <w:rsid w:val="004C781F"/>
    <w:rsid w:val="004D75EA"/>
    <w:rsid w:val="004F2A7E"/>
    <w:rsid w:val="004F4202"/>
    <w:rsid w:val="0050639F"/>
    <w:rsid w:val="00514C3A"/>
    <w:rsid w:val="00524085"/>
    <w:rsid w:val="00527C6B"/>
    <w:rsid w:val="00546DA6"/>
    <w:rsid w:val="00574BEC"/>
    <w:rsid w:val="00584E4F"/>
    <w:rsid w:val="00586793"/>
    <w:rsid w:val="005870D6"/>
    <w:rsid w:val="005A714F"/>
    <w:rsid w:val="005A7EA6"/>
    <w:rsid w:val="005B0B6A"/>
    <w:rsid w:val="005C3BC7"/>
    <w:rsid w:val="005C3F9F"/>
    <w:rsid w:val="005C79E0"/>
    <w:rsid w:val="005D211C"/>
    <w:rsid w:val="005D3107"/>
    <w:rsid w:val="005D32C7"/>
    <w:rsid w:val="005D5FE9"/>
    <w:rsid w:val="005E32CE"/>
    <w:rsid w:val="005F109C"/>
    <w:rsid w:val="006037FC"/>
    <w:rsid w:val="00606D64"/>
    <w:rsid w:val="00610B92"/>
    <w:rsid w:val="00614248"/>
    <w:rsid w:val="006228CA"/>
    <w:rsid w:val="006319B6"/>
    <w:rsid w:val="00631F78"/>
    <w:rsid w:val="00635801"/>
    <w:rsid w:val="00642FFF"/>
    <w:rsid w:val="00643385"/>
    <w:rsid w:val="0064747A"/>
    <w:rsid w:val="0065037B"/>
    <w:rsid w:val="00667FF8"/>
    <w:rsid w:val="00675699"/>
    <w:rsid w:val="00677789"/>
    <w:rsid w:val="00693F77"/>
    <w:rsid w:val="006A028F"/>
    <w:rsid w:val="006B53A1"/>
    <w:rsid w:val="006C2740"/>
    <w:rsid w:val="006C2CFD"/>
    <w:rsid w:val="006D0164"/>
    <w:rsid w:val="006D18D5"/>
    <w:rsid w:val="006E2848"/>
    <w:rsid w:val="006E51EE"/>
    <w:rsid w:val="006E6412"/>
    <w:rsid w:val="006F36A3"/>
    <w:rsid w:val="006F6A9B"/>
    <w:rsid w:val="00705CEC"/>
    <w:rsid w:val="00713C17"/>
    <w:rsid w:val="00715064"/>
    <w:rsid w:val="00726CE7"/>
    <w:rsid w:val="0074120C"/>
    <w:rsid w:val="00747D41"/>
    <w:rsid w:val="00753CBE"/>
    <w:rsid w:val="007561EC"/>
    <w:rsid w:val="007568AF"/>
    <w:rsid w:val="007733E9"/>
    <w:rsid w:val="007748E3"/>
    <w:rsid w:val="00774C47"/>
    <w:rsid w:val="00780006"/>
    <w:rsid w:val="00780A6B"/>
    <w:rsid w:val="0078123E"/>
    <w:rsid w:val="00791167"/>
    <w:rsid w:val="007927A1"/>
    <w:rsid w:val="00794AB3"/>
    <w:rsid w:val="007C03E9"/>
    <w:rsid w:val="007C4C7F"/>
    <w:rsid w:val="007E2461"/>
    <w:rsid w:val="007E5FBB"/>
    <w:rsid w:val="007E794E"/>
    <w:rsid w:val="007E7AD4"/>
    <w:rsid w:val="0080295F"/>
    <w:rsid w:val="008031A2"/>
    <w:rsid w:val="008063B1"/>
    <w:rsid w:val="008112A9"/>
    <w:rsid w:val="00823612"/>
    <w:rsid w:val="00831CFB"/>
    <w:rsid w:val="00844DE8"/>
    <w:rsid w:val="008479BC"/>
    <w:rsid w:val="00853282"/>
    <w:rsid w:val="00857112"/>
    <w:rsid w:val="00862293"/>
    <w:rsid w:val="008723E6"/>
    <w:rsid w:val="00875BAE"/>
    <w:rsid w:val="008867BC"/>
    <w:rsid w:val="008879EF"/>
    <w:rsid w:val="008930EE"/>
    <w:rsid w:val="00896569"/>
    <w:rsid w:val="008C5C9E"/>
    <w:rsid w:val="008C646F"/>
    <w:rsid w:val="008D502B"/>
    <w:rsid w:val="008E28F0"/>
    <w:rsid w:val="008F0684"/>
    <w:rsid w:val="008F7E13"/>
    <w:rsid w:val="009011AC"/>
    <w:rsid w:val="00904AC9"/>
    <w:rsid w:val="00920C26"/>
    <w:rsid w:val="009210A5"/>
    <w:rsid w:val="00924929"/>
    <w:rsid w:val="00927036"/>
    <w:rsid w:val="00927A78"/>
    <w:rsid w:val="0093137F"/>
    <w:rsid w:val="009335DF"/>
    <w:rsid w:val="00940557"/>
    <w:rsid w:val="00946B89"/>
    <w:rsid w:val="00952862"/>
    <w:rsid w:val="00955897"/>
    <w:rsid w:val="00970A06"/>
    <w:rsid w:val="0097462B"/>
    <w:rsid w:val="00977016"/>
    <w:rsid w:val="00981168"/>
    <w:rsid w:val="009937A6"/>
    <w:rsid w:val="009A3840"/>
    <w:rsid w:val="009D3B75"/>
    <w:rsid w:val="009E71B7"/>
    <w:rsid w:val="00A2167A"/>
    <w:rsid w:val="00A32ED6"/>
    <w:rsid w:val="00A55DFD"/>
    <w:rsid w:val="00A63AAB"/>
    <w:rsid w:val="00A70FF5"/>
    <w:rsid w:val="00A81DFA"/>
    <w:rsid w:val="00A82132"/>
    <w:rsid w:val="00A8249F"/>
    <w:rsid w:val="00A95F9B"/>
    <w:rsid w:val="00A97655"/>
    <w:rsid w:val="00AA0FA4"/>
    <w:rsid w:val="00AC46A9"/>
    <w:rsid w:val="00AC7041"/>
    <w:rsid w:val="00AC72DE"/>
    <w:rsid w:val="00AD1D5B"/>
    <w:rsid w:val="00AE24F1"/>
    <w:rsid w:val="00AE2944"/>
    <w:rsid w:val="00AE5F5D"/>
    <w:rsid w:val="00AF1A0A"/>
    <w:rsid w:val="00B2042C"/>
    <w:rsid w:val="00B22883"/>
    <w:rsid w:val="00B24E2D"/>
    <w:rsid w:val="00B27BC0"/>
    <w:rsid w:val="00B31806"/>
    <w:rsid w:val="00B3751D"/>
    <w:rsid w:val="00B426C6"/>
    <w:rsid w:val="00B44B7D"/>
    <w:rsid w:val="00B46480"/>
    <w:rsid w:val="00B62AB5"/>
    <w:rsid w:val="00B62C51"/>
    <w:rsid w:val="00B637FD"/>
    <w:rsid w:val="00B733DE"/>
    <w:rsid w:val="00B77121"/>
    <w:rsid w:val="00B83805"/>
    <w:rsid w:val="00BC41DD"/>
    <w:rsid w:val="00BC4E2F"/>
    <w:rsid w:val="00BD3F24"/>
    <w:rsid w:val="00BD67D6"/>
    <w:rsid w:val="00BE4EC5"/>
    <w:rsid w:val="00BF34A8"/>
    <w:rsid w:val="00BF5238"/>
    <w:rsid w:val="00BF643E"/>
    <w:rsid w:val="00C0223D"/>
    <w:rsid w:val="00C03117"/>
    <w:rsid w:val="00C05B01"/>
    <w:rsid w:val="00C16966"/>
    <w:rsid w:val="00C26F96"/>
    <w:rsid w:val="00C403F9"/>
    <w:rsid w:val="00C509D0"/>
    <w:rsid w:val="00C57556"/>
    <w:rsid w:val="00C62975"/>
    <w:rsid w:val="00C65254"/>
    <w:rsid w:val="00C713DE"/>
    <w:rsid w:val="00C77009"/>
    <w:rsid w:val="00C87C2F"/>
    <w:rsid w:val="00C97908"/>
    <w:rsid w:val="00CA7807"/>
    <w:rsid w:val="00CB1A86"/>
    <w:rsid w:val="00CB7D12"/>
    <w:rsid w:val="00CC0C4B"/>
    <w:rsid w:val="00CC2537"/>
    <w:rsid w:val="00CC2F32"/>
    <w:rsid w:val="00CC39C5"/>
    <w:rsid w:val="00CD70C2"/>
    <w:rsid w:val="00CD7643"/>
    <w:rsid w:val="00CE2C90"/>
    <w:rsid w:val="00D038F9"/>
    <w:rsid w:val="00D03C7F"/>
    <w:rsid w:val="00D14588"/>
    <w:rsid w:val="00D1469B"/>
    <w:rsid w:val="00D146C6"/>
    <w:rsid w:val="00D158D8"/>
    <w:rsid w:val="00D16D83"/>
    <w:rsid w:val="00D24DAB"/>
    <w:rsid w:val="00D310B1"/>
    <w:rsid w:val="00D33D49"/>
    <w:rsid w:val="00D349C9"/>
    <w:rsid w:val="00D46756"/>
    <w:rsid w:val="00D5563A"/>
    <w:rsid w:val="00D57527"/>
    <w:rsid w:val="00D7127C"/>
    <w:rsid w:val="00D72088"/>
    <w:rsid w:val="00D755BE"/>
    <w:rsid w:val="00D82EFE"/>
    <w:rsid w:val="00D83877"/>
    <w:rsid w:val="00D8762F"/>
    <w:rsid w:val="00D95536"/>
    <w:rsid w:val="00D95F0C"/>
    <w:rsid w:val="00DB40E1"/>
    <w:rsid w:val="00DB594A"/>
    <w:rsid w:val="00DC5396"/>
    <w:rsid w:val="00DD0054"/>
    <w:rsid w:val="00DD311F"/>
    <w:rsid w:val="00DD69B5"/>
    <w:rsid w:val="00DD74C9"/>
    <w:rsid w:val="00E00991"/>
    <w:rsid w:val="00E217C4"/>
    <w:rsid w:val="00E22145"/>
    <w:rsid w:val="00E270CE"/>
    <w:rsid w:val="00E43F0C"/>
    <w:rsid w:val="00E633B4"/>
    <w:rsid w:val="00E6555C"/>
    <w:rsid w:val="00E65F35"/>
    <w:rsid w:val="00E666BE"/>
    <w:rsid w:val="00E750E2"/>
    <w:rsid w:val="00E77EBC"/>
    <w:rsid w:val="00E86120"/>
    <w:rsid w:val="00E9030B"/>
    <w:rsid w:val="00EA17B4"/>
    <w:rsid w:val="00EA3880"/>
    <w:rsid w:val="00EA5CE6"/>
    <w:rsid w:val="00EB4326"/>
    <w:rsid w:val="00ED154F"/>
    <w:rsid w:val="00ED307F"/>
    <w:rsid w:val="00ED77A6"/>
    <w:rsid w:val="00ED7EA9"/>
    <w:rsid w:val="00EE55FF"/>
    <w:rsid w:val="00EE7282"/>
    <w:rsid w:val="00EF058B"/>
    <w:rsid w:val="00EF09EE"/>
    <w:rsid w:val="00EF6DB4"/>
    <w:rsid w:val="00F02BBC"/>
    <w:rsid w:val="00F042AE"/>
    <w:rsid w:val="00F12975"/>
    <w:rsid w:val="00F15C75"/>
    <w:rsid w:val="00F37B78"/>
    <w:rsid w:val="00F44C1F"/>
    <w:rsid w:val="00F475DE"/>
    <w:rsid w:val="00F511CA"/>
    <w:rsid w:val="00F52CE0"/>
    <w:rsid w:val="00F5364B"/>
    <w:rsid w:val="00F62B98"/>
    <w:rsid w:val="00F63D69"/>
    <w:rsid w:val="00F64E06"/>
    <w:rsid w:val="00F81BC9"/>
    <w:rsid w:val="00F85C20"/>
    <w:rsid w:val="00F923DB"/>
    <w:rsid w:val="00F949F3"/>
    <w:rsid w:val="00FA1EE2"/>
    <w:rsid w:val="00FA361B"/>
    <w:rsid w:val="00FB0EAC"/>
    <w:rsid w:val="00FC36FF"/>
    <w:rsid w:val="00FC4EB7"/>
    <w:rsid w:val="00FD4706"/>
    <w:rsid w:val="00FE7C99"/>
    <w:rsid w:val="00FF4396"/>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7CCB0"/>
  <w15:docId w15:val="{B20906CA-540B-45B4-A50D-A0E4CDF3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2686"/>
    <w:pPr>
      <w:widowControl w:val="0"/>
      <w:autoSpaceDE w:val="0"/>
      <w:autoSpaceDN w:val="0"/>
      <w:spacing w:after="0" w:line="240" w:lineRule="auto"/>
      <w:ind w:left="12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43B2"/>
    <w:pPr>
      <w:ind w:left="720"/>
      <w:contextualSpacing/>
    </w:pPr>
  </w:style>
  <w:style w:type="paragraph" w:styleId="BalloonText">
    <w:name w:val="Balloon Text"/>
    <w:basedOn w:val="Normal"/>
    <w:link w:val="BalloonTextChar"/>
    <w:uiPriority w:val="99"/>
    <w:semiHidden/>
    <w:unhideWhenUsed/>
    <w:rsid w:val="00844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DE8"/>
    <w:rPr>
      <w:rFonts w:ascii="Tahoma" w:hAnsi="Tahoma" w:cs="Tahoma"/>
      <w:sz w:val="16"/>
      <w:szCs w:val="16"/>
    </w:rPr>
  </w:style>
  <w:style w:type="character" w:customStyle="1" w:styleId="Heading1Char">
    <w:name w:val="Heading 1 Char"/>
    <w:basedOn w:val="DefaultParagraphFont"/>
    <w:link w:val="Heading1"/>
    <w:uiPriority w:val="9"/>
    <w:rsid w:val="00062686"/>
    <w:rPr>
      <w:rFonts w:ascii="Arial" w:eastAsia="Arial" w:hAnsi="Arial" w:cs="Arial"/>
      <w:b/>
      <w:bCs/>
      <w:sz w:val="24"/>
      <w:szCs w:val="24"/>
      <w:lang w:bidi="en-US"/>
    </w:rPr>
  </w:style>
  <w:style w:type="paragraph" w:styleId="BodyText">
    <w:name w:val="Body Text"/>
    <w:basedOn w:val="Normal"/>
    <w:link w:val="BodyTextChar"/>
    <w:uiPriority w:val="1"/>
    <w:qFormat/>
    <w:rsid w:val="00062686"/>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062686"/>
    <w:rPr>
      <w:rFonts w:ascii="Arial" w:eastAsia="Arial" w:hAnsi="Arial" w:cs="Arial"/>
      <w:sz w:val="24"/>
      <w:szCs w:val="24"/>
      <w:lang w:bidi="en-US"/>
    </w:rPr>
  </w:style>
  <w:style w:type="paragraph" w:styleId="Header">
    <w:name w:val="header"/>
    <w:basedOn w:val="Normal"/>
    <w:link w:val="HeaderChar"/>
    <w:uiPriority w:val="99"/>
    <w:unhideWhenUsed/>
    <w:rsid w:val="001D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AE"/>
  </w:style>
  <w:style w:type="paragraph" w:styleId="Footer">
    <w:name w:val="footer"/>
    <w:basedOn w:val="Normal"/>
    <w:link w:val="FooterChar"/>
    <w:uiPriority w:val="99"/>
    <w:unhideWhenUsed/>
    <w:rsid w:val="001D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AE"/>
  </w:style>
  <w:style w:type="table" w:styleId="TableGrid">
    <w:name w:val="Table Grid"/>
    <w:basedOn w:val="TableNormal"/>
    <w:uiPriority w:val="39"/>
    <w:rsid w:val="00EB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EB43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4326"/>
    <w:rPr>
      <w:sz w:val="16"/>
      <w:szCs w:val="16"/>
    </w:rPr>
  </w:style>
  <w:style w:type="character" w:styleId="CommentReference">
    <w:name w:val="annotation reference"/>
    <w:basedOn w:val="DefaultParagraphFont"/>
    <w:uiPriority w:val="99"/>
    <w:semiHidden/>
    <w:unhideWhenUsed/>
    <w:rsid w:val="00A8249F"/>
    <w:rPr>
      <w:sz w:val="16"/>
      <w:szCs w:val="16"/>
    </w:rPr>
  </w:style>
  <w:style w:type="paragraph" w:styleId="CommentText">
    <w:name w:val="annotation text"/>
    <w:basedOn w:val="Normal"/>
    <w:link w:val="CommentTextChar"/>
    <w:uiPriority w:val="99"/>
    <w:unhideWhenUsed/>
    <w:rsid w:val="00A8249F"/>
    <w:pPr>
      <w:spacing w:line="240" w:lineRule="auto"/>
    </w:pPr>
    <w:rPr>
      <w:sz w:val="20"/>
      <w:szCs w:val="20"/>
    </w:rPr>
  </w:style>
  <w:style w:type="character" w:customStyle="1" w:styleId="CommentTextChar">
    <w:name w:val="Comment Text Char"/>
    <w:basedOn w:val="DefaultParagraphFont"/>
    <w:link w:val="CommentText"/>
    <w:uiPriority w:val="99"/>
    <w:rsid w:val="00A8249F"/>
    <w:rPr>
      <w:sz w:val="20"/>
      <w:szCs w:val="20"/>
    </w:rPr>
  </w:style>
  <w:style w:type="paragraph" w:styleId="CommentSubject">
    <w:name w:val="annotation subject"/>
    <w:basedOn w:val="CommentText"/>
    <w:next w:val="CommentText"/>
    <w:link w:val="CommentSubjectChar"/>
    <w:uiPriority w:val="99"/>
    <w:semiHidden/>
    <w:unhideWhenUsed/>
    <w:rsid w:val="00A8249F"/>
    <w:rPr>
      <w:b/>
      <w:bCs/>
    </w:rPr>
  </w:style>
  <w:style w:type="character" w:customStyle="1" w:styleId="CommentSubjectChar">
    <w:name w:val="Comment Subject Char"/>
    <w:basedOn w:val="CommentTextChar"/>
    <w:link w:val="CommentSubject"/>
    <w:uiPriority w:val="99"/>
    <w:semiHidden/>
    <w:rsid w:val="00A8249F"/>
    <w:rPr>
      <w:b/>
      <w:bCs/>
      <w:sz w:val="20"/>
      <w:szCs w:val="20"/>
    </w:rPr>
  </w:style>
  <w:style w:type="paragraph" w:styleId="NormalWeb">
    <w:name w:val="Normal (Web)"/>
    <w:basedOn w:val="Normal"/>
    <w:uiPriority w:val="99"/>
    <w:semiHidden/>
    <w:unhideWhenUsed/>
    <w:rsid w:val="00EE55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67691">
      <w:bodyDiv w:val="1"/>
      <w:marLeft w:val="0"/>
      <w:marRight w:val="0"/>
      <w:marTop w:val="0"/>
      <w:marBottom w:val="0"/>
      <w:divBdr>
        <w:top w:val="none" w:sz="0" w:space="0" w:color="auto"/>
        <w:left w:val="none" w:sz="0" w:space="0" w:color="auto"/>
        <w:bottom w:val="none" w:sz="0" w:space="0" w:color="auto"/>
        <w:right w:val="none" w:sz="0" w:space="0" w:color="auto"/>
      </w:divBdr>
    </w:div>
    <w:div w:id="1374769362">
      <w:bodyDiv w:val="1"/>
      <w:marLeft w:val="0"/>
      <w:marRight w:val="0"/>
      <w:marTop w:val="0"/>
      <w:marBottom w:val="0"/>
      <w:divBdr>
        <w:top w:val="none" w:sz="0" w:space="0" w:color="auto"/>
        <w:left w:val="none" w:sz="0" w:space="0" w:color="auto"/>
        <w:bottom w:val="none" w:sz="0" w:space="0" w:color="auto"/>
        <w:right w:val="none" w:sz="0" w:space="0" w:color="auto"/>
      </w:divBdr>
      <w:divsChild>
        <w:div w:id="1308778083">
          <w:marLeft w:val="0"/>
          <w:marRight w:val="0"/>
          <w:marTop w:val="0"/>
          <w:marBottom w:val="180"/>
          <w:divBdr>
            <w:top w:val="none" w:sz="0" w:space="0" w:color="auto"/>
            <w:left w:val="none" w:sz="0" w:space="0" w:color="auto"/>
            <w:bottom w:val="none" w:sz="0" w:space="0" w:color="auto"/>
            <w:right w:val="none" w:sz="0" w:space="0" w:color="auto"/>
          </w:divBdr>
          <w:divsChild>
            <w:div w:id="6955976">
              <w:marLeft w:val="0"/>
              <w:marRight w:val="0"/>
              <w:marTop w:val="0"/>
              <w:marBottom w:val="0"/>
              <w:divBdr>
                <w:top w:val="none" w:sz="0" w:space="0" w:color="auto"/>
                <w:left w:val="none" w:sz="0" w:space="0" w:color="auto"/>
                <w:bottom w:val="none" w:sz="0" w:space="0" w:color="auto"/>
                <w:right w:val="none" w:sz="0" w:space="0" w:color="auto"/>
              </w:divBdr>
            </w:div>
          </w:divsChild>
        </w:div>
        <w:div w:id="801731573">
          <w:marLeft w:val="0"/>
          <w:marRight w:val="0"/>
          <w:marTop w:val="0"/>
          <w:marBottom w:val="180"/>
          <w:divBdr>
            <w:top w:val="none" w:sz="0" w:space="0" w:color="auto"/>
            <w:left w:val="none" w:sz="0" w:space="0" w:color="auto"/>
            <w:bottom w:val="none" w:sz="0" w:space="0" w:color="auto"/>
            <w:right w:val="none" w:sz="0" w:space="0" w:color="auto"/>
          </w:divBdr>
          <w:divsChild>
            <w:div w:id="771978576">
              <w:marLeft w:val="0"/>
              <w:marRight w:val="0"/>
              <w:marTop w:val="0"/>
              <w:marBottom w:val="0"/>
              <w:divBdr>
                <w:top w:val="none" w:sz="0" w:space="0" w:color="auto"/>
                <w:left w:val="none" w:sz="0" w:space="0" w:color="auto"/>
                <w:bottom w:val="none" w:sz="0" w:space="0" w:color="auto"/>
                <w:right w:val="none" w:sz="0" w:space="0" w:color="auto"/>
              </w:divBdr>
            </w:div>
          </w:divsChild>
        </w:div>
        <w:div w:id="1428890445">
          <w:marLeft w:val="0"/>
          <w:marRight w:val="0"/>
          <w:marTop w:val="0"/>
          <w:marBottom w:val="180"/>
          <w:divBdr>
            <w:top w:val="none" w:sz="0" w:space="0" w:color="auto"/>
            <w:left w:val="none" w:sz="0" w:space="0" w:color="auto"/>
            <w:bottom w:val="none" w:sz="0" w:space="0" w:color="auto"/>
            <w:right w:val="none" w:sz="0" w:space="0" w:color="auto"/>
          </w:divBdr>
          <w:divsChild>
            <w:div w:id="4599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ylor@LPU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raper@arvin.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9</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Issac</dc:creator>
  <cp:lastModifiedBy>Jake Raper</cp:lastModifiedBy>
  <cp:revision>240</cp:revision>
  <cp:lastPrinted>2018-12-27T19:26:00Z</cp:lastPrinted>
  <dcterms:created xsi:type="dcterms:W3CDTF">2021-12-10T05:57:00Z</dcterms:created>
  <dcterms:modified xsi:type="dcterms:W3CDTF">2024-08-20T19:24:00Z</dcterms:modified>
</cp:coreProperties>
</file>