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E37BA" w14:textId="14B85AD8" w:rsidR="00490768" w:rsidRDefault="00345FBC" w:rsidP="00490768">
      <w:pPr>
        <w:pStyle w:val="TOCHEAD"/>
      </w:pPr>
      <w:r>
        <w:t>City of Milpitas</w:t>
      </w:r>
      <w:r w:rsidR="00490768">
        <w:br/>
      </w:r>
      <w:r w:rsidR="004D0EE6">
        <w:t>Notice of Preparation</w:t>
      </w:r>
      <w:r w:rsidR="00572807">
        <w:t xml:space="preserve"> of</w:t>
      </w:r>
      <w:r w:rsidR="00A05BD6">
        <w:br/>
      </w:r>
      <w:r w:rsidR="00572807" w:rsidRPr="00BF750C">
        <w:t xml:space="preserve">an </w:t>
      </w:r>
      <w:r w:rsidRPr="00BF750C">
        <w:t>Su</w:t>
      </w:r>
      <w:r w:rsidR="00D12718" w:rsidRPr="00BF750C">
        <w:t>BSEQUENT</w:t>
      </w:r>
      <w:r w:rsidRPr="00BF750C">
        <w:t xml:space="preserve"> </w:t>
      </w:r>
      <w:r w:rsidR="00572807" w:rsidRPr="00BF750C">
        <w:t xml:space="preserve">Environmental Impact report </w:t>
      </w:r>
      <w:r w:rsidR="00490768" w:rsidRPr="00BF750C">
        <w:br/>
        <w:t>And Notice of Public Scoping Meeting</w:t>
      </w:r>
      <w:r w:rsidR="00B92242">
        <w:br/>
      </w:r>
      <w:r w:rsidR="00572807">
        <w:t xml:space="preserve">for the </w:t>
      </w:r>
      <w:r w:rsidR="005D139D" w:rsidRPr="00624542">
        <w:t>Gateway-Main Street Specific Plan</w:t>
      </w:r>
      <w:r w:rsidR="00824F0C">
        <w:t xml:space="preserve"> Project</w:t>
      </w:r>
    </w:p>
    <w:p w14:paraId="456CA054" w14:textId="77D18844" w:rsidR="00490768" w:rsidRDefault="00490768" w:rsidP="00D60FBE">
      <w:pPr>
        <w:pStyle w:val="BodyText"/>
      </w:pPr>
      <w:r w:rsidRPr="00AC10F5">
        <w:rPr>
          <w:b/>
        </w:rPr>
        <w:t>Date:</w:t>
      </w:r>
      <w:r>
        <w:t xml:space="preserve"> </w:t>
      </w:r>
      <w:r w:rsidR="00F960EA" w:rsidRPr="00F960EA">
        <w:t>July 15, 2024</w:t>
      </w:r>
    </w:p>
    <w:p w14:paraId="6E38B5AE" w14:textId="37678258" w:rsidR="00490768" w:rsidRDefault="00490768" w:rsidP="00D60FBE">
      <w:pPr>
        <w:pStyle w:val="BodyText"/>
      </w:pPr>
      <w:r w:rsidRPr="00AC10F5">
        <w:rPr>
          <w:b/>
        </w:rPr>
        <w:t>To:</w:t>
      </w:r>
      <w:r>
        <w:t xml:space="preserve"> Responsible Agencies, Trustee Agencies, and Interested Persons</w:t>
      </w:r>
    </w:p>
    <w:p w14:paraId="19003281" w14:textId="7CC15259" w:rsidR="00490768" w:rsidRDefault="00490768" w:rsidP="009F6289">
      <w:pPr>
        <w:pStyle w:val="BodyText"/>
        <w:ind w:left="315" w:hanging="315"/>
      </w:pPr>
      <w:r w:rsidRPr="00AC10F5">
        <w:rPr>
          <w:b/>
        </w:rPr>
        <w:t>RE:</w:t>
      </w:r>
      <w:r>
        <w:t xml:space="preserve"> Notice of Preparation of </w:t>
      </w:r>
      <w:r w:rsidRPr="004535CF">
        <w:t xml:space="preserve">a Draft </w:t>
      </w:r>
      <w:r w:rsidR="009A523D" w:rsidRPr="004535CF">
        <w:t xml:space="preserve">Subsequent </w:t>
      </w:r>
      <w:r w:rsidRPr="004535CF">
        <w:t>Environmental Impact Report</w:t>
      </w:r>
      <w:r>
        <w:t xml:space="preserve"> for the </w:t>
      </w:r>
      <w:r w:rsidR="00217FC2" w:rsidRPr="00217FC2">
        <w:t>Gateway-Main Street Specific Plan</w:t>
      </w:r>
      <w:r w:rsidR="00824F0C">
        <w:t xml:space="preserve"> Project</w:t>
      </w:r>
    </w:p>
    <w:p w14:paraId="1BD02F6B" w14:textId="47B441DF" w:rsidR="005E3189" w:rsidRDefault="00971E4F" w:rsidP="00D60FBE">
      <w:pPr>
        <w:pStyle w:val="BodyText"/>
      </w:pPr>
      <w:r w:rsidRPr="00971E4F">
        <w:t>In accordance with the provisions of the Califor</w:t>
      </w:r>
      <w:r>
        <w:t>nia Environmental Quality Act (CEQA</w:t>
      </w:r>
      <w:r w:rsidRPr="00971E4F">
        <w:t xml:space="preserve">), the </w:t>
      </w:r>
      <w:r w:rsidR="00130A51">
        <w:t>City of Milpitas</w:t>
      </w:r>
      <w:r w:rsidR="00AC05DF">
        <w:t xml:space="preserve"> </w:t>
      </w:r>
      <w:r w:rsidR="000E2467">
        <w:t xml:space="preserve">(City) </w:t>
      </w:r>
      <w:r w:rsidRPr="00971E4F">
        <w:t xml:space="preserve">has </w:t>
      </w:r>
      <w:r w:rsidR="00624542" w:rsidRPr="00624542">
        <w:t xml:space="preserve">prepared a Notice of Preparation (NOP) for a Draft </w:t>
      </w:r>
      <w:r w:rsidR="00624542">
        <w:t xml:space="preserve">Subsequent </w:t>
      </w:r>
      <w:r w:rsidR="00624542" w:rsidRPr="00624542">
        <w:t>Environmental Impact Report (</w:t>
      </w:r>
      <w:r w:rsidR="00624542">
        <w:t>S</w:t>
      </w:r>
      <w:r w:rsidR="00624542" w:rsidRPr="00624542">
        <w:t>EIR) for the proposed Gateway-Main Street Specific Plan</w:t>
      </w:r>
      <w:r w:rsidR="00885A23">
        <w:t xml:space="preserve"> (Specific Plan)</w:t>
      </w:r>
      <w:r w:rsidR="00624542" w:rsidRPr="00624542">
        <w:t xml:space="preserve">. </w:t>
      </w:r>
      <w:r w:rsidR="009C3B2E">
        <w:t>The</w:t>
      </w:r>
      <w:r w:rsidR="001A51D5">
        <w:t xml:space="preserve"> </w:t>
      </w:r>
      <w:r w:rsidR="009C3B2E">
        <w:t xml:space="preserve">SEIR </w:t>
      </w:r>
      <w:r w:rsidR="00703AAF">
        <w:t xml:space="preserve">tiers from the City’s </w:t>
      </w:r>
      <w:r w:rsidR="00290A98">
        <w:t>adopted</w:t>
      </w:r>
      <w:r w:rsidR="00703AAF">
        <w:t xml:space="preserve"> General Plan 2040 to </w:t>
      </w:r>
      <w:r w:rsidR="009C3B2E">
        <w:t>implement the General Plan policies</w:t>
      </w:r>
      <w:r w:rsidR="00E33BDE">
        <w:t xml:space="preserve"> (LU 1-1 and LU 1-2) Action LU-2a</w:t>
      </w:r>
      <w:r w:rsidR="009C3B2E">
        <w:t xml:space="preserve"> </w:t>
      </w:r>
      <w:r w:rsidR="00F841B7">
        <w:t>for the</w:t>
      </w:r>
      <w:r w:rsidR="009C3B2E">
        <w:t xml:space="preserve"> update </w:t>
      </w:r>
      <w:r w:rsidR="00E33BDE">
        <w:t xml:space="preserve">and implementation </w:t>
      </w:r>
      <w:r w:rsidR="00F841B7">
        <w:t xml:space="preserve">of </w:t>
      </w:r>
      <w:r w:rsidR="009C3B2E">
        <w:t xml:space="preserve">the </w:t>
      </w:r>
      <w:r w:rsidR="00726EDC">
        <w:t xml:space="preserve">Milpitas </w:t>
      </w:r>
      <w:r w:rsidR="009C3B2E">
        <w:t xml:space="preserve">Midtown </w:t>
      </w:r>
      <w:r w:rsidR="00726EDC">
        <w:t xml:space="preserve">Specific </w:t>
      </w:r>
      <w:r w:rsidR="009C3B2E">
        <w:t>Plan</w:t>
      </w:r>
      <w:r w:rsidR="002C3445">
        <w:t>.</w:t>
      </w:r>
      <w:r w:rsidR="009C3B2E">
        <w:t xml:space="preserve"> </w:t>
      </w:r>
      <w:r w:rsidR="00624542" w:rsidRPr="00624542">
        <w:t xml:space="preserve">The NOP includes a project description, exhibits, summary of key issues to be addressed in the </w:t>
      </w:r>
      <w:r w:rsidR="004535CF">
        <w:t>S</w:t>
      </w:r>
      <w:r w:rsidR="00624542" w:rsidRPr="00624542">
        <w:t>EIR, and an overview of the purpose of this notice and the environmental review process</w:t>
      </w:r>
      <w:r w:rsidRPr="00971E4F">
        <w:t>. The purpose of th</w:t>
      </w:r>
      <w:r>
        <w:t>is</w:t>
      </w:r>
      <w:r w:rsidRPr="00971E4F">
        <w:t xml:space="preserve"> </w:t>
      </w:r>
      <w:r>
        <w:t xml:space="preserve">NOP </w:t>
      </w:r>
      <w:r w:rsidRPr="00971E4F">
        <w:t>is to provide an opportunity for</w:t>
      </w:r>
      <w:r w:rsidR="00B96ED6">
        <w:t xml:space="preserve"> the public, </w:t>
      </w:r>
      <w:r w:rsidRPr="00971E4F">
        <w:t>interested parties</w:t>
      </w:r>
      <w:r w:rsidR="00577B2A">
        <w:t>,</w:t>
      </w:r>
      <w:r w:rsidRPr="00971E4F">
        <w:t xml:space="preserve"> and public </w:t>
      </w:r>
      <w:r w:rsidR="00B96ED6">
        <w:t xml:space="preserve">agencies </w:t>
      </w:r>
      <w:r w:rsidRPr="00971E4F">
        <w:t xml:space="preserve">to comment on the scope and proposed content of the </w:t>
      </w:r>
      <w:r w:rsidR="001D2D0A">
        <w:t>S</w:t>
      </w:r>
      <w:r w:rsidRPr="00971E4F">
        <w:t>EIR.</w:t>
      </w:r>
      <w:r w:rsidR="00AC10F5">
        <w:t xml:space="preserve"> </w:t>
      </w:r>
    </w:p>
    <w:p w14:paraId="34DA678A" w14:textId="77777777" w:rsidR="004A5B54" w:rsidRPr="00AC10F5" w:rsidRDefault="004A5B54" w:rsidP="004A5B54">
      <w:pPr>
        <w:pStyle w:val="Heading4"/>
      </w:pPr>
      <w:r w:rsidRPr="00AC10F5">
        <w:t>Providing Comments on this Notice of Preparation</w:t>
      </w:r>
    </w:p>
    <w:p w14:paraId="39C2FB5D" w14:textId="1C973CD9" w:rsidR="004A5B54" w:rsidRPr="00AC10F5" w:rsidRDefault="00827765" w:rsidP="009F6289">
      <w:pPr>
        <w:pStyle w:val="BodyText"/>
        <w:spacing w:after="200"/>
      </w:pPr>
      <w:r>
        <w:t xml:space="preserve">Agencies and interested parties may provide the City with written comments on environmental topics to be addressed in the </w:t>
      </w:r>
      <w:r w:rsidR="004535CF">
        <w:t>S</w:t>
      </w:r>
      <w:r>
        <w:t xml:space="preserve">EIR for the project. Because of time limits mandated by State law, </w:t>
      </w:r>
      <w:r w:rsidR="00511C78">
        <w:t>w</w:t>
      </w:r>
      <w:r w:rsidR="00511C78" w:rsidRPr="00AC10F5">
        <w:t xml:space="preserve">ritten and/or email </w:t>
      </w:r>
      <w:r>
        <w:t xml:space="preserve">comments should be provided no later than </w:t>
      </w:r>
      <w:r w:rsidR="00B514A0" w:rsidRPr="00B514A0">
        <w:t>5</w:t>
      </w:r>
      <w:r w:rsidR="004A5B54" w:rsidRPr="00B514A0">
        <w:t>:00 p.m.</w:t>
      </w:r>
      <w:r w:rsidR="004A5B54" w:rsidRPr="0024722F">
        <w:t xml:space="preserve"> on </w:t>
      </w:r>
      <w:r w:rsidR="0021463F" w:rsidRPr="0021463F">
        <w:t>August 13, 2024</w:t>
      </w:r>
      <w:r w:rsidR="004A5B54" w:rsidRPr="0021463F">
        <w:t>.</w:t>
      </w:r>
      <w:r w:rsidR="004A5B54" w:rsidRPr="00AC10F5">
        <w:t xml:space="preserve"> Please send all comments on the NOP to:</w:t>
      </w:r>
    </w:p>
    <w:p w14:paraId="0831FDA6" w14:textId="464B7023" w:rsidR="004A5B54" w:rsidRPr="00876F6D" w:rsidRDefault="0060431E" w:rsidP="004A5B54">
      <w:pPr>
        <w:pStyle w:val="BodyText"/>
        <w:ind w:left="720"/>
      </w:pPr>
      <w:r>
        <w:t xml:space="preserve">City of </w:t>
      </w:r>
      <w:r w:rsidR="00DE01B6">
        <w:t>Milpitas</w:t>
      </w:r>
      <w:r>
        <w:t>,</w:t>
      </w:r>
      <w:r w:rsidR="00DE01B6">
        <w:t xml:space="preserve"> </w:t>
      </w:r>
      <w:r w:rsidR="002A10FD">
        <w:t>Planning</w:t>
      </w:r>
      <w:r>
        <w:t xml:space="preserve"> Department</w:t>
      </w:r>
      <w:r w:rsidR="004A5B54">
        <w:br/>
      </w:r>
      <w:r w:rsidR="00E75DBF">
        <w:t>455 E. Calaveras Blvd.</w:t>
      </w:r>
      <w:r w:rsidR="00E75DBF" w:rsidRPr="00971E4F">
        <w:t xml:space="preserve"> </w:t>
      </w:r>
      <w:r w:rsidR="004A5B54">
        <w:br/>
      </w:r>
      <w:r w:rsidR="00E75DBF">
        <w:t>Milpitas</w:t>
      </w:r>
      <w:r w:rsidR="004A5B54" w:rsidRPr="00971E4F">
        <w:t xml:space="preserve">, CA </w:t>
      </w:r>
      <w:r w:rsidR="00E75DBF">
        <w:t>95035</w:t>
      </w:r>
    </w:p>
    <w:p w14:paraId="256C992D" w14:textId="3063C728" w:rsidR="004A5B54" w:rsidRPr="00971E4F" w:rsidRDefault="004A5B54" w:rsidP="004A5B54">
      <w:pPr>
        <w:pStyle w:val="BodyText"/>
        <w:ind w:left="720"/>
      </w:pPr>
      <w:r w:rsidRPr="00971E4F">
        <w:t xml:space="preserve">Attn: </w:t>
      </w:r>
      <w:r w:rsidR="000A13FE">
        <w:t xml:space="preserve">Jay </w:t>
      </w:r>
      <w:r w:rsidR="008404F4">
        <w:t>Lee</w:t>
      </w:r>
      <w:r w:rsidR="00634EF5">
        <w:t>, Planning Director</w:t>
      </w:r>
      <w:r>
        <w:br/>
      </w:r>
      <w:r w:rsidRPr="00971E4F">
        <w:t>Phone: (</w:t>
      </w:r>
      <w:r w:rsidR="008D02F3">
        <w:t>408</w:t>
      </w:r>
      <w:r w:rsidRPr="00971E4F">
        <w:t xml:space="preserve">) </w:t>
      </w:r>
      <w:r w:rsidR="008D02F3">
        <w:t>586</w:t>
      </w:r>
      <w:r w:rsidRPr="00971E4F">
        <w:t>-</w:t>
      </w:r>
      <w:r w:rsidR="008D02F3">
        <w:t>3077</w:t>
      </w:r>
      <w:r w:rsidR="008D02F3" w:rsidRPr="00971E4F">
        <w:t xml:space="preserve"> </w:t>
      </w:r>
      <w:r>
        <w:br/>
      </w:r>
      <w:r w:rsidRPr="00971E4F">
        <w:t>E-mail:</w:t>
      </w:r>
      <w:r>
        <w:t xml:space="preserve"> </w:t>
      </w:r>
      <w:r w:rsidR="00CB590A">
        <w:t>jlee@milpitas.gov</w:t>
      </w:r>
      <w:r w:rsidRPr="00971E4F">
        <w:t xml:space="preserve"> </w:t>
      </w:r>
    </w:p>
    <w:p w14:paraId="6C0C08E4" w14:textId="64ADEC09" w:rsidR="00971E4F" w:rsidRPr="00971E4F" w:rsidRDefault="00971E4F" w:rsidP="00D9502E">
      <w:pPr>
        <w:pStyle w:val="Heading4"/>
      </w:pPr>
      <w:r w:rsidRPr="00971E4F">
        <w:rPr>
          <w:szCs w:val="28"/>
        </w:rPr>
        <w:t>P</w:t>
      </w:r>
      <w:r w:rsidRPr="00971E4F">
        <w:t xml:space="preserve">UBLIC </w:t>
      </w:r>
      <w:r w:rsidRPr="00971E4F">
        <w:rPr>
          <w:szCs w:val="28"/>
        </w:rPr>
        <w:t>S</w:t>
      </w:r>
      <w:r w:rsidRPr="00971E4F">
        <w:t>COPING</w:t>
      </w:r>
      <w:r w:rsidR="00D9502E">
        <w:t xml:space="preserve"> </w:t>
      </w:r>
      <w:r w:rsidRPr="00971E4F">
        <w:rPr>
          <w:szCs w:val="28"/>
        </w:rPr>
        <w:t>M</w:t>
      </w:r>
      <w:r w:rsidRPr="00971E4F">
        <w:t>EETING</w:t>
      </w:r>
    </w:p>
    <w:p w14:paraId="669BBC65" w14:textId="2375BA7C" w:rsidR="00AC10F5" w:rsidRPr="00AC10F5" w:rsidRDefault="00D435BA" w:rsidP="009F6289">
      <w:pPr>
        <w:pStyle w:val="BodyText"/>
        <w:spacing w:after="240"/>
      </w:pPr>
      <w:r>
        <w:t xml:space="preserve">The </w:t>
      </w:r>
      <w:r w:rsidR="00D96265">
        <w:t>City</w:t>
      </w:r>
      <w:r w:rsidR="00824F0C">
        <w:t xml:space="preserve"> </w:t>
      </w:r>
      <w:r w:rsidR="003D5527">
        <w:t xml:space="preserve">will </w:t>
      </w:r>
      <w:r w:rsidR="003D5527" w:rsidRPr="000E2467">
        <w:t xml:space="preserve">conduct </w:t>
      </w:r>
      <w:r w:rsidR="000E2467" w:rsidRPr="000E2467">
        <w:t>a</w:t>
      </w:r>
      <w:r w:rsidR="00AC10F5" w:rsidRPr="000E2467">
        <w:t xml:space="preserve"> public scoping meeting </w:t>
      </w:r>
      <w:r w:rsidR="00CF49AE" w:rsidRPr="00CF49AE">
        <w:t xml:space="preserve">to receive comments on environmental issues that should be addressed in the Draft </w:t>
      </w:r>
      <w:r w:rsidR="00C75CA6">
        <w:t>S</w:t>
      </w:r>
      <w:r w:rsidR="00CF49AE" w:rsidRPr="00CF49AE">
        <w:t xml:space="preserve">EIR as well as the range of practicable alternatives to be evaluated in the Draft </w:t>
      </w:r>
      <w:r w:rsidR="004535CF">
        <w:t>S</w:t>
      </w:r>
      <w:r w:rsidR="00CF49AE" w:rsidRPr="00CF49AE">
        <w:t>EIR</w:t>
      </w:r>
      <w:r w:rsidR="00AC10F5" w:rsidRPr="00AC10F5">
        <w:t>. The public scoping meeting</w:t>
      </w:r>
      <w:r w:rsidR="006D19FF">
        <w:t>s</w:t>
      </w:r>
      <w:r w:rsidR="00AC10F5" w:rsidRPr="00AC10F5">
        <w:t xml:space="preserve"> </w:t>
      </w:r>
      <w:r w:rsidR="006D19FF">
        <w:t>are</w:t>
      </w:r>
      <w:r w:rsidR="006D19FF" w:rsidRPr="00AC10F5">
        <w:t xml:space="preserve"> </w:t>
      </w:r>
      <w:r w:rsidR="00AC10F5" w:rsidRPr="00AC10F5">
        <w:t xml:space="preserve">scheduled </w:t>
      </w:r>
      <w:r w:rsidR="00E10DE2">
        <w:t xml:space="preserve">virtually </w:t>
      </w:r>
      <w:r w:rsidR="00C03F3C">
        <w:t>via Z</w:t>
      </w:r>
      <w:r w:rsidR="00E10DE2">
        <w:t>oom at</w:t>
      </w:r>
      <w:r w:rsidR="00C03F3C" w:rsidRPr="00AC10F5">
        <w:t xml:space="preserve"> </w:t>
      </w:r>
      <w:r w:rsidR="00AC10F5" w:rsidRPr="00AC10F5">
        <w:t xml:space="preserve">the following </w:t>
      </w:r>
      <w:r w:rsidR="00562944">
        <w:t xml:space="preserve">date, </w:t>
      </w:r>
      <w:r w:rsidR="00AC10F5" w:rsidRPr="00AC10F5">
        <w:t>time and location:</w:t>
      </w:r>
    </w:p>
    <w:p w14:paraId="4866D2AA" w14:textId="7BF7FDBF" w:rsidR="00AC10F5" w:rsidRDefault="00824F0C" w:rsidP="00AC10F5">
      <w:pPr>
        <w:spacing w:after="240"/>
        <w:ind w:left="720"/>
        <w:rPr>
          <w:b/>
        </w:rPr>
      </w:pPr>
      <w:r>
        <w:rPr>
          <w:b/>
        </w:rPr>
        <w:t>DATE</w:t>
      </w:r>
      <w:r w:rsidR="00527EEF">
        <w:rPr>
          <w:b/>
        </w:rPr>
        <w:t>:</w:t>
      </w:r>
      <w:r w:rsidR="00BE21C0" w:rsidRPr="00BE21C0">
        <w:rPr>
          <w:b/>
        </w:rPr>
        <w:t xml:space="preserve"> </w:t>
      </w:r>
      <w:r w:rsidR="00E46EF6">
        <w:rPr>
          <w:b/>
        </w:rPr>
        <w:t>August 1, 2024</w:t>
      </w:r>
      <w:r w:rsidR="00527EEF" w:rsidRPr="00053C87">
        <w:rPr>
          <w:b/>
        </w:rPr>
        <w:t xml:space="preserve">, </w:t>
      </w:r>
      <w:r w:rsidR="00BD6085" w:rsidRPr="00053C87">
        <w:rPr>
          <w:b/>
        </w:rPr>
        <w:t>6</w:t>
      </w:r>
      <w:r w:rsidR="00BE21C0" w:rsidRPr="00053C87">
        <w:rPr>
          <w:b/>
        </w:rPr>
        <w:t>:</w:t>
      </w:r>
      <w:r w:rsidR="00BD6085" w:rsidRPr="00053C87">
        <w:rPr>
          <w:b/>
        </w:rPr>
        <w:t xml:space="preserve">00 </w:t>
      </w:r>
      <w:r w:rsidR="00BE21C0" w:rsidRPr="00053C87">
        <w:rPr>
          <w:b/>
        </w:rPr>
        <w:t>p.m. to 7:30 p.m.</w:t>
      </w:r>
    </w:p>
    <w:p w14:paraId="0C6F2E96" w14:textId="4D2E00C8" w:rsidR="00772DFC" w:rsidRDefault="00E10DE2" w:rsidP="00A74FD8">
      <w:pPr>
        <w:spacing w:after="240"/>
        <w:ind w:left="720"/>
        <w:contextualSpacing/>
        <w:rPr>
          <w:b/>
        </w:rPr>
      </w:pPr>
      <w:r>
        <w:rPr>
          <w:b/>
        </w:rPr>
        <w:t xml:space="preserve">MEETING LINK: </w:t>
      </w:r>
      <w:r w:rsidR="00E40922">
        <w:rPr>
          <w:b/>
        </w:rPr>
        <w:t xml:space="preserve"> </w:t>
      </w:r>
      <w:hyperlink r:id="rId11" w:history="1">
        <w:r w:rsidR="0021463F" w:rsidRPr="00FC5C2F">
          <w:rPr>
            <w:rStyle w:val="Hyperlink"/>
            <w:b/>
          </w:rPr>
          <w:t>https://us06web.zoom.us/j/81649348310?pwd=XybwZmZWwtvqy2z5mH9CPim1p5ix9W.1</w:t>
        </w:r>
      </w:hyperlink>
    </w:p>
    <w:p w14:paraId="3EA7F6EC" w14:textId="48735ACC" w:rsidR="00053C87" w:rsidRPr="00053C87" w:rsidRDefault="00053C87" w:rsidP="00E40922">
      <w:pPr>
        <w:spacing w:after="240"/>
        <w:ind w:left="1440" w:firstLine="720"/>
        <w:contextualSpacing/>
        <w:rPr>
          <w:b/>
        </w:rPr>
      </w:pPr>
      <w:r w:rsidRPr="00053C87">
        <w:rPr>
          <w:b/>
        </w:rPr>
        <w:t>Meeting ID: 816 4934 8310</w:t>
      </w:r>
    </w:p>
    <w:p w14:paraId="40A2A9DC" w14:textId="4CB88C35" w:rsidR="00E10DE2" w:rsidRPr="00BE21C0" w:rsidRDefault="00053C87" w:rsidP="00E40922">
      <w:pPr>
        <w:spacing w:after="240"/>
        <w:ind w:left="1440" w:firstLine="720"/>
        <w:contextualSpacing/>
        <w:rPr>
          <w:b/>
        </w:rPr>
      </w:pPr>
      <w:r w:rsidRPr="00053C87">
        <w:rPr>
          <w:b/>
        </w:rPr>
        <w:t>Passcode: 816975</w:t>
      </w:r>
    </w:p>
    <w:p w14:paraId="5D048914" w14:textId="77777777" w:rsidR="00DD6125" w:rsidRDefault="00DD6125" w:rsidP="00A76ACC">
      <w:pPr>
        <w:pStyle w:val="Heading4"/>
        <w:rPr>
          <w:szCs w:val="28"/>
        </w:rPr>
      </w:pPr>
      <w:r>
        <w:rPr>
          <w:szCs w:val="28"/>
        </w:rPr>
        <w:br w:type="page"/>
      </w:r>
    </w:p>
    <w:p w14:paraId="60579F46" w14:textId="1B0D01A3" w:rsidR="00A76ACC" w:rsidRDefault="00A76ACC" w:rsidP="00A76ACC">
      <w:pPr>
        <w:pStyle w:val="Heading4"/>
        <w:rPr>
          <w:rFonts w:ascii="Arial" w:eastAsia="Times New Roman" w:hAnsi="Arial" w:cs="Arial"/>
          <w:color w:val="000000"/>
          <w:sz w:val="20"/>
          <w:szCs w:val="20"/>
        </w:rPr>
      </w:pPr>
      <w:r>
        <w:rPr>
          <w:szCs w:val="28"/>
        </w:rPr>
        <w:lastRenderedPageBreak/>
        <w:t>P</w:t>
      </w:r>
      <w:r>
        <w:t xml:space="preserve">roject </w:t>
      </w:r>
      <w:r>
        <w:rPr>
          <w:szCs w:val="28"/>
        </w:rPr>
        <w:t>L</w:t>
      </w:r>
      <w:r>
        <w:t>ocation</w:t>
      </w:r>
    </w:p>
    <w:p w14:paraId="28510555" w14:textId="7D12E3BB" w:rsidR="00A50ABA" w:rsidRDefault="00012A99" w:rsidP="00B329C1">
      <w:pPr>
        <w:pStyle w:val="BodyText"/>
      </w:pPr>
      <w:bookmarkStart w:id="0" w:name="_Hlk494726791"/>
      <w:r>
        <w:t xml:space="preserve">The </w:t>
      </w:r>
      <w:r w:rsidR="008E321A">
        <w:t xml:space="preserve">Gateway-Main Street Specific Plan </w:t>
      </w:r>
      <w:r w:rsidR="00F62859">
        <w:t>A</w:t>
      </w:r>
      <w:r w:rsidR="008E321A">
        <w:t>rea (</w:t>
      </w:r>
      <w:r w:rsidR="00826E62">
        <w:t>Specific Plan Area</w:t>
      </w:r>
      <w:r w:rsidR="008E321A">
        <w:t>)</w:t>
      </w:r>
      <w:r w:rsidR="00826E62" w:rsidRPr="00826E62">
        <w:t xml:space="preserve"> </w:t>
      </w:r>
      <w:r w:rsidR="00826E62">
        <w:t>covers approximately 605 acres</w:t>
      </w:r>
      <w:r>
        <w:t xml:space="preserve"> </w:t>
      </w:r>
      <w:r w:rsidR="00157163">
        <w:t>within the City of Milpitas</w:t>
      </w:r>
      <w:bookmarkEnd w:id="0"/>
      <w:r w:rsidR="003D5527">
        <w:t>.</w:t>
      </w:r>
      <w:r w:rsidR="00B329C1">
        <w:t xml:space="preserve"> </w:t>
      </w:r>
      <w:r w:rsidR="00A460B6">
        <w:t>The City, l</w:t>
      </w:r>
      <w:r w:rsidR="00B329C1">
        <w:t>ocated in northern Santa Clara County, within the South San Francisco Bay Are</w:t>
      </w:r>
      <w:r w:rsidR="00157163">
        <w:t>a</w:t>
      </w:r>
      <w:r w:rsidR="00B329C1">
        <w:t>, is situated north of San Jose and east of Santa Clara, Sunnyvale, and Mountain View along State Route 237 (Highway 237</w:t>
      </w:r>
      <w:r w:rsidR="00780D14">
        <w:t>)</w:t>
      </w:r>
      <w:r w:rsidR="006207BB" w:rsidRPr="006207BB">
        <w:t xml:space="preserve"> </w:t>
      </w:r>
      <w:r w:rsidR="006207BB">
        <w:t>(Figure 1, Regional Location)</w:t>
      </w:r>
      <w:r w:rsidR="00780D14">
        <w:t xml:space="preserve">. The City is </w:t>
      </w:r>
      <w:r w:rsidR="00B329C1">
        <w:t xml:space="preserve">served by three major freeways: Interstate (I)-880, I-680, Highway 237/Calaveras Boulevard, and the County-managed Montague Expressway. </w:t>
      </w:r>
    </w:p>
    <w:p w14:paraId="312FBA83" w14:textId="28195767" w:rsidR="00874BE0" w:rsidRDefault="00B329C1" w:rsidP="00B329C1">
      <w:pPr>
        <w:pStyle w:val="BodyText"/>
      </w:pPr>
      <w:r>
        <w:t xml:space="preserve">The </w:t>
      </w:r>
      <w:r w:rsidR="00F07586">
        <w:t>Specific Plan Area</w:t>
      </w:r>
      <w:r>
        <w:t xml:space="preserve"> </w:t>
      </w:r>
      <w:r w:rsidR="005453C3">
        <w:t xml:space="preserve">is </w:t>
      </w:r>
      <w:r w:rsidR="00777DE0">
        <w:t>located with</w:t>
      </w:r>
      <w:r w:rsidR="005453C3">
        <w:t>in the western portion</w:t>
      </w:r>
      <w:r>
        <w:t xml:space="preserve"> of </w:t>
      </w:r>
      <w:r w:rsidR="005453C3">
        <w:t xml:space="preserve">the </w:t>
      </w:r>
      <w:r w:rsidR="00562944">
        <w:t>c</w:t>
      </w:r>
      <w:r w:rsidR="005453C3">
        <w:t>ity</w:t>
      </w:r>
      <w:r>
        <w:t xml:space="preserve">, west of the Union Pacific Railroad (UPRR) line. It encompasses Calaveras Boulevard, Main Street, and the </w:t>
      </w:r>
      <w:r w:rsidR="00144414">
        <w:t xml:space="preserve">Milpitas </w:t>
      </w:r>
      <w:r>
        <w:t xml:space="preserve">Midtown </w:t>
      </w:r>
      <w:r w:rsidR="003C4C03">
        <w:t>Specific Plan</w:t>
      </w:r>
      <w:r w:rsidR="001A16DB">
        <w:t xml:space="preserve"> </w:t>
      </w:r>
      <w:r w:rsidR="003C4C03">
        <w:t>project</w:t>
      </w:r>
      <w:r>
        <w:t xml:space="preserve"> area bordered by I-880 to the west, the UPRR tracks to the east, and Great Mall Parkway to the south. Two heavy rail lines, the UPRR freight line and Bay Area Rapid Transit (BART) commuter rail lines, traverse the </w:t>
      </w:r>
      <w:r w:rsidR="006D4395">
        <w:t xml:space="preserve">Specific </w:t>
      </w:r>
      <w:r>
        <w:t xml:space="preserve">Plan Area on the east. The Valley Transportation Authority (VTA) operates light rail transit (LRT) and interconnecting bus lines into the </w:t>
      </w:r>
      <w:r w:rsidR="006D4395">
        <w:t xml:space="preserve">Specific </w:t>
      </w:r>
      <w:r>
        <w:t>Plan Area along the Great Mall Parkway</w:t>
      </w:r>
      <w:r w:rsidR="005453C3">
        <w:t>.</w:t>
      </w:r>
    </w:p>
    <w:p w14:paraId="383AA636" w14:textId="6CB8F133" w:rsidR="00F07586" w:rsidRDefault="00F07586" w:rsidP="003A16B9">
      <w:pPr>
        <w:pStyle w:val="BodyText"/>
      </w:pPr>
      <w:r w:rsidRPr="00D52AA2">
        <w:t xml:space="preserve">Existing land uses in the Specific Plan Area consist of </w:t>
      </w:r>
      <w:r w:rsidR="004B6745">
        <w:t>single-family residential, mu</w:t>
      </w:r>
      <w:r w:rsidR="000A6EC2">
        <w:t>lti</w:t>
      </w:r>
      <w:r w:rsidR="004B6745">
        <w:t>-family resid</w:t>
      </w:r>
      <w:r w:rsidR="00BF2720">
        <w:t>enti</w:t>
      </w:r>
      <w:r w:rsidR="004B6745">
        <w:t>al, retail, office, civic/in</w:t>
      </w:r>
      <w:r w:rsidR="00BF2720">
        <w:t>stitutional</w:t>
      </w:r>
      <w:r w:rsidR="004B6745">
        <w:t>, park/open space, and industrial uses</w:t>
      </w:r>
      <w:r w:rsidRPr="00D52AA2">
        <w:t xml:space="preserve">. </w:t>
      </w:r>
      <w:r w:rsidR="00E76B99">
        <w:t xml:space="preserve">Commercial </w:t>
      </w:r>
      <w:r w:rsidR="0012142F">
        <w:t xml:space="preserve">uses </w:t>
      </w:r>
      <w:r w:rsidR="00E76B99">
        <w:t>(retail, office, and hospitality)</w:t>
      </w:r>
      <w:r w:rsidR="0012142F">
        <w:t xml:space="preserve"> </w:t>
      </w:r>
      <w:r w:rsidR="0032125E">
        <w:t xml:space="preserve">are located </w:t>
      </w:r>
      <w:r w:rsidR="00786ED2">
        <w:t xml:space="preserve">throughout the Specific </w:t>
      </w:r>
      <w:r w:rsidR="00E76B99">
        <w:t xml:space="preserve">Plan Area. </w:t>
      </w:r>
      <w:r w:rsidR="00786ED2">
        <w:t>A</w:t>
      </w:r>
      <w:r w:rsidR="00E76B99">
        <w:t xml:space="preserve"> mix of single-family and mu</w:t>
      </w:r>
      <w:r w:rsidR="00786ED2">
        <w:t>lti</w:t>
      </w:r>
      <w:r w:rsidR="00E76B99">
        <w:t xml:space="preserve">-family housing </w:t>
      </w:r>
      <w:r w:rsidR="00786ED2">
        <w:t>is scatt</w:t>
      </w:r>
      <w:r w:rsidR="00E76B99">
        <w:t>ered</w:t>
      </w:r>
      <w:r w:rsidR="00A8607E">
        <w:t xml:space="preserve"> throughout</w:t>
      </w:r>
      <w:r w:rsidR="00E76B99">
        <w:t xml:space="preserve"> the </w:t>
      </w:r>
      <w:r w:rsidR="00A13EC5">
        <w:t xml:space="preserve">Specific </w:t>
      </w:r>
      <w:r w:rsidR="00E76B99">
        <w:t>Plan Area. Public uses, including religious, educ</w:t>
      </w:r>
      <w:r w:rsidR="00A8607E">
        <w:t>ati</w:t>
      </w:r>
      <w:r w:rsidR="00E76B99">
        <w:t xml:space="preserve">onal, and cultural </w:t>
      </w:r>
      <w:r w:rsidR="00DD6125">
        <w:t>facilities</w:t>
      </w:r>
      <w:r w:rsidR="00E76B99">
        <w:t>, comprise a</w:t>
      </w:r>
      <w:r w:rsidR="005E36F8">
        <w:t xml:space="preserve"> portion</w:t>
      </w:r>
      <w:r w:rsidR="00E76B99">
        <w:t xml:space="preserve"> of the </w:t>
      </w:r>
      <w:r w:rsidR="005E36F8">
        <w:t xml:space="preserve">Specific </w:t>
      </w:r>
      <w:r w:rsidR="00E76B99">
        <w:t xml:space="preserve">Plan Area, including the </w:t>
      </w:r>
      <w:r w:rsidR="00122295">
        <w:t xml:space="preserve">County-operated </w:t>
      </w:r>
      <w:r w:rsidR="00E76B99">
        <w:t>Elmwood Corre</w:t>
      </w:r>
      <w:r w:rsidR="005E36F8">
        <w:t>cti</w:t>
      </w:r>
      <w:r w:rsidR="00E76B99">
        <w:t>onal Facility.</w:t>
      </w:r>
      <w:r w:rsidR="005E36F8">
        <w:t xml:space="preserve"> </w:t>
      </w:r>
      <w:r w:rsidR="00E76B99">
        <w:t>Transport</w:t>
      </w:r>
      <w:r w:rsidR="005E36F8">
        <w:t>at</w:t>
      </w:r>
      <w:r w:rsidR="00204339">
        <w:t>i</w:t>
      </w:r>
      <w:r w:rsidR="00E76B99">
        <w:t>on and industrial uses</w:t>
      </w:r>
      <w:r w:rsidR="00083017">
        <w:t>,</w:t>
      </w:r>
      <w:r w:rsidR="00E76B99">
        <w:t xml:space="preserve"> </w:t>
      </w:r>
      <w:r w:rsidR="00083017">
        <w:t xml:space="preserve">in the </w:t>
      </w:r>
      <w:r w:rsidR="008F7DE6">
        <w:t xml:space="preserve">Specific </w:t>
      </w:r>
      <w:r w:rsidR="00083017">
        <w:t xml:space="preserve">Plan Area, are </w:t>
      </w:r>
      <w:r w:rsidR="00A66421">
        <w:t xml:space="preserve">primarily focused </w:t>
      </w:r>
      <w:r w:rsidR="00E76B99">
        <w:t>between the two railroad lines</w:t>
      </w:r>
      <w:r w:rsidR="00A66421">
        <w:t>.</w:t>
      </w:r>
      <w:r w:rsidR="00E76B99">
        <w:t xml:space="preserve"> </w:t>
      </w:r>
    </w:p>
    <w:p w14:paraId="28CDFD6F" w14:textId="78B38C74" w:rsidR="00A76ACC" w:rsidRDefault="00A76ACC" w:rsidP="00A76ACC">
      <w:pPr>
        <w:pStyle w:val="Heading4"/>
      </w:pPr>
      <w:r>
        <w:rPr>
          <w:szCs w:val="28"/>
        </w:rPr>
        <w:t>P</w:t>
      </w:r>
      <w:r>
        <w:t xml:space="preserve">roject </w:t>
      </w:r>
      <w:r>
        <w:rPr>
          <w:szCs w:val="28"/>
        </w:rPr>
        <w:t>B</w:t>
      </w:r>
      <w:r>
        <w:t>ackground</w:t>
      </w:r>
    </w:p>
    <w:p w14:paraId="6EECB699" w14:textId="32BF786B" w:rsidR="00921C62" w:rsidRDefault="003554D9" w:rsidP="00921C62">
      <w:pPr>
        <w:pStyle w:val="BodyText"/>
      </w:pPr>
      <w:r>
        <w:t>The Milpitas Midtown Specific Plan</w:t>
      </w:r>
      <w:r w:rsidR="00681E2C">
        <w:t xml:space="preserve"> (Midtown Plan)</w:t>
      </w:r>
      <w:r>
        <w:t xml:space="preserve">, </w:t>
      </w:r>
      <w:r w:rsidR="00921C62">
        <w:t xml:space="preserve">adopted in 2002, is the predecessor plan to the Milpitas Gateway-Main Street Specific Plan. </w:t>
      </w:r>
      <w:r w:rsidR="00122295">
        <w:t xml:space="preserve">The </w:t>
      </w:r>
      <w:r w:rsidR="00C27BD2">
        <w:t>Midtown Plan was last updated in</w:t>
      </w:r>
      <w:r w:rsidR="00122295">
        <w:t xml:space="preserve"> 2010</w:t>
      </w:r>
      <w:r w:rsidR="00921C62">
        <w:t xml:space="preserve"> to respond to a series of development activities in the Midtown area, including the construction of new housing, reinvestment in the Great Mall</w:t>
      </w:r>
      <w:r w:rsidR="00087BD6">
        <w:t>,</w:t>
      </w:r>
      <w:r w:rsidR="00022D46">
        <w:t xml:space="preserve"> </w:t>
      </w:r>
      <w:r w:rsidR="009E15A9">
        <w:t xml:space="preserve">a retail </w:t>
      </w:r>
      <w:r w:rsidR="00022D46">
        <w:t>shopping center</w:t>
      </w:r>
      <w:r w:rsidR="00921C62">
        <w:t xml:space="preserve">, and the extension of the </w:t>
      </w:r>
      <w:r w:rsidR="00BC213A">
        <w:t xml:space="preserve">Tasman East </w:t>
      </w:r>
      <w:r w:rsidR="00B43AC7">
        <w:t>Valley Transportation Authority (</w:t>
      </w:r>
      <w:r w:rsidR="00921C62">
        <w:t>VTA</w:t>
      </w:r>
      <w:r w:rsidR="00B43AC7">
        <w:t>)</w:t>
      </w:r>
      <w:r w:rsidR="00921C62">
        <w:t xml:space="preserve"> </w:t>
      </w:r>
      <w:r w:rsidR="00B43AC7">
        <w:t>l</w:t>
      </w:r>
      <w:r w:rsidR="00921C62">
        <w:t xml:space="preserve">ight </w:t>
      </w:r>
      <w:r w:rsidR="00B43AC7">
        <w:t xml:space="preserve">rail transit </w:t>
      </w:r>
      <w:r w:rsidR="00921C62">
        <w:t>line</w:t>
      </w:r>
      <w:r w:rsidR="002D0442">
        <w:t>,</w:t>
      </w:r>
      <w:r w:rsidR="00921C62">
        <w:t xml:space="preserve"> and </w:t>
      </w:r>
      <w:r w:rsidR="0071120A">
        <w:t>proposals</w:t>
      </w:r>
      <w:r w:rsidR="00B758A0">
        <w:t>, at the time,</w:t>
      </w:r>
      <w:r w:rsidR="0071120A">
        <w:t xml:space="preserve"> to extend the </w:t>
      </w:r>
      <w:r w:rsidR="00352EB6">
        <w:t>Bay Area Rapid Transit (</w:t>
      </w:r>
      <w:r w:rsidR="00921C62">
        <w:t>BART</w:t>
      </w:r>
      <w:r w:rsidR="008671B9">
        <w:t>)</w:t>
      </w:r>
      <w:r w:rsidR="00921C62">
        <w:t xml:space="preserve"> </w:t>
      </w:r>
      <w:r w:rsidR="008671B9">
        <w:t xml:space="preserve">through </w:t>
      </w:r>
      <w:r w:rsidR="00921C62">
        <w:t>the area</w:t>
      </w:r>
      <w:r w:rsidR="00C27BD2">
        <w:t>.</w:t>
      </w:r>
    </w:p>
    <w:p w14:paraId="0A261108" w14:textId="0E2D7F0C" w:rsidR="00921C62" w:rsidRDefault="00921C62" w:rsidP="00921C62">
      <w:pPr>
        <w:pStyle w:val="BodyText"/>
      </w:pPr>
      <w:r>
        <w:t xml:space="preserve">The </w:t>
      </w:r>
      <w:r w:rsidR="000267B2">
        <w:t xml:space="preserve">City of Milpitas </w:t>
      </w:r>
      <w:r>
        <w:t xml:space="preserve">General Plan 2040, adopted in 2021, is the guiding, long-term plan and policy document for the physical development of the city through 2040. The </w:t>
      </w:r>
      <w:r w:rsidR="00E24CBB">
        <w:t xml:space="preserve">planned </w:t>
      </w:r>
      <w:r w:rsidR="00720E20">
        <w:t xml:space="preserve">update of the </w:t>
      </w:r>
      <w:r>
        <w:t>Midtown Plan</w:t>
      </w:r>
      <w:r w:rsidR="00720E20">
        <w:t xml:space="preserve"> </w:t>
      </w:r>
      <w:r w:rsidR="00D32E3C">
        <w:t>to</w:t>
      </w:r>
      <w:r w:rsidR="00720E20">
        <w:t xml:space="preserve"> the Gateway-Main Street Specific Plan,</w:t>
      </w:r>
      <w:r>
        <w:t xml:space="preserve"> </w:t>
      </w:r>
      <w:r w:rsidR="00E27E59">
        <w:t>a</w:t>
      </w:r>
      <w:r>
        <w:t>s described in the General Plan</w:t>
      </w:r>
      <w:r w:rsidR="00720E20">
        <w:t xml:space="preserve">, </w:t>
      </w:r>
      <w:r w:rsidR="00E24CBB">
        <w:t>is intended to create</w:t>
      </w:r>
      <w:r w:rsidR="00720E20">
        <w:t xml:space="preserve"> an </w:t>
      </w:r>
      <w:r>
        <w:t>economically-viable main street type development that serves as the cultural hub of the city. The General Plan 2040 provides goals and policies for the Gateway</w:t>
      </w:r>
      <w:r w:rsidR="00E54742">
        <w:t>-Main Street</w:t>
      </w:r>
      <w:r>
        <w:t xml:space="preserve"> Area, to create a mixed-use neighborhood with a variety of residential, commercial, civic, and cultural uses in a compact, walkable, and centralized setting.</w:t>
      </w:r>
    </w:p>
    <w:p w14:paraId="55DC10DB" w14:textId="234388D2" w:rsidR="00012A99" w:rsidRDefault="00921C62" w:rsidP="00921C62">
      <w:pPr>
        <w:pStyle w:val="BodyText"/>
      </w:pPr>
      <w:r>
        <w:t xml:space="preserve">The Specific Plan Area includes the historic commercial core of the City, centered on Main Street and </w:t>
      </w:r>
      <w:r w:rsidR="00B96EB8">
        <w:t xml:space="preserve">Serra </w:t>
      </w:r>
      <w:r w:rsidR="00756A70">
        <w:t>Way</w:t>
      </w:r>
      <w:r w:rsidR="008E1A0E">
        <w:t>,</w:t>
      </w:r>
      <w:r w:rsidR="00673464">
        <w:t xml:space="preserve"> and </w:t>
      </w:r>
      <w:r w:rsidR="00914B86">
        <w:t xml:space="preserve">Calaveras </w:t>
      </w:r>
      <w:r w:rsidR="006E4E49">
        <w:t>Boulevard</w:t>
      </w:r>
      <w:r w:rsidR="00D957B1">
        <w:t>, near Interstate 8</w:t>
      </w:r>
      <w:r w:rsidR="00E27E59">
        <w:t>8</w:t>
      </w:r>
      <w:r w:rsidR="00D957B1">
        <w:t>0</w:t>
      </w:r>
      <w:r>
        <w:t xml:space="preserve">. The </w:t>
      </w:r>
      <w:r w:rsidR="007A2DFE">
        <w:t xml:space="preserve">Gateway-Main Street </w:t>
      </w:r>
      <w:r>
        <w:t>Specific Plan</w:t>
      </w:r>
      <w:r w:rsidR="005A4EA7">
        <w:t xml:space="preserve"> Update</w:t>
      </w:r>
      <w:r>
        <w:t xml:space="preserve"> would </w:t>
      </w:r>
      <w:r w:rsidR="00307C91">
        <w:t xml:space="preserve">provide </w:t>
      </w:r>
      <w:r>
        <w:t>the vision, standards, and policies of the Midtown Plan. The project would implement the General Plan goals and policies to update the Midtown Plan with a focus on revitalizing Main Street as the city’s historic core and improving Calaveras Boulevard as a western gateway into the city</w:t>
      </w:r>
      <w:r w:rsidR="00A046AA">
        <w:t>.</w:t>
      </w:r>
    </w:p>
    <w:p w14:paraId="42B914AA" w14:textId="0EA34834" w:rsidR="005D2A50" w:rsidRPr="005D2A50" w:rsidRDefault="005D2A50" w:rsidP="00D9502E">
      <w:pPr>
        <w:pStyle w:val="Heading4"/>
      </w:pPr>
      <w:r w:rsidRPr="005D2A50">
        <w:rPr>
          <w:szCs w:val="28"/>
        </w:rPr>
        <w:t>P</w:t>
      </w:r>
      <w:r w:rsidRPr="005D2A50">
        <w:t xml:space="preserve">ROJECT </w:t>
      </w:r>
      <w:r w:rsidRPr="005D2A50">
        <w:rPr>
          <w:szCs w:val="28"/>
        </w:rPr>
        <w:t>D</w:t>
      </w:r>
      <w:r w:rsidRPr="005D2A50">
        <w:t>ESCRIPTION</w:t>
      </w:r>
    </w:p>
    <w:p w14:paraId="2DA9A0F2" w14:textId="77777777" w:rsidR="00EC781B" w:rsidRDefault="00EC781B" w:rsidP="00824F0C">
      <w:pPr>
        <w:pStyle w:val="Heading5"/>
      </w:pPr>
      <w:r>
        <w:t>Overview</w:t>
      </w:r>
    </w:p>
    <w:p w14:paraId="77C61211" w14:textId="5313867B" w:rsidR="00402394" w:rsidRDefault="00452514" w:rsidP="00452514">
      <w:pPr>
        <w:pStyle w:val="BodyText"/>
      </w:pPr>
      <w:r>
        <w:t>The purpose of the Gateway-Main Street Specific Plan</w:t>
      </w:r>
      <w:r w:rsidR="007A2DFE">
        <w:t xml:space="preserve"> (Specific Plan)</w:t>
      </w:r>
      <w:r>
        <w:t xml:space="preserve"> is to</w:t>
      </w:r>
      <w:r w:rsidR="00FD16D0">
        <w:t xml:space="preserve"> g</w:t>
      </w:r>
      <w:r>
        <w:t>uide land use and development consistent with the General Plan</w:t>
      </w:r>
      <w:r w:rsidR="00FD16D0">
        <w:t>;</w:t>
      </w:r>
      <w:r w:rsidR="002B1B65">
        <w:t xml:space="preserve"> </w:t>
      </w:r>
      <w:r w:rsidR="007F1CF3">
        <w:t>i</w:t>
      </w:r>
      <w:r>
        <w:t>mplement the City’s economic development</w:t>
      </w:r>
      <w:r w:rsidR="007F1CF3">
        <w:t xml:space="preserve"> </w:t>
      </w:r>
      <w:r>
        <w:t>strategy and help facilitate</w:t>
      </w:r>
      <w:r w:rsidR="007F1CF3">
        <w:t xml:space="preserve"> </w:t>
      </w:r>
      <w:r>
        <w:t>investment in the Specific Plan’s Focus Areas</w:t>
      </w:r>
      <w:r w:rsidR="007F1CF3">
        <w:t>; p</w:t>
      </w:r>
      <w:r>
        <w:t>reserve and enhance existing neighborhoods</w:t>
      </w:r>
      <w:r w:rsidR="00402394">
        <w:t>; and p</w:t>
      </w:r>
      <w:r>
        <w:t>lan for the future transition of Urban Reserve lands</w:t>
      </w:r>
      <w:r w:rsidR="00402394">
        <w:t>.</w:t>
      </w:r>
      <w:r w:rsidR="00973616">
        <w:t xml:space="preserve"> The Specific Plan identifies </w:t>
      </w:r>
      <w:r w:rsidR="00AC4961">
        <w:t>four focus areas: Gateway District, Crossroads District, Main Street District, and Abbot</w:t>
      </w:r>
      <w:r w:rsidR="00B82792">
        <w:t>t</w:t>
      </w:r>
      <w:r w:rsidR="00AC4961">
        <w:t xml:space="preserve"> District. </w:t>
      </w:r>
    </w:p>
    <w:p w14:paraId="75EB8367" w14:textId="37E6F205" w:rsidR="00673765" w:rsidRDefault="00F8383D" w:rsidP="0076676E">
      <w:pPr>
        <w:pStyle w:val="Figure"/>
      </w:pPr>
      <w:r>
        <w:rPr>
          <w:noProof/>
        </w:rPr>
        <w:lastRenderedPageBreak/>
        <w:drawing>
          <wp:inline distT="0" distB="0" distL="0" distR="0" wp14:anchorId="31DF7A37" wp14:editId="223E6351">
            <wp:extent cx="6400800" cy="8046720"/>
            <wp:effectExtent l="19050" t="19050" r="19050" b="11430"/>
            <wp:docPr id="101754555"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4555" name="Picture 1" descr="A map of the united states&#10;&#10;Description automatically generated"/>
                    <pic:cNvPicPr/>
                  </pic:nvPicPr>
                  <pic:blipFill>
                    <a:blip r:embed="rId12"/>
                    <a:stretch>
                      <a:fillRect/>
                    </a:stretch>
                  </pic:blipFill>
                  <pic:spPr>
                    <a:xfrm>
                      <a:off x="0" y="0"/>
                      <a:ext cx="6400800" cy="8046720"/>
                    </a:xfrm>
                    <a:prstGeom prst="rect">
                      <a:avLst/>
                    </a:prstGeom>
                    <a:ln>
                      <a:solidFill>
                        <a:schemeClr val="tx1">
                          <a:lumMod val="50000"/>
                          <a:lumOff val="50000"/>
                        </a:schemeClr>
                      </a:solidFill>
                    </a:ln>
                  </pic:spPr>
                </pic:pic>
              </a:graphicData>
            </a:graphic>
          </wp:inline>
        </w:drawing>
      </w:r>
    </w:p>
    <w:p w14:paraId="4E906E37" w14:textId="77777777" w:rsidR="000466A4" w:rsidRDefault="000466A4" w:rsidP="000466A4">
      <w:pPr>
        <w:pStyle w:val="FigureSource"/>
      </w:pPr>
      <w:r>
        <w:t xml:space="preserve">Source: Adapted by Ascent in 2024. </w:t>
      </w:r>
    </w:p>
    <w:p w14:paraId="6676B9CE" w14:textId="3980EB26" w:rsidR="00F8383D" w:rsidRPr="0076676E" w:rsidRDefault="0076676E" w:rsidP="0076676E">
      <w:pPr>
        <w:pStyle w:val="FigureTitle"/>
      </w:pPr>
      <w:r>
        <w:t>Figure 1</w:t>
      </w:r>
      <w:r>
        <w:tab/>
      </w:r>
      <w:r w:rsidR="00706468">
        <w:t>Regional Location</w:t>
      </w:r>
    </w:p>
    <w:p w14:paraId="6B787CCA" w14:textId="12AD0EE0" w:rsidR="00B95BB8" w:rsidRDefault="00B95BB8" w:rsidP="00452514">
      <w:pPr>
        <w:pStyle w:val="BodyText"/>
      </w:pPr>
      <w:r>
        <w:lastRenderedPageBreak/>
        <w:t xml:space="preserve">The City’s General Plan Land Use Element designates the adopted Midtown Plan area as MGSP - Milpitas Gateway-Main Street Specific Plan. </w:t>
      </w:r>
      <w:r w:rsidR="001735C7" w:rsidRPr="001735C7">
        <w:t xml:space="preserve">The </w:t>
      </w:r>
      <w:r w:rsidR="00174CAC">
        <w:t>General Plan</w:t>
      </w:r>
      <w:r w:rsidR="00A50A78">
        <w:t xml:space="preserve"> </w:t>
      </w:r>
      <w:r w:rsidR="006D727A">
        <w:t xml:space="preserve">includes </w:t>
      </w:r>
      <w:r w:rsidR="001735C7" w:rsidRPr="001735C7">
        <w:t xml:space="preserve">the following </w:t>
      </w:r>
      <w:r w:rsidR="00A6736B">
        <w:t>actions</w:t>
      </w:r>
      <w:r w:rsidR="001735C7" w:rsidRPr="001735C7">
        <w:t xml:space="preserve"> </w:t>
      </w:r>
      <w:r w:rsidR="006B1BD2">
        <w:t xml:space="preserve">related to </w:t>
      </w:r>
      <w:r w:rsidR="00A6736B">
        <w:t xml:space="preserve">the Specific </w:t>
      </w:r>
      <w:r w:rsidR="001735C7" w:rsidRPr="001735C7">
        <w:t>Plan</w:t>
      </w:r>
      <w:r w:rsidR="008E605B">
        <w:t>:</w:t>
      </w:r>
      <w:r w:rsidR="004535CF">
        <w:t xml:space="preserve"> </w:t>
      </w:r>
      <w:r w:rsidR="006521AF">
        <w:t xml:space="preserve">Action LU-2A to </w:t>
      </w:r>
      <w:r w:rsidR="008E605B">
        <w:t>m</w:t>
      </w:r>
      <w:r w:rsidR="007A7F91" w:rsidRPr="007A7F91">
        <w:t>aintain and implement the Gateway-Main Street Specific Plan goals, policies and development standards and guidelines to create a mixed-use community that includes high-density, transit-oriented housing and a central community ‘gathering place’ while maintaining needed industrial, service and commercial uses</w:t>
      </w:r>
      <w:r w:rsidR="007A7F91">
        <w:t xml:space="preserve">; </w:t>
      </w:r>
      <w:r w:rsidR="004535CF">
        <w:t xml:space="preserve">and </w:t>
      </w:r>
      <w:r w:rsidR="007A7F91">
        <w:t xml:space="preserve">Action ED-3H to </w:t>
      </w:r>
      <w:r w:rsidR="0098721E">
        <w:t>w</w:t>
      </w:r>
      <w:r w:rsidR="0098721E" w:rsidRPr="008E605B">
        <w:t xml:space="preserve">ork </w:t>
      </w:r>
      <w:r w:rsidR="008E605B" w:rsidRPr="008E605B">
        <w:t>with property owners to facilitate development of vacant and underutilized properties on Main Street to achieve the highest and best use</w:t>
      </w:r>
      <w:r w:rsidR="00C46378">
        <w:t xml:space="preserve"> (Figure 2).</w:t>
      </w:r>
    </w:p>
    <w:p w14:paraId="183141C5" w14:textId="5E606742" w:rsidR="00EC781B" w:rsidRDefault="001C4B01" w:rsidP="00824F0C">
      <w:pPr>
        <w:pStyle w:val="Heading5"/>
      </w:pPr>
      <w:r>
        <w:t>Gateway-Main Street Specific Plan</w:t>
      </w:r>
    </w:p>
    <w:p w14:paraId="1B986B05" w14:textId="3FC719EA" w:rsidR="00C42054" w:rsidRPr="00F8383D" w:rsidRDefault="001C4B01" w:rsidP="00271A5B">
      <w:pPr>
        <w:pStyle w:val="BodyText"/>
        <w:rPr>
          <w:spacing w:val="-2"/>
        </w:rPr>
      </w:pPr>
      <w:r w:rsidRPr="00F8383D">
        <w:rPr>
          <w:spacing w:val="-2"/>
        </w:rPr>
        <w:t>The proposed Specific Plan</w:t>
      </w:r>
      <w:r w:rsidR="00E23EA3" w:rsidRPr="00F8383D">
        <w:rPr>
          <w:spacing w:val="-2"/>
        </w:rPr>
        <w:t xml:space="preserve"> </w:t>
      </w:r>
      <w:r w:rsidR="00C66F88" w:rsidRPr="00F8383D">
        <w:rPr>
          <w:spacing w:val="-2"/>
        </w:rPr>
        <w:t xml:space="preserve">would change the </w:t>
      </w:r>
      <w:r w:rsidR="00CC161F" w:rsidRPr="00F8383D">
        <w:rPr>
          <w:spacing w:val="-2"/>
        </w:rPr>
        <w:t xml:space="preserve">development </w:t>
      </w:r>
      <w:r w:rsidR="00C66F88" w:rsidRPr="00F8383D">
        <w:rPr>
          <w:spacing w:val="-2"/>
        </w:rPr>
        <w:t>currently allowed under the General Plan</w:t>
      </w:r>
      <w:r w:rsidR="008A57B0" w:rsidRPr="00F8383D">
        <w:rPr>
          <w:spacing w:val="-2"/>
        </w:rPr>
        <w:t xml:space="preserve">. </w:t>
      </w:r>
      <w:r w:rsidR="00EE6014" w:rsidRPr="00F8383D">
        <w:rPr>
          <w:spacing w:val="-2"/>
        </w:rPr>
        <w:t>The Specific Plan would require amendments to the General Plan</w:t>
      </w:r>
      <w:r w:rsidR="00244B34" w:rsidRPr="00F8383D">
        <w:rPr>
          <w:spacing w:val="-2"/>
        </w:rPr>
        <w:t xml:space="preserve"> as </w:t>
      </w:r>
      <w:r w:rsidR="00A63B82" w:rsidRPr="00F8383D">
        <w:rPr>
          <w:spacing w:val="-2"/>
        </w:rPr>
        <w:t>changes to the</w:t>
      </w:r>
      <w:r w:rsidR="00244B34" w:rsidRPr="00F8383D">
        <w:rPr>
          <w:spacing w:val="-2"/>
        </w:rPr>
        <w:t xml:space="preserve"> boundaries </w:t>
      </w:r>
      <w:r w:rsidR="00881D56" w:rsidRPr="00F8383D">
        <w:rPr>
          <w:spacing w:val="-2"/>
        </w:rPr>
        <w:t xml:space="preserve">and land use and development standards </w:t>
      </w:r>
      <w:r w:rsidR="00244B34" w:rsidRPr="00F8383D">
        <w:rPr>
          <w:spacing w:val="-2"/>
        </w:rPr>
        <w:t xml:space="preserve">of the </w:t>
      </w:r>
      <w:r w:rsidR="006D3958">
        <w:rPr>
          <w:spacing w:val="-2"/>
        </w:rPr>
        <w:t>adopted</w:t>
      </w:r>
      <w:r w:rsidR="00A63B82" w:rsidRPr="00F8383D">
        <w:rPr>
          <w:spacing w:val="-2"/>
        </w:rPr>
        <w:t xml:space="preserve"> Midtown Plan Area are proposed</w:t>
      </w:r>
      <w:r w:rsidR="00EE6014" w:rsidRPr="00F8383D">
        <w:rPr>
          <w:spacing w:val="-2"/>
        </w:rPr>
        <w:t>.</w:t>
      </w:r>
      <w:r w:rsidR="001865CD" w:rsidRPr="00F8383D">
        <w:rPr>
          <w:spacing w:val="-2"/>
        </w:rPr>
        <w:t xml:space="preserve"> The Specific Plan Update proposes a new </w:t>
      </w:r>
      <w:r w:rsidR="00894394" w:rsidRPr="00F8383D">
        <w:rPr>
          <w:spacing w:val="-2"/>
        </w:rPr>
        <w:t xml:space="preserve">project area </w:t>
      </w:r>
      <w:r w:rsidR="001865CD" w:rsidRPr="00F8383D">
        <w:rPr>
          <w:spacing w:val="-2"/>
        </w:rPr>
        <w:t>boundary</w:t>
      </w:r>
      <w:r w:rsidR="001865CD" w:rsidRPr="00F8383D" w:rsidDel="00894394">
        <w:rPr>
          <w:spacing w:val="-2"/>
        </w:rPr>
        <w:t xml:space="preserve"> </w:t>
      </w:r>
      <w:r w:rsidR="00387451" w:rsidRPr="00F8383D">
        <w:rPr>
          <w:spacing w:val="-2"/>
        </w:rPr>
        <w:t xml:space="preserve">that </w:t>
      </w:r>
      <w:r w:rsidR="00244EFF" w:rsidRPr="00F8383D">
        <w:rPr>
          <w:spacing w:val="-2"/>
        </w:rPr>
        <w:t>remove</w:t>
      </w:r>
      <w:r w:rsidR="00387451" w:rsidRPr="00F8383D">
        <w:rPr>
          <w:spacing w:val="-2"/>
        </w:rPr>
        <w:t>s</w:t>
      </w:r>
      <w:r w:rsidR="00510685" w:rsidRPr="00F8383D">
        <w:rPr>
          <w:spacing w:val="-2"/>
        </w:rPr>
        <w:t xml:space="preserve"> </w:t>
      </w:r>
      <w:r w:rsidR="00AF1E17" w:rsidRPr="00F8383D">
        <w:rPr>
          <w:spacing w:val="-2"/>
        </w:rPr>
        <w:t>the</w:t>
      </w:r>
      <w:r w:rsidR="00510685" w:rsidRPr="00F8383D">
        <w:rPr>
          <w:spacing w:val="-2"/>
        </w:rPr>
        <w:t xml:space="preserve"> portion of the </w:t>
      </w:r>
      <w:r w:rsidR="00387451" w:rsidRPr="00F8383D">
        <w:rPr>
          <w:spacing w:val="-2"/>
        </w:rPr>
        <w:t>Midtown Specific Plan Area</w:t>
      </w:r>
      <w:r w:rsidR="00AF1E17" w:rsidRPr="00F8383D">
        <w:rPr>
          <w:spacing w:val="-2"/>
        </w:rPr>
        <w:t xml:space="preserve"> south of the Great Mall Parkway,</w:t>
      </w:r>
      <w:r w:rsidR="00387451" w:rsidRPr="00F8383D">
        <w:rPr>
          <w:spacing w:val="-2"/>
        </w:rPr>
        <w:t xml:space="preserve"> </w:t>
      </w:r>
      <w:r w:rsidR="006014A9" w:rsidRPr="00F8383D">
        <w:rPr>
          <w:spacing w:val="-2"/>
        </w:rPr>
        <w:t xml:space="preserve">and </w:t>
      </w:r>
      <w:r w:rsidR="00244EFF" w:rsidRPr="00F8383D">
        <w:rPr>
          <w:spacing w:val="-2"/>
        </w:rPr>
        <w:t>adds</w:t>
      </w:r>
      <w:r w:rsidR="00F53CF2" w:rsidRPr="00F8383D">
        <w:rPr>
          <w:spacing w:val="-2"/>
        </w:rPr>
        <w:t xml:space="preserve"> </w:t>
      </w:r>
      <w:r w:rsidR="00267DD2" w:rsidRPr="00F8383D">
        <w:rPr>
          <w:spacing w:val="-2"/>
        </w:rPr>
        <w:t>area in the north</w:t>
      </w:r>
      <w:r w:rsidR="00F63BBF" w:rsidRPr="00F8383D">
        <w:rPr>
          <w:spacing w:val="-2"/>
        </w:rPr>
        <w:t>western portion of the Specific Plan Area</w:t>
      </w:r>
      <w:r w:rsidR="001865CD" w:rsidRPr="00F8383D">
        <w:rPr>
          <w:spacing w:val="-2"/>
        </w:rPr>
        <w:t>.</w:t>
      </w:r>
      <w:r w:rsidR="00F27FD3" w:rsidRPr="00F8383D">
        <w:rPr>
          <w:spacing w:val="-2"/>
        </w:rPr>
        <w:t xml:space="preserve"> </w:t>
      </w:r>
    </w:p>
    <w:p w14:paraId="177DB28A" w14:textId="6182CE4C" w:rsidR="00DF654B" w:rsidRDefault="00FE31A1" w:rsidP="001F40A8">
      <w:pPr>
        <w:pStyle w:val="BodyText"/>
      </w:pPr>
      <w:r>
        <w:rPr>
          <w:rStyle w:val="ui-provider"/>
        </w:rPr>
        <w:t>The proposed Specific Plan would allow for additional residential development beyond what is allowed under the General Plan through increases in density and implementation of an incentive program. This would also include alterations in nonresidential development potential through mixed-use development</w:t>
      </w:r>
      <w:r w:rsidR="007F04D8" w:rsidRPr="00543B0D">
        <w:t>.</w:t>
      </w:r>
    </w:p>
    <w:p w14:paraId="6467D58C" w14:textId="24A2C675" w:rsidR="005D2A50" w:rsidRPr="005D2A50" w:rsidRDefault="005D2A50" w:rsidP="00D9502E">
      <w:pPr>
        <w:pStyle w:val="Heading4"/>
      </w:pPr>
      <w:r w:rsidRPr="005D2A50">
        <w:rPr>
          <w:szCs w:val="28"/>
        </w:rPr>
        <w:t>P</w:t>
      </w:r>
      <w:r w:rsidRPr="005D2A50">
        <w:t xml:space="preserve">OTENTIAL </w:t>
      </w:r>
      <w:r w:rsidRPr="005D2A50">
        <w:rPr>
          <w:szCs w:val="28"/>
        </w:rPr>
        <w:t>E</w:t>
      </w:r>
      <w:r w:rsidRPr="005D2A50">
        <w:t xml:space="preserve">NVIRONMENTAL </w:t>
      </w:r>
      <w:r w:rsidRPr="005D2A50">
        <w:rPr>
          <w:szCs w:val="28"/>
        </w:rPr>
        <w:t>E</w:t>
      </w:r>
      <w:r w:rsidR="00AF2FEA">
        <w:t>FFECTS</w:t>
      </w:r>
    </w:p>
    <w:p w14:paraId="3C31F296" w14:textId="36808117" w:rsidR="00E146B7" w:rsidRDefault="005D2A50" w:rsidP="00554CF5">
      <w:pPr>
        <w:pStyle w:val="BodyText"/>
        <w:spacing w:after="200"/>
      </w:pPr>
      <w:r w:rsidRPr="005D2A50">
        <w:t xml:space="preserve">As required by CEQA, the </w:t>
      </w:r>
      <w:r w:rsidR="00C6798E">
        <w:t>S</w:t>
      </w:r>
      <w:r w:rsidRPr="0039744D">
        <w:t>EIR</w:t>
      </w:r>
      <w:r w:rsidRPr="005D2A50">
        <w:t xml:space="preserve"> will describe existing conditions and evaluate the potential environmental effects of the proposed project and a reasonable range of alternatives, including the no-project alternative. It will address direct, indirect, and cumulative effects. </w:t>
      </w:r>
      <w:r w:rsidR="00A76ACC" w:rsidRPr="009B17A2">
        <w:t xml:space="preserve">The </w:t>
      </w:r>
      <w:r w:rsidR="00C6798E">
        <w:t>S</w:t>
      </w:r>
      <w:r w:rsidR="00A76ACC" w:rsidRPr="0039744D">
        <w:t>EIR</w:t>
      </w:r>
      <w:r w:rsidR="00A76ACC" w:rsidRPr="009B17A2">
        <w:t xml:space="preserve"> will </w:t>
      </w:r>
      <w:r w:rsidR="00A76ACC">
        <w:t xml:space="preserve">also </w:t>
      </w:r>
      <w:r w:rsidR="00A76ACC" w:rsidRPr="009B17A2">
        <w:t xml:space="preserve">discuss potential growth-inducing </w:t>
      </w:r>
      <w:r w:rsidR="00203203" w:rsidRPr="009B17A2">
        <w:t>impacts and</w:t>
      </w:r>
      <w:r w:rsidR="00A76ACC" w:rsidRPr="009B17A2">
        <w:t xml:space="preserve"> summarize significant </w:t>
      </w:r>
      <w:r w:rsidR="00A76ACC" w:rsidRPr="00AF0C7D">
        <w:rPr>
          <w:rFonts w:cs="Segoe UI Semilight"/>
        </w:rPr>
        <w:t>and</w:t>
      </w:r>
      <w:r w:rsidR="00A76ACC" w:rsidRPr="009B17A2">
        <w:t xml:space="preserve"> unavoidable environmental effects.</w:t>
      </w:r>
      <w:r w:rsidR="00A76ACC">
        <w:t xml:space="preserve"> </w:t>
      </w:r>
      <w:r w:rsidRPr="005D2A50">
        <w:t xml:space="preserve">The </w:t>
      </w:r>
      <w:r w:rsidR="00C6798E">
        <w:t>S</w:t>
      </w:r>
      <w:r w:rsidRPr="0039744D">
        <w:t>EIR</w:t>
      </w:r>
      <w:r w:rsidRPr="005D2A50">
        <w:t xml:space="preserve"> will identify feasible mitigation measures, if available, to reduce potentially sig</w:t>
      </w:r>
      <w:r w:rsidR="00F84DC9">
        <w:t xml:space="preserve">nificant impacts. </w:t>
      </w:r>
      <w:r w:rsidR="005C4BB7">
        <w:t xml:space="preserve">Potential issues and impacts to the existing environment to be analyzed in the Draft </w:t>
      </w:r>
      <w:r w:rsidR="004535CF">
        <w:t>S</w:t>
      </w:r>
      <w:r w:rsidR="005C4BB7">
        <w:t>EIR include the following environmental topics</w:t>
      </w:r>
      <w:r w:rsidR="00C2378B">
        <w:t>:</w:t>
      </w:r>
      <w:r w:rsidRPr="005D2A50">
        <w:t xml:space="preserve"> </w:t>
      </w: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784"/>
        <w:gridCol w:w="4357"/>
      </w:tblGrid>
      <w:tr w:rsidR="00E146B7" w14:paraId="63568499" w14:textId="77777777" w:rsidTr="00254273">
        <w:trPr>
          <w:trHeight w:hRule="exact" w:val="2412"/>
        </w:trPr>
        <w:tc>
          <w:tcPr>
            <w:tcW w:w="5784" w:type="dxa"/>
            <w:tcBorders>
              <w:top w:val="nil"/>
            </w:tcBorders>
          </w:tcPr>
          <w:p w14:paraId="1BF3462D" w14:textId="454EF10D" w:rsidR="00E146B7" w:rsidRPr="003408A4" w:rsidRDefault="00E146B7" w:rsidP="00254273">
            <w:pPr>
              <w:pStyle w:val="ListBullet"/>
            </w:pPr>
            <w:r w:rsidRPr="003408A4">
              <w:t>Aesthetics</w:t>
            </w:r>
          </w:p>
          <w:p w14:paraId="5ED7E6B7" w14:textId="210F3961" w:rsidR="00E146B7" w:rsidRPr="003408A4" w:rsidRDefault="00E146B7" w:rsidP="00254273">
            <w:pPr>
              <w:pStyle w:val="ListBullet"/>
            </w:pPr>
            <w:r w:rsidRPr="003408A4">
              <w:t>Air</w:t>
            </w:r>
            <w:r w:rsidRPr="003408A4">
              <w:rPr>
                <w:spacing w:val="-3"/>
              </w:rPr>
              <w:t xml:space="preserve"> </w:t>
            </w:r>
            <w:r w:rsidRPr="003408A4">
              <w:t>Quality</w:t>
            </w:r>
          </w:p>
          <w:p w14:paraId="1BBAE76E" w14:textId="3953E744" w:rsidR="00E146B7" w:rsidRPr="003408A4" w:rsidRDefault="00E146B7" w:rsidP="00254273">
            <w:pPr>
              <w:pStyle w:val="ListBullet"/>
            </w:pPr>
            <w:r w:rsidRPr="003408A4">
              <w:t>Energy</w:t>
            </w:r>
          </w:p>
          <w:p w14:paraId="6C4D1E7B" w14:textId="29092275" w:rsidR="00E146B7" w:rsidRPr="003408A4" w:rsidRDefault="00E146B7" w:rsidP="00254273">
            <w:pPr>
              <w:pStyle w:val="ListBullet"/>
            </w:pPr>
            <w:r w:rsidRPr="003408A4">
              <w:t>Biological</w:t>
            </w:r>
            <w:r w:rsidRPr="003408A4">
              <w:rPr>
                <w:spacing w:val="-8"/>
              </w:rPr>
              <w:t xml:space="preserve"> </w:t>
            </w:r>
            <w:r w:rsidRPr="003408A4">
              <w:t>Resources</w:t>
            </w:r>
          </w:p>
          <w:p w14:paraId="65974560" w14:textId="49F88488" w:rsidR="00E146B7" w:rsidRPr="003408A4" w:rsidRDefault="00E146B7" w:rsidP="00254273">
            <w:pPr>
              <w:pStyle w:val="ListBullet"/>
            </w:pPr>
            <w:r w:rsidRPr="003408A4">
              <w:t>Archaeological, Historical, and Tribal Cultural</w:t>
            </w:r>
            <w:r w:rsidRPr="003408A4">
              <w:rPr>
                <w:spacing w:val="-14"/>
              </w:rPr>
              <w:t xml:space="preserve"> </w:t>
            </w:r>
            <w:r w:rsidRPr="003408A4">
              <w:t>Resources</w:t>
            </w:r>
          </w:p>
          <w:p w14:paraId="6CBF2ABC" w14:textId="6E81356D" w:rsidR="00E146B7" w:rsidRPr="003408A4" w:rsidRDefault="00E146B7" w:rsidP="00254273">
            <w:pPr>
              <w:pStyle w:val="ListBullet"/>
            </w:pPr>
            <w:r w:rsidRPr="003408A4">
              <w:t>Noise and</w:t>
            </w:r>
            <w:r w:rsidRPr="003408A4">
              <w:rPr>
                <w:spacing w:val="-10"/>
              </w:rPr>
              <w:t xml:space="preserve"> </w:t>
            </w:r>
            <w:r w:rsidRPr="003408A4">
              <w:t>Vibration</w:t>
            </w:r>
          </w:p>
        </w:tc>
        <w:tc>
          <w:tcPr>
            <w:tcW w:w="4357" w:type="dxa"/>
            <w:tcBorders>
              <w:top w:val="nil"/>
            </w:tcBorders>
          </w:tcPr>
          <w:p w14:paraId="7CD76235" w14:textId="0155B030" w:rsidR="00E146B7" w:rsidRPr="003408A4" w:rsidRDefault="00E146B7" w:rsidP="00254273">
            <w:pPr>
              <w:pStyle w:val="ListBullet"/>
            </w:pPr>
            <w:r w:rsidRPr="003408A4">
              <w:t>Land Use and</w:t>
            </w:r>
            <w:r w:rsidRPr="003408A4">
              <w:rPr>
                <w:spacing w:val="-4"/>
              </w:rPr>
              <w:t xml:space="preserve"> </w:t>
            </w:r>
            <w:r w:rsidRPr="003408A4">
              <w:t>Planning</w:t>
            </w:r>
          </w:p>
          <w:p w14:paraId="6DDF8B74" w14:textId="03EEECE4" w:rsidR="00E146B7" w:rsidRPr="003408A4" w:rsidRDefault="00E146B7" w:rsidP="00254273">
            <w:pPr>
              <w:pStyle w:val="ListBullet"/>
            </w:pPr>
            <w:r w:rsidRPr="003408A4">
              <w:t>Population and</w:t>
            </w:r>
            <w:r w:rsidRPr="003408A4">
              <w:rPr>
                <w:spacing w:val="-12"/>
              </w:rPr>
              <w:t xml:space="preserve"> </w:t>
            </w:r>
            <w:r w:rsidRPr="003408A4">
              <w:t>Housing</w:t>
            </w:r>
          </w:p>
          <w:p w14:paraId="33F5D940" w14:textId="0172F6A8" w:rsidR="00E146B7" w:rsidRPr="003408A4" w:rsidRDefault="00E146B7" w:rsidP="00254273">
            <w:pPr>
              <w:pStyle w:val="ListBullet"/>
            </w:pPr>
            <w:r w:rsidRPr="003408A4">
              <w:t>Public Services and</w:t>
            </w:r>
            <w:r w:rsidRPr="003408A4">
              <w:rPr>
                <w:spacing w:val="-12"/>
              </w:rPr>
              <w:t xml:space="preserve"> </w:t>
            </w:r>
            <w:r w:rsidRPr="003408A4">
              <w:t>Utilities</w:t>
            </w:r>
          </w:p>
          <w:p w14:paraId="7C36A6A5" w14:textId="21BC5AFD" w:rsidR="00E146B7" w:rsidRPr="003408A4" w:rsidRDefault="00E146B7" w:rsidP="00254273">
            <w:pPr>
              <w:pStyle w:val="ListBullet"/>
            </w:pPr>
            <w:r w:rsidRPr="003408A4">
              <w:t>Traffic and</w:t>
            </w:r>
            <w:r w:rsidRPr="003408A4">
              <w:rPr>
                <w:spacing w:val="-11"/>
              </w:rPr>
              <w:t xml:space="preserve"> </w:t>
            </w:r>
            <w:r w:rsidRPr="003408A4">
              <w:t>Circulation</w:t>
            </w:r>
          </w:p>
          <w:p w14:paraId="57A3F676" w14:textId="34086935" w:rsidR="00E146B7" w:rsidRPr="003408A4" w:rsidRDefault="00E146B7" w:rsidP="00254273">
            <w:pPr>
              <w:pStyle w:val="ListBullet"/>
            </w:pPr>
            <w:r w:rsidRPr="003408A4">
              <w:t>Recreation</w:t>
            </w:r>
          </w:p>
          <w:p w14:paraId="4832E3B5" w14:textId="6D448CE2" w:rsidR="00E146B7" w:rsidRPr="003408A4" w:rsidRDefault="00E146B7" w:rsidP="00254273">
            <w:pPr>
              <w:pStyle w:val="ListBullet"/>
            </w:pPr>
            <w:r w:rsidRPr="003408A4">
              <w:t>Greenhouse Gas</w:t>
            </w:r>
            <w:r w:rsidRPr="003408A4">
              <w:rPr>
                <w:spacing w:val="-5"/>
              </w:rPr>
              <w:t xml:space="preserve"> </w:t>
            </w:r>
            <w:r w:rsidRPr="003408A4">
              <w:t>Emissions</w:t>
            </w:r>
          </w:p>
        </w:tc>
      </w:tr>
    </w:tbl>
    <w:p w14:paraId="191663A9" w14:textId="77777777" w:rsidR="00F8383D" w:rsidRDefault="00EA23FB" w:rsidP="00E97734">
      <w:pPr>
        <w:pStyle w:val="BodyText"/>
        <w:rPr>
          <w:spacing w:val="-1"/>
        </w:rPr>
      </w:pPr>
      <w:r w:rsidRPr="00F8383D">
        <w:rPr>
          <w:spacing w:val="-1"/>
        </w:rPr>
        <w:t xml:space="preserve">Implementation of the project would have no impact on agricultural resources, forestry resources, or mineral resources as these resources do not exist in the </w:t>
      </w:r>
      <w:r w:rsidR="00D34D76" w:rsidRPr="00F8383D">
        <w:rPr>
          <w:spacing w:val="-1"/>
        </w:rPr>
        <w:t xml:space="preserve">proposed </w:t>
      </w:r>
      <w:r w:rsidR="00012FF0" w:rsidRPr="00F8383D">
        <w:rPr>
          <w:spacing w:val="-1"/>
        </w:rPr>
        <w:t>Specific Plan</w:t>
      </w:r>
      <w:r w:rsidRPr="00F8383D">
        <w:rPr>
          <w:spacing w:val="-1"/>
        </w:rPr>
        <w:t xml:space="preserve"> area. The </w:t>
      </w:r>
      <w:r w:rsidR="00D34D76" w:rsidRPr="00F8383D">
        <w:rPr>
          <w:spacing w:val="-1"/>
        </w:rPr>
        <w:t xml:space="preserve">proposed </w:t>
      </w:r>
      <w:r w:rsidR="00012FF0" w:rsidRPr="00F8383D">
        <w:rPr>
          <w:spacing w:val="-1"/>
        </w:rPr>
        <w:t>Specific Plan</w:t>
      </w:r>
      <w:r w:rsidRPr="00F8383D">
        <w:rPr>
          <w:spacing w:val="-1"/>
        </w:rPr>
        <w:t xml:space="preserve"> </w:t>
      </w:r>
      <w:r w:rsidR="00CC3324" w:rsidRPr="00F8383D">
        <w:rPr>
          <w:spacing w:val="-1"/>
        </w:rPr>
        <w:t>A</w:t>
      </w:r>
      <w:r w:rsidRPr="00F8383D">
        <w:rPr>
          <w:spacing w:val="-1"/>
        </w:rPr>
        <w:t>rea is surrounded by urban development and is not adjacent to or intermixed with open space, natural land, or rural/agricultural lands.</w:t>
      </w:r>
      <w:r w:rsidR="00865BC2" w:rsidRPr="00F8383D">
        <w:rPr>
          <w:spacing w:val="-1"/>
        </w:rPr>
        <w:t xml:space="preserve"> </w:t>
      </w:r>
      <w:r w:rsidRPr="00F8383D">
        <w:rPr>
          <w:spacing w:val="-1"/>
        </w:rPr>
        <w:t>New construction is subject to the City Municipal Code</w:t>
      </w:r>
      <w:r w:rsidR="0074771C" w:rsidRPr="00F8383D">
        <w:rPr>
          <w:spacing w:val="-1"/>
        </w:rPr>
        <w:t>, California Building Code,</w:t>
      </w:r>
      <w:r w:rsidRPr="00F8383D">
        <w:rPr>
          <w:spacing w:val="-1"/>
        </w:rPr>
        <w:t xml:space="preserve"> and the California Fire Code, which includes safety measures to minimize the threat of </w:t>
      </w:r>
      <w:r w:rsidR="005F7D6B" w:rsidRPr="00F8383D">
        <w:rPr>
          <w:spacing w:val="-1"/>
        </w:rPr>
        <w:t xml:space="preserve">geologic </w:t>
      </w:r>
      <w:r w:rsidR="008E35B9" w:rsidRPr="00F8383D">
        <w:rPr>
          <w:spacing w:val="-1"/>
        </w:rPr>
        <w:t>hazards</w:t>
      </w:r>
      <w:r w:rsidR="005F7D6B" w:rsidRPr="00F8383D">
        <w:rPr>
          <w:spacing w:val="-1"/>
        </w:rPr>
        <w:t xml:space="preserve"> </w:t>
      </w:r>
      <w:r w:rsidR="008E35B9" w:rsidRPr="00F8383D">
        <w:rPr>
          <w:spacing w:val="-1"/>
        </w:rPr>
        <w:t xml:space="preserve">and </w:t>
      </w:r>
      <w:r w:rsidRPr="00F8383D">
        <w:rPr>
          <w:spacing w:val="-1"/>
        </w:rPr>
        <w:t xml:space="preserve">fire. </w:t>
      </w:r>
      <w:r w:rsidR="00FA5EA6" w:rsidRPr="00F8383D">
        <w:rPr>
          <w:spacing w:val="-1"/>
        </w:rPr>
        <w:t xml:space="preserve">Thus, the project would have no impact related to geology and soils or wildfire risk. </w:t>
      </w:r>
      <w:r w:rsidR="00CF19BE" w:rsidRPr="00F8383D">
        <w:rPr>
          <w:spacing w:val="-1"/>
        </w:rPr>
        <w:t xml:space="preserve">The majority of development allowed under the </w:t>
      </w:r>
      <w:r w:rsidR="00272030" w:rsidRPr="00F8383D">
        <w:rPr>
          <w:spacing w:val="-1"/>
        </w:rPr>
        <w:t xml:space="preserve">proposed </w:t>
      </w:r>
      <w:r w:rsidR="00CF19BE" w:rsidRPr="00F8383D">
        <w:rPr>
          <w:spacing w:val="-1"/>
        </w:rPr>
        <w:t xml:space="preserve">Specific Plan would be within areas currently developed with urban uses and the amount and type of runoff </w:t>
      </w:r>
      <w:r w:rsidR="00363C39" w:rsidRPr="00F8383D">
        <w:rPr>
          <w:spacing w:val="-1"/>
        </w:rPr>
        <w:t xml:space="preserve">that could result in hydrology and water impacts </w:t>
      </w:r>
      <w:r w:rsidR="00CF19BE" w:rsidRPr="00F8383D">
        <w:rPr>
          <w:spacing w:val="-1"/>
        </w:rPr>
        <w:t xml:space="preserve">generated by </w:t>
      </w:r>
      <w:r w:rsidR="00363C39" w:rsidRPr="00F8383D">
        <w:rPr>
          <w:spacing w:val="-1"/>
        </w:rPr>
        <w:t>new</w:t>
      </w:r>
      <w:r w:rsidR="003D4C00" w:rsidRPr="00F8383D">
        <w:rPr>
          <w:spacing w:val="-1"/>
        </w:rPr>
        <w:t xml:space="preserve"> </w:t>
      </w:r>
      <w:r w:rsidR="00CF19BE" w:rsidRPr="00F8383D">
        <w:rPr>
          <w:spacing w:val="-1"/>
        </w:rPr>
        <w:t>development would be similar to existing conditions.</w:t>
      </w:r>
    </w:p>
    <w:p w14:paraId="756D7867" w14:textId="37986671" w:rsidR="00F8383D" w:rsidRDefault="00F8383D" w:rsidP="00706468">
      <w:pPr>
        <w:pStyle w:val="Figure"/>
      </w:pPr>
      <w:r>
        <w:rPr>
          <w:noProof/>
        </w:rPr>
        <w:lastRenderedPageBreak/>
        <w:drawing>
          <wp:inline distT="0" distB="0" distL="0" distR="0" wp14:anchorId="6C9EC3EE" wp14:editId="04E6BAA1">
            <wp:extent cx="6400800" cy="8046720"/>
            <wp:effectExtent l="19050" t="19050" r="19050" b="11430"/>
            <wp:docPr id="1753176294" name="Picture 2"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76294" name="Picture 2" descr="A map of a neighborhood&#10;&#10;Description automatically generated"/>
                    <pic:cNvPicPr/>
                  </pic:nvPicPr>
                  <pic:blipFill>
                    <a:blip r:embed="rId13"/>
                    <a:stretch>
                      <a:fillRect/>
                    </a:stretch>
                  </pic:blipFill>
                  <pic:spPr>
                    <a:xfrm>
                      <a:off x="0" y="0"/>
                      <a:ext cx="6400800" cy="8046720"/>
                    </a:xfrm>
                    <a:prstGeom prst="rect">
                      <a:avLst/>
                    </a:prstGeom>
                    <a:ln>
                      <a:solidFill>
                        <a:schemeClr val="tx1">
                          <a:lumMod val="50000"/>
                          <a:lumOff val="50000"/>
                        </a:schemeClr>
                      </a:solidFill>
                    </a:ln>
                  </pic:spPr>
                </pic:pic>
              </a:graphicData>
            </a:graphic>
          </wp:inline>
        </w:drawing>
      </w:r>
    </w:p>
    <w:p w14:paraId="6EDA83A8" w14:textId="1A803BFE" w:rsidR="00706468" w:rsidRDefault="00706468" w:rsidP="00706468">
      <w:pPr>
        <w:pStyle w:val="FigureSource"/>
      </w:pPr>
      <w:r>
        <w:t>Source:</w:t>
      </w:r>
      <w:r w:rsidR="00B71926">
        <w:t xml:space="preserve"> Adapted by Ascent in 2024. </w:t>
      </w:r>
    </w:p>
    <w:p w14:paraId="4FF9B70C" w14:textId="0C862400" w:rsidR="00706468" w:rsidRPr="0076676E" w:rsidRDefault="00706468" w:rsidP="00706468">
      <w:pPr>
        <w:pStyle w:val="FigureTitle"/>
      </w:pPr>
      <w:r>
        <w:t>Figure 2</w:t>
      </w:r>
      <w:r>
        <w:tab/>
      </w:r>
      <w:r w:rsidRPr="00706468">
        <w:t>Proposed Land Use</w:t>
      </w:r>
    </w:p>
    <w:p w14:paraId="06E7BD17" w14:textId="578856EA" w:rsidR="00EA23FB" w:rsidRPr="003D4C00" w:rsidRDefault="00FF5081" w:rsidP="00706468">
      <w:pPr>
        <w:pStyle w:val="BodyText12ptbefore"/>
      </w:pPr>
      <w:r>
        <w:lastRenderedPageBreak/>
        <w:t>Further, f</w:t>
      </w:r>
      <w:r w:rsidR="00E97734">
        <w:t xml:space="preserve">uture development </w:t>
      </w:r>
      <w:r>
        <w:t>would be</w:t>
      </w:r>
      <w:r w:rsidR="00E97734">
        <w:t xml:space="preserve"> required to prepare a detailed project specific drainage plan, Water</w:t>
      </w:r>
      <w:r>
        <w:t xml:space="preserve"> </w:t>
      </w:r>
      <w:r w:rsidR="00E97734">
        <w:t>Quality Management Plan, and a Storm Water Pollution Prevention Plan (SWPPP)</w:t>
      </w:r>
      <w:r>
        <w:t>.</w:t>
      </w:r>
      <w:r w:rsidR="00E97734" w:rsidRPr="00864883">
        <w:t xml:space="preserve"> </w:t>
      </w:r>
      <w:r w:rsidR="00250652" w:rsidRPr="00864883">
        <w:t xml:space="preserve">Thus, the project would have no impact related to </w:t>
      </w:r>
      <w:r w:rsidR="00250652">
        <w:t>hydrology or water quality</w:t>
      </w:r>
      <w:r w:rsidR="00250652" w:rsidRPr="00864883">
        <w:t xml:space="preserve">. </w:t>
      </w:r>
      <w:r w:rsidR="000250DD" w:rsidRPr="00864883">
        <w:t xml:space="preserve">New construction </w:t>
      </w:r>
      <w:r w:rsidR="0035575C">
        <w:t xml:space="preserve">would be subject to </w:t>
      </w:r>
      <w:r w:rsidR="00F61C8D" w:rsidRPr="00F61C8D">
        <w:t xml:space="preserve">a comprehensive set of California regulatory requirements that are designed to assure the safe handling and disposal of </w:t>
      </w:r>
      <w:r w:rsidR="00F61C8D">
        <w:t>hazardous materials</w:t>
      </w:r>
      <w:r w:rsidR="00F61C8D" w:rsidRPr="00F61C8D">
        <w:t xml:space="preserve">. </w:t>
      </w:r>
      <w:r w:rsidR="00EA23FB" w:rsidRPr="00864883">
        <w:t xml:space="preserve">These issues will not be evaluated in the Draft </w:t>
      </w:r>
      <w:r w:rsidR="005248A4">
        <w:t>S</w:t>
      </w:r>
      <w:r w:rsidR="00EA23FB" w:rsidRPr="00864883">
        <w:t>EIR.</w:t>
      </w:r>
    </w:p>
    <w:p w14:paraId="5CDBFDD7" w14:textId="477818D0" w:rsidR="00EA23FB" w:rsidRPr="00864883" w:rsidRDefault="00EA23FB" w:rsidP="00EA23FB">
      <w:pPr>
        <w:pStyle w:val="BodyText"/>
      </w:pPr>
      <w:r w:rsidRPr="00864883">
        <w:rPr>
          <w:b/>
          <w:bCs/>
        </w:rPr>
        <w:t xml:space="preserve">Other </w:t>
      </w:r>
      <w:r w:rsidR="004535CF">
        <w:rPr>
          <w:b/>
          <w:bCs/>
        </w:rPr>
        <w:t>S</w:t>
      </w:r>
      <w:r w:rsidRPr="00864883">
        <w:rPr>
          <w:b/>
          <w:bCs/>
        </w:rPr>
        <w:t>EIR Sections</w:t>
      </w:r>
      <w:r w:rsidRPr="00864883">
        <w:t xml:space="preserve">: In addition to the above environmental topics, the Draft </w:t>
      </w:r>
      <w:r w:rsidR="004535CF">
        <w:t>S</w:t>
      </w:r>
      <w:r w:rsidRPr="00864883">
        <w:t>EIR will also evaluate the potential cumulative and growth inducing effects of the project, as required by CEQA. Reasonably foreseeable future projects in the project vicinity will be considered in this analysis.</w:t>
      </w:r>
    </w:p>
    <w:p w14:paraId="13DF396C" w14:textId="2FC9E425" w:rsidR="00012FF0" w:rsidRDefault="00EA23FB" w:rsidP="00012FF0">
      <w:pPr>
        <w:pStyle w:val="BodyText"/>
      </w:pPr>
      <w:r w:rsidRPr="00864883">
        <w:t xml:space="preserve">In accordance with section 15126.6 of the State CEQA Guidelines, an EIR must “describe a range of reasonable alternatives to the project, or to the location of the Project, which would feasibly attain most of the basic objectives of the </w:t>
      </w:r>
      <w:r w:rsidR="007B12A7" w:rsidRPr="00864883">
        <w:t>project but</w:t>
      </w:r>
      <w:r w:rsidRPr="00864883">
        <w:t xml:space="preserve"> would avoid or substantially lessen any of the significant effects of the project and evaluate the comparative merits of the alternatives.” As required by CEQA, the </w:t>
      </w:r>
      <w:r w:rsidR="005248A4">
        <w:t>S</w:t>
      </w:r>
      <w:r w:rsidRPr="00864883">
        <w:t xml:space="preserve">EIR will evaluate a No Project Alternative. Aside from the No Project Alternative, the City has not yet determined what additional alternatives to the project will be evaluated in the </w:t>
      </w:r>
      <w:r w:rsidR="005248A4">
        <w:t>S</w:t>
      </w:r>
      <w:r w:rsidRPr="00864883">
        <w:t xml:space="preserve">EIR. These will be identified during the environmental review process. Once selected, the alternatives will be analyzed at a qualitative level of detail in the Draft </w:t>
      </w:r>
      <w:r w:rsidR="00BA2CE6">
        <w:t>S</w:t>
      </w:r>
      <w:r w:rsidRPr="00864883">
        <w:t>EIR for comparison against the impacts identified for the proposed project, consistent with the requirements of CEQA.</w:t>
      </w:r>
    </w:p>
    <w:p w14:paraId="6C7925D9" w14:textId="77777777" w:rsidR="003D3F0B" w:rsidRPr="00864883" w:rsidRDefault="003D3F0B" w:rsidP="00012FF0">
      <w:pPr>
        <w:pStyle w:val="BodyText"/>
      </w:pPr>
    </w:p>
    <w:p w14:paraId="1E4B0FC4" w14:textId="72C9CE68" w:rsidR="0069340C" w:rsidRDefault="00C91159" w:rsidP="00012FF0">
      <w:pPr>
        <w:pStyle w:val="BodyText"/>
        <w:rPr>
          <w:rFonts w:ascii="Trebuchet MS" w:hAnsi="Trebuchet MS"/>
          <w:caps/>
          <w:sz w:val="28"/>
          <w:szCs w:val="28"/>
        </w:rPr>
      </w:pPr>
      <w:r>
        <w:rPr>
          <w:rFonts w:ascii="Trebuchet MS" w:hAnsi="Trebuchet MS"/>
          <w:caps/>
          <w:sz w:val="28"/>
          <w:szCs w:val="28"/>
        </w:rPr>
        <w:t>Purpose of this Notice</w:t>
      </w:r>
    </w:p>
    <w:p w14:paraId="7A81515B" w14:textId="7D47B542" w:rsidR="00C91159" w:rsidRDefault="00C91159" w:rsidP="00012FF0">
      <w:pPr>
        <w:pStyle w:val="BodyText"/>
      </w:pPr>
      <w:r w:rsidRPr="00BC579A">
        <w:t>In accordance with the State CEQA Guidelines (14 California Code of Regulations [CCR] Section 15082), the City has prepared this NOP to inform agencies and interested parties that an EIR will be prepared for the above-referenced project. The purpose of an NOP is to provide sufficient information about the project and its potential environmental impacts to allow agencies and interested parties the opportunity to provide a meaningful response related to the scope and content of the EIR, including mitigation measures that should be considered and alternatives that should be addressed (State CEQA Guidelines 14 CCR Section 15082[b]).</w:t>
      </w:r>
    </w:p>
    <w:p w14:paraId="729C4AD3" w14:textId="77777777" w:rsidR="003D3F0B" w:rsidRPr="00C91159" w:rsidRDefault="003D3F0B" w:rsidP="00012FF0">
      <w:pPr>
        <w:pStyle w:val="BodyText"/>
      </w:pPr>
    </w:p>
    <w:p w14:paraId="6475C967" w14:textId="1DECBE3E" w:rsidR="00BC579A" w:rsidRPr="00BC579A" w:rsidRDefault="00012FF0" w:rsidP="00012FF0">
      <w:pPr>
        <w:pStyle w:val="BodyText"/>
        <w:rPr>
          <w:rFonts w:ascii="Trebuchet MS" w:hAnsi="Trebuchet MS"/>
          <w:caps/>
          <w:sz w:val="28"/>
          <w:szCs w:val="28"/>
        </w:rPr>
      </w:pPr>
      <w:r w:rsidRPr="00BC579A">
        <w:rPr>
          <w:rFonts w:ascii="Trebuchet MS" w:hAnsi="Trebuchet MS"/>
          <w:caps/>
          <w:sz w:val="28"/>
          <w:szCs w:val="28"/>
        </w:rPr>
        <w:t xml:space="preserve">Environmental Review Process </w:t>
      </w:r>
    </w:p>
    <w:p w14:paraId="2CF54E01" w14:textId="569CC669" w:rsidR="00012FF0" w:rsidRPr="00B46771" w:rsidRDefault="00012FF0" w:rsidP="00012FF0">
      <w:pPr>
        <w:pStyle w:val="BodyText"/>
      </w:pPr>
      <w:r w:rsidRPr="00BC579A">
        <w:t xml:space="preserve">Following completion of the 30-day NOP public review period, the City will incorporate relevant information into the Draft </w:t>
      </w:r>
      <w:r w:rsidR="00BA2CE6">
        <w:t>S</w:t>
      </w:r>
      <w:r w:rsidRPr="00BC579A">
        <w:t xml:space="preserve">EIR, including results of public scoping and technical studies. The Draft </w:t>
      </w:r>
      <w:r w:rsidR="005248A4">
        <w:t>S</w:t>
      </w:r>
      <w:r w:rsidRPr="00BC579A">
        <w:t xml:space="preserve">EIR will be circulated for public review and comment for 45-day public review period. All parties that have requested to be included on the project mailing list will be provided a Notice of Availability for the Draft </w:t>
      </w:r>
      <w:r w:rsidR="005248A4">
        <w:t>S</w:t>
      </w:r>
      <w:r w:rsidRPr="00BC579A">
        <w:t>EIR.</w:t>
      </w:r>
    </w:p>
    <w:p w14:paraId="7614D986" w14:textId="66B66A7C" w:rsidR="00012FF0" w:rsidRPr="00012FF0" w:rsidRDefault="00012FF0" w:rsidP="00012FF0">
      <w:pPr>
        <w:pStyle w:val="BodyText"/>
        <w:rPr>
          <w:highlight w:val="lightGray"/>
        </w:rPr>
      </w:pPr>
      <w:r w:rsidRPr="00BC579A">
        <w:t xml:space="preserve">A copy of this NOP has been posted on the </w:t>
      </w:r>
      <w:r w:rsidR="00AC09C1">
        <w:t xml:space="preserve">project </w:t>
      </w:r>
      <w:r w:rsidRPr="00BC579A">
        <w:t xml:space="preserve">website: </w:t>
      </w:r>
      <w:hyperlink r:id="rId14" w:history="1">
        <w:r w:rsidR="00C344F9">
          <w:rPr>
            <w:rStyle w:val="Hyperlink"/>
          </w:rPr>
          <w:t>Milpitas Gateway-Main Street Specific Plan (milpitasmainstreet.org)</w:t>
        </w:r>
      </w:hyperlink>
      <w:r w:rsidR="00C344F9" w:rsidRPr="008250AA" w:rsidDel="00C344F9">
        <w:rPr>
          <w:highlight w:val="yellow"/>
        </w:rPr>
        <w:t xml:space="preserve"> </w:t>
      </w:r>
    </w:p>
    <w:p w14:paraId="7733D5C4" w14:textId="68785651" w:rsidR="000174BE" w:rsidRDefault="00012FF0" w:rsidP="00271A5B">
      <w:pPr>
        <w:pStyle w:val="BodyText"/>
      </w:pPr>
      <w:r w:rsidRPr="00012FF0">
        <w:t xml:space="preserve">If you would like to be placed on the project mailing list or have any questions </w:t>
      </w:r>
      <w:r w:rsidRPr="008250AA">
        <w:t xml:space="preserve">or comments, please contact </w:t>
      </w:r>
      <w:r w:rsidR="001F2A49" w:rsidRPr="008250AA">
        <w:t>Jay Lee</w:t>
      </w:r>
      <w:r w:rsidRPr="008250AA">
        <w:t xml:space="preserve">, </w:t>
      </w:r>
      <w:r w:rsidR="001F2A49" w:rsidRPr="008250AA">
        <w:t>Planning Director</w:t>
      </w:r>
      <w:r w:rsidRPr="008250AA">
        <w:t>, City of Milpitas, at (</w:t>
      </w:r>
      <w:r w:rsidR="00EA562C" w:rsidRPr="008250AA">
        <w:t>408</w:t>
      </w:r>
      <w:r w:rsidRPr="008250AA">
        <w:t xml:space="preserve">) </w:t>
      </w:r>
      <w:r w:rsidR="00EA562C" w:rsidRPr="008250AA">
        <w:t>586</w:t>
      </w:r>
      <w:r w:rsidRPr="008250AA">
        <w:t>-</w:t>
      </w:r>
      <w:r w:rsidR="00EA562C" w:rsidRPr="008250AA">
        <w:t xml:space="preserve">3077 </w:t>
      </w:r>
      <w:r w:rsidRPr="008250AA">
        <w:t xml:space="preserve">or </w:t>
      </w:r>
      <w:r w:rsidR="00F14250" w:rsidRPr="008250AA">
        <w:t>jlee</w:t>
      </w:r>
      <w:r w:rsidR="00A60790" w:rsidRPr="008250AA">
        <w:t>@milpitas.gov</w:t>
      </w:r>
      <w:r w:rsidRPr="008250AA">
        <w:t>.</w:t>
      </w:r>
    </w:p>
    <w:sectPr w:rsidR="000174BE" w:rsidSect="009C7B78">
      <w:headerReference w:type="even" r:id="rId15"/>
      <w:headerReference w:type="default" r:id="rId16"/>
      <w:footerReference w:type="even" r:id="rId17"/>
      <w:footerReference w:type="default" r:id="rId18"/>
      <w:headerReference w:type="first" r:id="rId19"/>
      <w:footerReference w:type="first" r:id="rId20"/>
      <w:pgSz w:w="12240" w:h="15840" w:code="1"/>
      <w:pgMar w:top="1080" w:right="1080" w:bottom="1080" w:left="108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6B4D" w14:textId="77777777" w:rsidR="00C14405" w:rsidRDefault="00C14405" w:rsidP="00A6620A">
      <w:r>
        <w:separator/>
      </w:r>
    </w:p>
  </w:endnote>
  <w:endnote w:type="continuationSeparator" w:id="0">
    <w:p w14:paraId="456B4703" w14:textId="77777777" w:rsidR="00C14405" w:rsidRDefault="00C14405" w:rsidP="00A6620A">
      <w:r>
        <w:continuationSeparator/>
      </w:r>
    </w:p>
  </w:endnote>
  <w:endnote w:type="continuationNotice" w:id="1">
    <w:p w14:paraId="167CD0EE" w14:textId="77777777" w:rsidR="00C14405" w:rsidRDefault="00C144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kkurat Std">
    <w:altName w:val="Malgun Gothic"/>
    <w:panose1 w:val="00000000000000000000"/>
    <w:charset w:val="00"/>
    <w:family w:val="modern"/>
    <w:notTrueType/>
    <w:pitch w:val="variable"/>
    <w:sig w:usb0="00000003"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7F6F" w14:textId="77ECFB39" w:rsidR="001B41DF" w:rsidRDefault="001B41DF" w:rsidP="001B41DF">
    <w:pPr>
      <w:pStyle w:val="Footer"/>
    </w:pPr>
    <w:r>
      <w:tab/>
    </w:r>
    <w:r w:rsidR="00706468">
      <w:t>City of Milpitas</w:t>
    </w:r>
    <w:r>
      <w:br/>
    </w:r>
    <w:sdt>
      <w:sdtPr>
        <w:id w:val="2080238882"/>
        <w:docPartObj>
          <w:docPartGallery w:val="Page Numbers (Top of Page)"/>
          <w:docPartUnique/>
        </w:docPartObj>
      </w:sdtPr>
      <w:sdtEndPr/>
      <w:sdtContent>
        <w:sdt>
          <w:sdtPr>
            <w:id w:val="-1875848181"/>
            <w:docPartObj>
              <w:docPartGallery w:val="Page Numbers (Top of Page)"/>
              <w:docPartUnique/>
            </w:docPartObj>
          </w:sdtPr>
          <w:sdtEndPr/>
          <w:sdtContent>
            <w:r>
              <w:fldChar w:fldCharType="begin"/>
            </w:r>
            <w:r>
              <w:instrText xml:space="preserve"> PAGE </w:instrText>
            </w:r>
            <w:r>
              <w:fldChar w:fldCharType="separate"/>
            </w:r>
            <w:r w:rsidR="009115C9">
              <w:rPr>
                <w:noProof/>
              </w:rPr>
              <w:t>6</w:t>
            </w:r>
            <w:r>
              <w:rPr>
                <w:noProof/>
              </w:rPr>
              <w:fldChar w:fldCharType="end"/>
            </w:r>
          </w:sdtContent>
        </w:sdt>
      </w:sdtContent>
    </w:sdt>
    <w:r>
      <w:tab/>
    </w:r>
    <w:r w:rsidR="00706468" w:rsidRPr="00624542">
      <w:t>Gateway-Main Street Specific Plan</w:t>
    </w:r>
    <w:r w:rsidR="00706468">
      <w:t xml:space="preserve"> Notice of Preparation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FB5E" w14:textId="51808FBC" w:rsidR="00706468" w:rsidRDefault="00706468" w:rsidP="00706468">
    <w:pPr>
      <w:pStyle w:val="Footer"/>
    </w:pPr>
    <w:r>
      <w:t>City of Milpitas</w:t>
    </w:r>
    <w:r>
      <w:br/>
    </w:r>
    <w:sdt>
      <w:sdtPr>
        <w:id w:val="-2143572615"/>
        <w:docPartObj>
          <w:docPartGallery w:val="Page Numbers (Top of Page)"/>
          <w:docPartUnique/>
        </w:docPartObj>
      </w:sdtPr>
      <w:sdtEndPr/>
      <w:sdtContent>
        <w:r w:rsidRPr="00624542">
          <w:t>Gateway-Main Street Specific Plan</w:t>
        </w:r>
        <w:r>
          <w:t xml:space="preserve"> Notice of Preparation </w:t>
        </w:r>
        <w:r>
          <w:tab/>
        </w:r>
        <w:sdt>
          <w:sdtPr>
            <w:id w:val="1261793870"/>
            <w:docPartObj>
              <w:docPartGallery w:val="Page Numbers (Top of Page)"/>
              <w:docPartUnique/>
            </w:docPartObj>
          </w:sdtPr>
          <w:sdtEndPr/>
          <w:sdtContent>
            <w:r>
              <w:fldChar w:fldCharType="begin"/>
            </w:r>
            <w:r>
              <w:instrText xml:space="preserve"> PAGE </w:instrText>
            </w:r>
            <w:r>
              <w:fldChar w:fldCharType="separate"/>
            </w:r>
            <w:r>
              <w:t>4</w:t>
            </w:r>
            <w:r>
              <w:rPr>
                <w:noProof/>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8C9F" w14:textId="77777777" w:rsidR="00706468" w:rsidRDefault="00706468" w:rsidP="00706468">
    <w:pPr>
      <w:pStyle w:val="Footer"/>
    </w:pPr>
    <w:r>
      <w:t>City of Milpitas</w:t>
    </w:r>
    <w:r>
      <w:br/>
    </w:r>
    <w:sdt>
      <w:sdtPr>
        <w:id w:val="2143682278"/>
        <w:docPartObj>
          <w:docPartGallery w:val="Page Numbers (Top of Page)"/>
          <w:docPartUnique/>
        </w:docPartObj>
      </w:sdtPr>
      <w:sdtEndPr/>
      <w:sdtContent>
        <w:r w:rsidRPr="00624542">
          <w:t>Gateway-Main Street Specific Plan</w:t>
        </w:r>
        <w:r>
          <w:t xml:space="preserve"> Notice of Preparation </w:t>
        </w:r>
        <w:r>
          <w:tab/>
        </w:r>
        <w:sdt>
          <w:sdtPr>
            <w:id w:val="451447299"/>
            <w:docPartObj>
              <w:docPartGallery w:val="Page Numbers (Top of Page)"/>
              <w:docPartUnique/>
            </w:docPartObj>
          </w:sdtPr>
          <w:sdtEndPr/>
          <w:sdtContent>
            <w:r>
              <w:fldChar w:fldCharType="begin"/>
            </w:r>
            <w:r>
              <w:instrText xml:space="preserve"> PAGE </w:instrText>
            </w:r>
            <w:r>
              <w:fldChar w:fldCharType="separate"/>
            </w:r>
            <w:r>
              <w:t>3</w:t>
            </w:r>
            <w:r>
              <w:rPr>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47FA0" w14:textId="77777777" w:rsidR="00C14405" w:rsidRDefault="00C14405" w:rsidP="00A6620A">
      <w:r>
        <w:separator/>
      </w:r>
    </w:p>
  </w:footnote>
  <w:footnote w:type="continuationSeparator" w:id="0">
    <w:p w14:paraId="5A4D8E81" w14:textId="77777777" w:rsidR="00C14405" w:rsidRDefault="00C14405" w:rsidP="00A6620A">
      <w:r>
        <w:continuationSeparator/>
      </w:r>
    </w:p>
  </w:footnote>
  <w:footnote w:type="continuationNotice" w:id="1">
    <w:p w14:paraId="57DCD9C2" w14:textId="77777777" w:rsidR="00C14405" w:rsidRDefault="00C144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B2C3B" w14:textId="37C95EA7" w:rsidR="002A2C5F" w:rsidRDefault="009C7B78" w:rsidP="009C7B78">
    <w:pPr>
      <w:pStyle w:val="Header"/>
    </w:pPr>
    <w:r>
      <w:tab/>
    </w:r>
    <w:r>
      <w:tab/>
      <w:t>Ascent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57C05" w14:textId="76032C8E" w:rsidR="002A2C5F" w:rsidRDefault="009C7B78" w:rsidP="00706468">
    <w:pPr>
      <w:pStyle w:val="Header"/>
    </w:pPr>
    <w:r>
      <w:t>Ascent</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1A68" w14:textId="4A6A091C" w:rsidR="002A2C5F" w:rsidRPr="0030277D" w:rsidRDefault="002A2C5F" w:rsidP="003027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0218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4C2C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DCBE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E644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36EF1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6421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F68EA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72333A"/>
    <w:lvl w:ilvl="0">
      <w:start w:val="1"/>
      <w:numFmt w:val="bullet"/>
      <w:pStyle w:val="ListBullet2"/>
      <w:lvlText w:val=""/>
      <w:lvlJc w:val="left"/>
      <w:pPr>
        <w:ind w:left="720" w:hanging="360"/>
      </w:pPr>
      <w:rPr>
        <w:rFonts w:ascii="Wingdings" w:hAnsi="Wingdings" w:hint="default"/>
      </w:rPr>
    </w:lvl>
  </w:abstractNum>
  <w:abstractNum w:abstractNumId="8" w15:restartNumberingAfterBreak="0">
    <w:nsid w:val="FFFFFF88"/>
    <w:multiLevelType w:val="singleLevel"/>
    <w:tmpl w:val="E1DC32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C630DA"/>
    <w:lvl w:ilvl="0">
      <w:start w:val="1"/>
      <w:numFmt w:val="bullet"/>
      <w:pStyle w:val="ListBullet"/>
      <w:lvlText w:val=""/>
      <w:lvlJc w:val="left"/>
      <w:pPr>
        <w:ind w:left="360" w:hanging="360"/>
      </w:pPr>
      <w:rPr>
        <w:rFonts w:ascii="Wingdings 3" w:hAnsi="Wingdings 3" w:hint="default"/>
        <w:b w:val="0"/>
        <w:i w:val="0"/>
        <w:color w:val="auto"/>
        <w:sz w:val="12"/>
        <w:szCs w:val="12"/>
      </w:rPr>
    </w:lvl>
  </w:abstractNum>
  <w:abstractNum w:abstractNumId="10" w15:restartNumberingAfterBreak="0">
    <w:nsid w:val="123B031E"/>
    <w:multiLevelType w:val="multilevel"/>
    <w:tmpl w:val="60D4034C"/>
    <w:lvl w:ilvl="0">
      <w:start w:val="1"/>
      <w:numFmt w:val="decimal"/>
      <w:pStyle w:val="Heading1"/>
      <w:lvlText w:val="%1"/>
      <w:lvlJc w:val="center"/>
      <w:pPr>
        <w:ind w:left="0" w:firstLine="0"/>
      </w:pPr>
      <w:rPr>
        <w:rFonts w:hint="default"/>
        <w:specVanish w:val="0"/>
      </w:rPr>
    </w:lvl>
    <w:lvl w:ilvl="1">
      <w:start w:val="1"/>
      <w:numFmt w:val="decimal"/>
      <w:pStyle w:val="Heading2"/>
      <w:lvlText w:val="%1.%2"/>
      <w:lvlJc w:val="left"/>
      <w:pPr>
        <w:tabs>
          <w:tab w:val="num" w:pos="1260"/>
        </w:tabs>
        <w:ind w:left="1080" w:hanging="1080"/>
      </w:pPr>
      <w:rPr>
        <w:rFonts w:hint="default"/>
        <w:specVanish w:val="0"/>
      </w:rPr>
    </w:lvl>
    <w:lvl w:ilvl="2">
      <w:start w:val="1"/>
      <w:numFmt w:val="decimal"/>
      <w:pStyle w:val="Heading3"/>
      <w:lvlText w:val="%1.%2.%3"/>
      <w:lvlJc w:val="left"/>
      <w:pPr>
        <w:tabs>
          <w:tab w:val="num" w:pos="1080"/>
        </w:tabs>
        <w:ind w:left="1080" w:hanging="1080"/>
      </w:pPr>
      <w:rPr>
        <w:rFonts w:hint="default"/>
      </w:rPr>
    </w:lvl>
    <w:lvl w:ilvl="3">
      <w:start w:val="1"/>
      <w:numFmt w:val="decimal"/>
      <w:lvlText w:val="%1.%2.%3.%4"/>
      <w:lvlJc w:val="left"/>
      <w:pPr>
        <w:tabs>
          <w:tab w:val="num" w:pos="1080"/>
        </w:tabs>
        <w:ind w:left="0" w:firstLine="0"/>
      </w:pPr>
      <w:rPr>
        <w:rFonts w:hint="default"/>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4B227D4"/>
    <w:multiLevelType w:val="hybridMultilevel"/>
    <w:tmpl w:val="F7843974"/>
    <w:lvl w:ilvl="0" w:tplc="12FCAD12">
      <w:start w:val="1"/>
      <w:numFmt w:val="bullet"/>
      <w:lvlText w:val=""/>
      <w:lvlJc w:val="left"/>
      <w:pPr>
        <w:ind w:left="1080" w:hanging="360"/>
      </w:pPr>
      <w:rPr>
        <w:rFonts w:ascii="Wingdings 2" w:hAnsi="Wingdings 2" w:cs="Times New Roman" w:hint="default"/>
        <w:b w:val="0"/>
        <w:bCs w:val="0"/>
        <w:i w:val="0"/>
        <w:iCs w:val="0"/>
        <w:caps w:val="0"/>
        <w:smallCaps w:val="0"/>
        <w:strike w:val="0"/>
        <w:dstrike w:val="0"/>
        <w:vanish w:val="0"/>
        <w:color w:val="000000"/>
        <w:spacing w:val="0"/>
        <w:kern w:val="0"/>
        <w:position w:val="0"/>
        <w:sz w:val="16"/>
        <w:szCs w:val="16"/>
        <w:u w:val="none"/>
        <w:vertAlign w:val="baseline"/>
        <w:em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2A0BD8"/>
    <w:multiLevelType w:val="hybridMultilevel"/>
    <w:tmpl w:val="F790F738"/>
    <w:lvl w:ilvl="0" w:tplc="34C23DD8">
      <w:start w:val="1"/>
      <w:numFmt w:val="bullet"/>
      <w:lvlText w:val=""/>
      <w:lvlJc w:val="left"/>
      <w:pPr>
        <w:ind w:left="360" w:hanging="360"/>
      </w:pPr>
      <w:rPr>
        <w:rFonts w:ascii="Wingdings 3" w:hAnsi="Wingdings 3" w:hint="default"/>
        <w:b w:val="0"/>
        <w:i w:val="0"/>
        <w:color w:val="auto"/>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07193C"/>
    <w:multiLevelType w:val="hybridMultilevel"/>
    <w:tmpl w:val="AC5CB678"/>
    <w:lvl w:ilvl="0" w:tplc="3BD8431A">
      <w:start w:val="1"/>
      <w:numFmt w:val="bullet"/>
      <w:lvlText w:val=""/>
      <w:lvlJc w:val="left"/>
      <w:pPr>
        <w:ind w:left="720" w:hanging="360"/>
      </w:pPr>
      <w:rPr>
        <w:rFonts w:ascii="Wingdings 2" w:hAnsi="Wingdings 2" w:hint="default"/>
        <w:b w:val="0"/>
        <w:bCs w:val="0"/>
        <w:i w:val="0"/>
        <w:iCs w:val="0"/>
        <w:caps w:val="0"/>
        <w:smallCaps w:val="0"/>
        <w:strike w:val="0"/>
        <w:dstrike w:val="0"/>
        <w:noProof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CE6CE6"/>
    <w:multiLevelType w:val="hybridMultilevel"/>
    <w:tmpl w:val="A516B38C"/>
    <w:lvl w:ilvl="0" w:tplc="A184E69A">
      <w:start w:val="1"/>
      <w:numFmt w:val="bullet"/>
      <w:pStyle w:val="Bullet"/>
      <w:lvlText w:val=""/>
      <w:lvlJc w:val="left"/>
      <w:pPr>
        <w:ind w:left="720" w:hanging="360"/>
      </w:pPr>
      <w:rPr>
        <w:rFonts w:ascii="Symbol" w:hAnsi="Symbol" w:hint="default"/>
        <w:sz w:val="12"/>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0C44732"/>
    <w:multiLevelType w:val="hybridMultilevel"/>
    <w:tmpl w:val="3D041852"/>
    <w:lvl w:ilvl="0" w:tplc="04090011">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6" w15:restartNumberingAfterBreak="0">
    <w:nsid w:val="24E47732"/>
    <w:multiLevelType w:val="hybridMultilevel"/>
    <w:tmpl w:val="79D0BE44"/>
    <w:lvl w:ilvl="0" w:tplc="0ED09206">
      <w:start w:val="1"/>
      <w:numFmt w:val="bullet"/>
      <w:lvlText w:val=""/>
      <w:lvlJc w:val="left"/>
      <w:pPr>
        <w:ind w:left="720" w:hanging="360"/>
      </w:pPr>
      <w:rPr>
        <w:rFonts w:ascii="Wingdings 2" w:hAnsi="Wingdings 2" w:hint="default"/>
        <w:b w:val="0"/>
        <w:bCs w:val="0"/>
        <w:i w:val="0"/>
        <w:iCs w:val="0"/>
        <w:caps w:val="0"/>
        <w:smallCaps w:val="0"/>
        <w:strike w:val="0"/>
        <w:dstrike w:val="0"/>
        <w:vanish w:val="0"/>
        <w:color w:val="auto"/>
        <w:spacing w:val="0"/>
        <w:kern w:val="0"/>
        <w:position w:val="0"/>
        <w:sz w:val="16"/>
        <w:szCs w:val="16"/>
        <w:u w:val="none"/>
        <w:vertAlign w:val="baseline"/>
        <w:em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13319E"/>
    <w:multiLevelType w:val="hybridMultilevel"/>
    <w:tmpl w:val="806AC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257A9D"/>
    <w:multiLevelType w:val="hybridMultilevel"/>
    <w:tmpl w:val="D84EB71E"/>
    <w:lvl w:ilvl="0" w:tplc="A9EAF6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A611D7"/>
    <w:multiLevelType w:val="multilevel"/>
    <w:tmpl w:val="2D92A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064B32"/>
    <w:multiLevelType w:val="hybridMultilevel"/>
    <w:tmpl w:val="8724D986"/>
    <w:lvl w:ilvl="0" w:tplc="D83AA7D8">
      <w:start w:val="1"/>
      <w:numFmt w:val="bullet"/>
      <w:pStyle w:val="TableBullet1"/>
      <w:lvlText w:val=""/>
      <w:lvlJc w:val="left"/>
      <w:pPr>
        <w:ind w:left="360" w:hanging="360"/>
      </w:pPr>
      <w:rPr>
        <w:rFonts w:ascii="Wingdings 3" w:hAnsi="Wingdings 3" w:hint="default"/>
        <w:b w:val="0"/>
        <w:i w:val="0"/>
        <w:color w:val="auto"/>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4772D"/>
    <w:multiLevelType w:val="hybridMultilevel"/>
    <w:tmpl w:val="DF42A27A"/>
    <w:lvl w:ilvl="0" w:tplc="E54C34B2">
      <w:start w:val="1"/>
      <w:numFmt w:val="bullet"/>
      <w:lvlText w:val=""/>
      <w:lvlJc w:val="left"/>
      <w:pPr>
        <w:ind w:left="720" w:hanging="360"/>
      </w:pPr>
      <w:rPr>
        <w:rFonts w:ascii="Wingdings 3" w:hAnsi="Wingdings 3" w:hint="default"/>
        <w:color w:val="auto"/>
        <w:sz w:val="16"/>
      </w:rPr>
    </w:lvl>
    <w:lvl w:ilvl="1" w:tplc="34E21362">
      <w:start w:val="1"/>
      <w:numFmt w:val="bullet"/>
      <w:lvlText w:val=""/>
      <w:lvlJc w:val="left"/>
      <w:pPr>
        <w:ind w:left="1260" w:hanging="360"/>
      </w:pPr>
      <w:rPr>
        <w:rFonts w:ascii="Wingdings 3" w:hAnsi="Wingdings 3" w:hint="default"/>
        <w:b w:val="0"/>
        <w:i w:val="0"/>
        <w:caps w:val="0"/>
        <w:smallCaps w:val="0"/>
        <w:strike w:val="0"/>
        <w:dstrike w:val="0"/>
        <w:vanish w:val="0"/>
        <w:color w:val="0E00CD"/>
        <w:spacing w:val="0"/>
        <w:kern w:val="0"/>
        <w:position w:val="0"/>
        <w:sz w:val="24"/>
        <w:u w:val="none"/>
        <w:vertAlign w:val="baseline"/>
      </w:rPr>
    </w:lvl>
    <w:lvl w:ilvl="2" w:tplc="ADC4CA32">
      <w:start w:val="1"/>
      <w:numFmt w:val="bullet"/>
      <w:lvlText w:val=""/>
      <w:lvlJc w:val="left"/>
      <w:pPr>
        <w:ind w:left="2160" w:hanging="360"/>
      </w:pPr>
      <w:rPr>
        <w:rFonts w:ascii="Webdings" w:hAnsi="Webdings" w:hint="default"/>
        <w:b w:val="0"/>
        <w:i/>
        <w:caps w:val="0"/>
        <w:strike w:val="0"/>
        <w:dstrike w:val="0"/>
        <w:vanish w:val="0"/>
        <w:color w:val="auto"/>
        <w:position w:val="2"/>
        <w:sz w:val="20"/>
        <w:vertAlign w:val="baseline"/>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275192"/>
    <w:multiLevelType w:val="hybridMultilevel"/>
    <w:tmpl w:val="04D6FF04"/>
    <w:lvl w:ilvl="0" w:tplc="D9BC7F0C">
      <w:start w:val="1"/>
      <w:numFmt w:val="bullet"/>
      <w:lvlText w:val="–"/>
      <w:lvlJc w:val="left"/>
      <w:pPr>
        <w:ind w:left="1512" w:hanging="360"/>
      </w:pPr>
      <w:rPr>
        <w:rFonts w:ascii="Akkurat Std" w:hAnsi="Akkurat Std" w:hint="default"/>
        <w:sz w:val="12"/>
      </w:rPr>
    </w:lvl>
    <w:lvl w:ilvl="1" w:tplc="04090003">
      <w:start w:val="1"/>
      <w:numFmt w:val="bullet"/>
      <w:lvlText w:val="o"/>
      <w:lvlJc w:val="left"/>
      <w:pPr>
        <w:ind w:left="2232" w:hanging="360"/>
      </w:pPr>
      <w:rPr>
        <w:rFonts w:ascii="Courier New" w:hAnsi="Courier New" w:cs="Times New Roman"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Times New Roman"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Times New Roman" w:hint="default"/>
      </w:rPr>
    </w:lvl>
    <w:lvl w:ilvl="8" w:tplc="04090005">
      <w:start w:val="1"/>
      <w:numFmt w:val="bullet"/>
      <w:lvlText w:val=""/>
      <w:lvlJc w:val="left"/>
      <w:pPr>
        <w:ind w:left="7272" w:hanging="360"/>
      </w:pPr>
      <w:rPr>
        <w:rFonts w:ascii="Wingdings" w:hAnsi="Wingdings" w:hint="default"/>
      </w:rPr>
    </w:lvl>
  </w:abstractNum>
  <w:abstractNum w:abstractNumId="23" w15:restartNumberingAfterBreak="0">
    <w:nsid w:val="3E7125E7"/>
    <w:multiLevelType w:val="hybridMultilevel"/>
    <w:tmpl w:val="78167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E5C9B"/>
    <w:multiLevelType w:val="hybridMultilevel"/>
    <w:tmpl w:val="8A56AC36"/>
    <w:lvl w:ilvl="0" w:tplc="001ECCC2">
      <w:start w:val="1"/>
      <w:numFmt w:val="bullet"/>
      <w:lvlText w:val=""/>
      <w:lvlJc w:val="left"/>
      <w:pPr>
        <w:ind w:left="360" w:hanging="360"/>
      </w:pPr>
      <w:rPr>
        <w:rFonts w:ascii="Wingdings 3" w:hAnsi="Wingdings 3" w:hint="default"/>
        <w:b w:val="0"/>
        <w:i w:val="0"/>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C715355"/>
    <w:multiLevelType w:val="hybridMultilevel"/>
    <w:tmpl w:val="22A4713A"/>
    <w:lvl w:ilvl="0" w:tplc="59E8ACF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6F8E"/>
    <w:multiLevelType w:val="hybridMultilevel"/>
    <w:tmpl w:val="BA2E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E6A4A"/>
    <w:multiLevelType w:val="hybridMultilevel"/>
    <w:tmpl w:val="BFF6EB50"/>
    <w:lvl w:ilvl="0" w:tplc="ECAE6E88">
      <w:start w:val="1"/>
      <w:numFmt w:val="bullet"/>
      <w:lvlText w:val=""/>
      <w:lvlJc w:val="left"/>
      <w:pPr>
        <w:ind w:left="360" w:hanging="360"/>
      </w:pPr>
      <w:rPr>
        <w:rFonts w:ascii="Wingdings 3" w:hAnsi="Wingdings 3" w:hint="default"/>
        <w:b w:val="0"/>
        <w:i w:val="0"/>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2264CA"/>
    <w:multiLevelType w:val="hybridMultilevel"/>
    <w:tmpl w:val="C64015F0"/>
    <w:lvl w:ilvl="0" w:tplc="FBC66874">
      <w:start w:val="1"/>
      <w:numFmt w:val="bullet"/>
      <w:pStyle w:val="TableBullet3"/>
      <w:lvlText w:val=""/>
      <w:lvlJc w:val="left"/>
      <w:pPr>
        <w:ind w:left="1152" w:hanging="360"/>
      </w:pPr>
      <w:rPr>
        <w:rFonts w:ascii="Wingdings 2" w:hAnsi="Wingdings 2" w:cs="Times New Roman" w:hint="default"/>
        <w:b w:val="0"/>
        <w:bCs w:val="0"/>
        <w:i w:val="0"/>
        <w:iCs w:val="0"/>
        <w:caps w:val="0"/>
        <w:strike w:val="0"/>
        <w:dstrike w:val="0"/>
        <w:vanish w:val="0"/>
        <w:color w:val="000000"/>
        <w:spacing w:val="0"/>
        <w:kern w:val="0"/>
        <w:position w:val="0"/>
        <w:sz w:val="20"/>
        <w:szCs w:val="16"/>
        <w:u w:val="none"/>
        <w:vertAlign w:val="baseline"/>
        <w:em w:val="none"/>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15:restartNumberingAfterBreak="0">
    <w:nsid w:val="7DE34B1A"/>
    <w:multiLevelType w:val="hybridMultilevel"/>
    <w:tmpl w:val="13BC649E"/>
    <w:lvl w:ilvl="0" w:tplc="4496A540">
      <w:start w:val="1"/>
      <w:numFmt w:val="bullet"/>
      <w:pStyle w:val="TableBullet2"/>
      <w:lvlText w:val=""/>
      <w:lvlJc w:val="left"/>
      <w:pPr>
        <w:ind w:left="576" w:hanging="360"/>
      </w:pPr>
      <w:rPr>
        <w:rFonts w:ascii="Wingdings 2" w:hAnsi="Wingdings 2" w:hint="default"/>
        <w:b w:val="0"/>
        <w:bCs w:val="0"/>
        <w:i w:val="0"/>
        <w:iCs w:val="0"/>
        <w:caps w:val="0"/>
        <w:small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0" w15:restartNumberingAfterBreak="0">
    <w:nsid w:val="7EE44E92"/>
    <w:multiLevelType w:val="hybridMultilevel"/>
    <w:tmpl w:val="1DCA5038"/>
    <w:lvl w:ilvl="0" w:tplc="A3186CAA">
      <w:start w:val="1"/>
      <w:numFmt w:val="bullet"/>
      <w:lvlText w:val=""/>
      <w:lvlJc w:val="left"/>
      <w:pPr>
        <w:ind w:left="1080" w:hanging="360"/>
      </w:pPr>
      <w:rPr>
        <w:rFonts w:ascii="Wingdings 2" w:hAnsi="Wingdings 2" w:cs="Times New Roman" w:hint="default"/>
        <w:b w:val="0"/>
        <w:bCs w:val="0"/>
        <w:i w:val="0"/>
        <w:iCs w:val="0"/>
        <w:caps w:val="0"/>
        <w:smallCaps w:val="0"/>
        <w:strike w:val="0"/>
        <w:dstrike w:val="0"/>
        <w:vanish w:val="0"/>
        <w:color w:val="000000"/>
        <w:spacing w:val="0"/>
        <w:kern w:val="0"/>
        <w:position w:val="0"/>
        <w:sz w:val="16"/>
        <w:szCs w:val="16"/>
        <w:u w:val="none"/>
        <w:vertAlign w:val="baseline"/>
        <w:em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88276686">
    <w:abstractNumId w:val="25"/>
  </w:num>
  <w:num w:numId="2" w16cid:durableId="1849563921">
    <w:abstractNumId w:val="21"/>
  </w:num>
  <w:num w:numId="3" w16cid:durableId="457920062">
    <w:abstractNumId w:val="15"/>
  </w:num>
  <w:num w:numId="4" w16cid:durableId="1918898750">
    <w:abstractNumId w:val="27"/>
  </w:num>
  <w:num w:numId="5" w16cid:durableId="1284537504">
    <w:abstractNumId w:val="24"/>
  </w:num>
  <w:num w:numId="6" w16cid:durableId="200364979">
    <w:abstractNumId w:val="13"/>
  </w:num>
  <w:num w:numId="7" w16cid:durableId="1717394128">
    <w:abstractNumId w:val="30"/>
  </w:num>
  <w:num w:numId="8" w16cid:durableId="1917394525">
    <w:abstractNumId w:val="10"/>
  </w:num>
  <w:num w:numId="9" w16cid:durableId="1610163864">
    <w:abstractNumId w:val="18"/>
  </w:num>
  <w:num w:numId="10" w16cid:durableId="1538275111">
    <w:abstractNumId w:val="20"/>
  </w:num>
  <w:num w:numId="11" w16cid:durableId="1940677954">
    <w:abstractNumId w:val="17"/>
  </w:num>
  <w:num w:numId="12" w16cid:durableId="1312515130">
    <w:abstractNumId w:val="23"/>
  </w:num>
  <w:num w:numId="13" w16cid:durableId="1287811963">
    <w:abstractNumId w:val="12"/>
  </w:num>
  <w:num w:numId="14" w16cid:durableId="1709061179">
    <w:abstractNumId w:val="29"/>
  </w:num>
  <w:num w:numId="15" w16cid:durableId="1744059585">
    <w:abstractNumId w:val="11"/>
  </w:num>
  <w:num w:numId="16" w16cid:durableId="1400907699">
    <w:abstractNumId w:val="26"/>
  </w:num>
  <w:num w:numId="17" w16cid:durableId="687295509">
    <w:abstractNumId w:val="14"/>
  </w:num>
  <w:num w:numId="18" w16cid:durableId="379865409">
    <w:abstractNumId w:val="22"/>
  </w:num>
  <w:num w:numId="19" w16cid:durableId="1553269004">
    <w:abstractNumId w:val="19"/>
  </w:num>
  <w:num w:numId="20" w16cid:durableId="217135068">
    <w:abstractNumId w:val="27"/>
  </w:num>
  <w:num w:numId="21" w16cid:durableId="441270046">
    <w:abstractNumId w:val="9"/>
  </w:num>
  <w:num w:numId="22" w16cid:durableId="1024281637">
    <w:abstractNumId w:val="7"/>
  </w:num>
  <w:num w:numId="23" w16cid:durableId="1781800996">
    <w:abstractNumId w:val="6"/>
  </w:num>
  <w:num w:numId="24" w16cid:durableId="1879320835">
    <w:abstractNumId w:val="5"/>
  </w:num>
  <w:num w:numId="25" w16cid:durableId="2084644999">
    <w:abstractNumId w:val="4"/>
  </w:num>
  <w:num w:numId="26" w16cid:durableId="2014256606">
    <w:abstractNumId w:val="8"/>
  </w:num>
  <w:num w:numId="27" w16cid:durableId="1370763412">
    <w:abstractNumId w:val="3"/>
  </w:num>
  <w:num w:numId="28" w16cid:durableId="1286350023">
    <w:abstractNumId w:val="2"/>
  </w:num>
  <w:num w:numId="29" w16cid:durableId="1672221495">
    <w:abstractNumId w:val="1"/>
  </w:num>
  <w:num w:numId="30" w16cid:durableId="1318026356">
    <w:abstractNumId w:val="0"/>
  </w:num>
  <w:num w:numId="31" w16cid:durableId="776675418">
    <w:abstractNumId w:val="16"/>
  </w:num>
  <w:num w:numId="32" w16cid:durableId="289358361">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oNotTrackFormatting/>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34"/>
    <w:rsid w:val="000009D1"/>
    <w:rsid w:val="000042AD"/>
    <w:rsid w:val="00006880"/>
    <w:rsid w:val="00012A99"/>
    <w:rsid w:val="00012FF0"/>
    <w:rsid w:val="00013532"/>
    <w:rsid w:val="000136D5"/>
    <w:rsid w:val="000174BE"/>
    <w:rsid w:val="00020103"/>
    <w:rsid w:val="00020D96"/>
    <w:rsid w:val="00021AA8"/>
    <w:rsid w:val="00022D46"/>
    <w:rsid w:val="000231FE"/>
    <w:rsid w:val="000250DD"/>
    <w:rsid w:val="000267B2"/>
    <w:rsid w:val="00032B60"/>
    <w:rsid w:val="000334A7"/>
    <w:rsid w:val="00033636"/>
    <w:rsid w:val="000337E8"/>
    <w:rsid w:val="00034288"/>
    <w:rsid w:val="0003568B"/>
    <w:rsid w:val="0003658B"/>
    <w:rsid w:val="000368D7"/>
    <w:rsid w:val="000371F7"/>
    <w:rsid w:val="00042CCB"/>
    <w:rsid w:val="00043F00"/>
    <w:rsid w:val="00045C70"/>
    <w:rsid w:val="00045E8F"/>
    <w:rsid w:val="000466A4"/>
    <w:rsid w:val="00052BFF"/>
    <w:rsid w:val="000534E0"/>
    <w:rsid w:val="000535C7"/>
    <w:rsid w:val="00053C87"/>
    <w:rsid w:val="00057641"/>
    <w:rsid w:val="0005788E"/>
    <w:rsid w:val="0006064C"/>
    <w:rsid w:val="00062807"/>
    <w:rsid w:val="0006634A"/>
    <w:rsid w:val="00067DC4"/>
    <w:rsid w:val="00076171"/>
    <w:rsid w:val="00083017"/>
    <w:rsid w:val="00084BE3"/>
    <w:rsid w:val="00086060"/>
    <w:rsid w:val="00087BD6"/>
    <w:rsid w:val="00091BCE"/>
    <w:rsid w:val="00092854"/>
    <w:rsid w:val="000952FB"/>
    <w:rsid w:val="00095603"/>
    <w:rsid w:val="000A13FE"/>
    <w:rsid w:val="000A24CB"/>
    <w:rsid w:val="000A2E7A"/>
    <w:rsid w:val="000A3419"/>
    <w:rsid w:val="000A56C6"/>
    <w:rsid w:val="000A6EC2"/>
    <w:rsid w:val="000A7347"/>
    <w:rsid w:val="000A7E9B"/>
    <w:rsid w:val="000B0374"/>
    <w:rsid w:val="000B0C77"/>
    <w:rsid w:val="000B11EB"/>
    <w:rsid w:val="000B448C"/>
    <w:rsid w:val="000B4D23"/>
    <w:rsid w:val="000B51CA"/>
    <w:rsid w:val="000C04CF"/>
    <w:rsid w:val="000C2C5E"/>
    <w:rsid w:val="000C3676"/>
    <w:rsid w:val="000C7322"/>
    <w:rsid w:val="000D135E"/>
    <w:rsid w:val="000D42EA"/>
    <w:rsid w:val="000D7A0A"/>
    <w:rsid w:val="000E0202"/>
    <w:rsid w:val="000E097E"/>
    <w:rsid w:val="000E09E4"/>
    <w:rsid w:val="000E2467"/>
    <w:rsid w:val="000E74BC"/>
    <w:rsid w:val="000F01A6"/>
    <w:rsid w:val="000F13FD"/>
    <w:rsid w:val="000F2DE3"/>
    <w:rsid w:val="000F72E7"/>
    <w:rsid w:val="00101231"/>
    <w:rsid w:val="00102395"/>
    <w:rsid w:val="001055F8"/>
    <w:rsid w:val="00107B26"/>
    <w:rsid w:val="00111731"/>
    <w:rsid w:val="00112DB4"/>
    <w:rsid w:val="00121215"/>
    <w:rsid w:val="0012142F"/>
    <w:rsid w:val="00121594"/>
    <w:rsid w:val="00121F26"/>
    <w:rsid w:val="00122295"/>
    <w:rsid w:val="00126BCD"/>
    <w:rsid w:val="00130A51"/>
    <w:rsid w:val="001328B5"/>
    <w:rsid w:val="00132C9F"/>
    <w:rsid w:val="00134BA0"/>
    <w:rsid w:val="00136166"/>
    <w:rsid w:val="00136DEB"/>
    <w:rsid w:val="00140BCD"/>
    <w:rsid w:val="00144414"/>
    <w:rsid w:val="00145BDB"/>
    <w:rsid w:val="00147EC1"/>
    <w:rsid w:val="00154279"/>
    <w:rsid w:val="00156B4B"/>
    <w:rsid w:val="00157163"/>
    <w:rsid w:val="0016034B"/>
    <w:rsid w:val="00161443"/>
    <w:rsid w:val="00164640"/>
    <w:rsid w:val="001676DE"/>
    <w:rsid w:val="001678BA"/>
    <w:rsid w:val="00167A0C"/>
    <w:rsid w:val="0017045E"/>
    <w:rsid w:val="00171E68"/>
    <w:rsid w:val="00172795"/>
    <w:rsid w:val="00172E85"/>
    <w:rsid w:val="001735C7"/>
    <w:rsid w:val="0017388A"/>
    <w:rsid w:val="00174CAC"/>
    <w:rsid w:val="00174E7A"/>
    <w:rsid w:val="001755A0"/>
    <w:rsid w:val="00177B18"/>
    <w:rsid w:val="00177DA2"/>
    <w:rsid w:val="001850A9"/>
    <w:rsid w:val="0018580C"/>
    <w:rsid w:val="001865CD"/>
    <w:rsid w:val="00186653"/>
    <w:rsid w:val="001872DB"/>
    <w:rsid w:val="00187418"/>
    <w:rsid w:val="0019081B"/>
    <w:rsid w:val="001943DA"/>
    <w:rsid w:val="00194770"/>
    <w:rsid w:val="00195EF7"/>
    <w:rsid w:val="00197C5B"/>
    <w:rsid w:val="001A16DB"/>
    <w:rsid w:val="001A2EE4"/>
    <w:rsid w:val="001A31E3"/>
    <w:rsid w:val="001A50A8"/>
    <w:rsid w:val="001A51D5"/>
    <w:rsid w:val="001A5312"/>
    <w:rsid w:val="001A733B"/>
    <w:rsid w:val="001B144F"/>
    <w:rsid w:val="001B14DF"/>
    <w:rsid w:val="001B41DF"/>
    <w:rsid w:val="001B4651"/>
    <w:rsid w:val="001B48E4"/>
    <w:rsid w:val="001B705F"/>
    <w:rsid w:val="001B72FF"/>
    <w:rsid w:val="001B7363"/>
    <w:rsid w:val="001C10C3"/>
    <w:rsid w:val="001C26F8"/>
    <w:rsid w:val="001C4B01"/>
    <w:rsid w:val="001D2D0A"/>
    <w:rsid w:val="001D53DD"/>
    <w:rsid w:val="001D75C2"/>
    <w:rsid w:val="001E3356"/>
    <w:rsid w:val="001F2496"/>
    <w:rsid w:val="001F2A49"/>
    <w:rsid w:val="001F40A8"/>
    <w:rsid w:val="001F6248"/>
    <w:rsid w:val="001F6EC4"/>
    <w:rsid w:val="001F773E"/>
    <w:rsid w:val="001F7D6E"/>
    <w:rsid w:val="00201941"/>
    <w:rsid w:val="00203203"/>
    <w:rsid w:val="00204339"/>
    <w:rsid w:val="00206F63"/>
    <w:rsid w:val="00207F83"/>
    <w:rsid w:val="0021086E"/>
    <w:rsid w:val="00212E19"/>
    <w:rsid w:val="0021463F"/>
    <w:rsid w:val="0021683B"/>
    <w:rsid w:val="00217FC2"/>
    <w:rsid w:val="00222B46"/>
    <w:rsid w:val="00224C31"/>
    <w:rsid w:val="00225D6C"/>
    <w:rsid w:val="00226863"/>
    <w:rsid w:val="00231EEE"/>
    <w:rsid w:val="002327F7"/>
    <w:rsid w:val="002330B6"/>
    <w:rsid w:val="00233767"/>
    <w:rsid w:val="00236875"/>
    <w:rsid w:val="002404B3"/>
    <w:rsid w:val="002428E4"/>
    <w:rsid w:val="00244B34"/>
    <w:rsid w:val="00244EFF"/>
    <w:rsid w:val="00245C59"/>
    <w:rsid w:val="0024621C"/>
    <w:rsid w:val="00246B04"/>
    <w:rsid w:val="0024722F"/>
    <w:rsid w:val="00250652"/>
    <w:rsid w:val="00250AB6"/>
    <w:rsid w:val="00252537"/>
    <w:rsid w:val="00252941"/>
    <w:rsid w:val="00254273"/>
    <w:rsid w:val="00260747"/>
    <w:rsid w:val="002612FE"/>
    <w:rsid w:val="00262E7C"/>
    <w:rsid w:val="00265F89"/>
    <w:rsid w:val="00267DD2"/>
    <w:rsid w:val="00270833"/>
    <w:rsid w:val="00271A5B"/>
    <w:rsid w:val="00271A73"/>
    <w:rsid w:val="00271E04"/>
    <w:rsid w:val="00272030"/>
    <w:rsid w:val="00275875"/>
    <w:rsid w:val="002767C3"/>
    <w:rsid w:val="002768FD"/>
    <w:rsid w:val="002821A6"/>
    <w:rsid w:val="00282A40"/>
    <w:rsid w:val="002833A5"/>
    <w:rsid w:val="002835B6"/>
    <w:rsid w:val="00284F6C"/>
    <w:rsid w:val="0028686E"/>
    <w:rsid w:val="00290A98"/>
    <w:rsid w:val="00294084"/>
    <w:rsid w:val="00294F85"/>
    <w:rsid w:val="00295DBC"/>
    <w:rsid w:val="00296D75"/>
    <w:rsid w:val="0029760F"/>
    <w:rsid w:val="002A10FD"/>
    <w:rsid w:val="002A11DC"/>
    <w:rsid w:val="002A2C5F"/>
    <w:rsid w:val="002A7628"/>
    <w:rsid w:val="002B0B8C"/>
    <w:rsid w:val="002B1B65"/>
    <w:rsid w:val="002B3D2A"/>
    <w:rsid w:val="002B45D1"/>
    <w:rsid w:val="002B5DA6"/>
    <w:rsid w:val="002C0D69"/>
    <w:rsid w:val="002C3445"/>
    <w:rsid w:val="002C4D5D"/>
    <w:rsid w:val="002C700C"/>
    <w:rsid w:val="002C723A"/>
    <w:rsid w:val="002D0442"/>
    <w:rsid w:val="002D1B98"/>
    <w:rsid w:val="002D32A5"/>
    <w:rsid w:val="002D4D12"/>
    <w:rsid w:val="002D66E5"/>
    <w:rsid w:val="002E21A6"/>
    <w:rsid w:val="002E2728"/>
    <w:rsid w:val="002E2F73"/>
    <w:rsid w:val="002E46CA"/>
    <w:rsid w:val="002E7522"/>
    <w:rsid w:val="002E7ACE"/>
    <w:rsid w:val="002E7EB9"/>
    <w:rsid w:val="002F06BB"/>
    <w:rsid w:val="002F0C42"/>
    <w:rsid w:val="002F3FF2"/>
    <w:rsid w:val="002F6B02"/>
    <w:rsid w:val="002F757E"/>
    <w:rsid w:val="00300C7A"/>
    <w:rsid w:val="00301B36"/>
    <w:rsid w:val="0030277D"/>
    <w:rsid w:val="003043A0"/>
    <w:rsid w:val="0030609F"/>
    <w:rsid w:val="0030632E"/>
    <w:rsid w:val="00307C91"/>
    <w:rsid w:val="00310611"/>
    <w:rsid w:val="00311BBA"/>
    <w:rsid w:val="003129EC"/>
    <w:rsid w:val="003151E4"/>
    <w:rsid w:val="00315239"/>
    <w:rsid w:val="003167BB"/>
    <w:rsid w:val="00320DC4"/>
    <w:rsid w:val="0032125E"/>
    <w:rsid w:val="00322364"/>
    <w:rsid w:val="003260D2"/>
    <w:rsid w:val="0032687D"/>
    <w:rsid w:val="00326DE0"/>
    <w:rsid w:val="0033070B"/>
    <w:rsid w:val="00332CEB"/>
    <w:rsid w:val="0033359D"/>
    <w:rsid w:val="00333777"/>
    <w:rsid w:val="003340A6"/>
    <w:rsid w:val="00336728"/>
    <w:rsid w:val="00340610"/>
    <w:rsid w:val="003408A4"/>
    <w:rsid w:val="003416E1"/>
    <w:rsid w:val="00342BD1"/>
    <w:rsid w:val="003443E9"/>
    <w:rsid w:val="00345FBC"/>
    <w:rsid w:val="003472ED"/>
    <w:rsid w:val="00350364"/>
    <w:rsid w:val="00350A88"/>
    <w:rsid w:val="0035175C"/>
    <w:rsid w:val="0035259A"/>
    <w:rsid w:val="00352EB6"/>
    <w:rsid w:val="003554D9"/>
    <w:rsid w:val="0035575C"/>
    <w:rsid w:val="0036287D"/>
    <w:rsid w:val="00363A00"/>
    <w:rsid w:val="00363C39"/>
    <w:rsid w:val="00372207"/>
    <w:rsid w:val="00375BAA"/>
    <w:rsid w:val="00376BCE"/>
    <w:rsid w:val="003807F6"/>
    <w:rsid w:val="00381418"/>
    <w:rsid w:val="00381464"/>
    <w:rsid w:val="003832BC"/>
    <w:rsid w:val="00383360"/>
    <w:rsid w:val="003834BB"/>
    <w:rsid w:val="00383692"/>
    <w:rsid w:val="00384D98"/>
    <w:rsid w:val="00387451"/>
    <w:rsid w:val="00390B0B"/>
    <w:rsid w:val="0039240C"/>
    <w:rsid w:val="00396F95"/>
    <w:rsid w:val="0039744D"/>
    <w:rsid w:val="003A16B9"/>
    <w:rsid w:val="003A19B8"/>
    <w:rsid w:val="003B0689"/>
    <w:rsid w:val="003B1E15"/>
    <w:rsid w:val="003B232F"/>
    <w:rsid w:val="003B43ED"/>
    <w:rsid w:val="003B44E9"/>
    <w:rsid w:val="003B5173"/>
    <w:rsid w:val="003B56CA"/>
    <w:rsid w:val="003B571B"/>
    <w:rsid w:val="003B60B5"/>
    <w:rsid w:val="003B6370"/>
    <w:rsid w:val="003C0237"/>
    <w:rsid w:val="003C357B"/>
    <w:rsid w:val="003C4C03"/>
    <w:rsid w:val="003C4C3A"/>
    <w:rsid w:val="003C62A2"/>
    <w:rsid w:val="003D3F0B"/>
    <w:rsid w:val="003D4B89"/>
    <w:rsid w:val="003D4BD0"/>
    <w:rsid w:val="003D4C00"/>
    <w:rsid w:val="003D5527"/>
    <w:rsid w:val="003D587C"/>
    <w:rsid w:val="003D5ADC"/>
    <w:rsid w:val="003D7940"/>
    <w:rsid w:val="003E4EA6"/>
    <w:rsid w:val="003E5176"/>
    <w:rsid w:val="003E522D"/>
    <w:rsid w:val="003E73AA"/>
    <w:rsid w:val="003F441F"/>
    <w:rsid w:val="003F5DCF"/>
    <w:rsid w:val="003F65FB"/>
    <w:rsid w:val="00400FB2"/>
    <w:rsid w:val="00402394"/>
    <w:rsid w:val="004027AB"/>
    <w:rsid w:val="00402F82"/>
    <w:rsid w:val="0040404B"/>
    <w:rsid w:val="00404D13"/>
    <w:rsid w:val="00405542"/>
    <w:rsid w:val="00407E2F"/>
    <w:rsid w:val="00410A8D"/>
    <w:rsid w:val="00420BD8"/>
    <w:rsid w:val="00420E3E"/>
    <w:rsid w:val="00422055"/>
    <w:rsid w:val="00422161"/>
    <w:rsid w:val="004239DA"/>
    <w:rsid w:val="004266A6"/>
    <w:rsid w:val="00427C37"/>
    <w:rsid w:val="004307CB"/>
    <w:rsid w:val="00431A22"/>
    <w:rsid w:val="0043289C"/>
    <w:rsid w:val="00432F99"/>
    <w:rsid w:val="004338E4"/>
    <w:rsid w:val="004339E2"/>
    <w:rsid w:val="00444328"/>
    <w:rsid w:val="00446F54"/>
    <w:rsid w:val="00447307"/>
    <w:rsid w:val="00447E23"/>
    <w:rsid w:val="004513A1"/>
    <w:rsid w:val="004523A8"/>
    <w:rsid w:val="00452514"/>
    <w:rsid w:val="00453589"/>
    <w:rsid w:val="004535CF"/>
    <w:rsid w:val="0045457C"/>
    <w:rsid w:val="004579D0"/>
    <w:rsid w:val="004624B7"/>
    <w:rsid w:val="004649BC"/>
    <w:rsid w:val="004655BB"/>
    <w:rsid w:val="00467DC7"/>
    <w:rsid w:val="004718C5"/>
    <w:rsid w:val="00475605"/>
    <w:rsid w:val="004756FF"/>
    <w:rsid w:val="00477149"/>
    <w:rsid w:val="004822EC"/>
    <w:rsid w:val="00484EB8"/>
    <w:rsid w:val="004852FE"/>
    <w:rsid w:val="00485A9F"/>
    <w:rsid w:val="00490768"/>
    <w:rsid w:val="004949FF"/>
    <w:rsid w:val="004A4882"/>
    <w:rsid w:val="004A4C61"/>
    <w:rsid w:val="004A5B54"/>
    <w:rsid w:val="004A5E5C"/>
    <w:rsid w:val="004B3FED"/>
    <w:rsid w:val="004B61A6"/>
    <w:rsid w:val="004B6745"/>
    <w:rsid w:val="004C0B2E"/>
    <w:rsid w:val="004C256B"/>
    <w:rsid w:val="004C52EF"/>
    <w:rsid w:val="004C7323"/>
    <w:rsid w:val="004D0EE6"/>
    <w:rsid w:val="004D3B21"/>
    <w:rsid w:val="004D3FF3"/>
    <w:rsid w:val="004D54F4"/>
    <w:rsid w:val="004D5936"/>
    <w:rsid w:val="004E0DC7"/>
    <w:rsid w:val="004E1D4F"/>
    <w:rsid w:val="004E261C"/>
    <w:rsid w:val="004E2CC2"/>
    <w:rsid w:val="004E312E"/>
    <w:rsid w:val="004E3E20"/>
    <w:rsid w:val="004E7B7E"/>
    <w:rsid w:val="004F207C"/>
    <w:rsid w:val="004F4D96"/>
    <w:rsid w:val="004F4E67"/>
    <w:rsid w:val="004F6D67"/>
    <w:rsid w:val="004F772C"/>
    <w:rsid w:val="004F7AF4"/>
    <w:rsid w:val="00500FCB"/>
    <w:rsid w:val="005040E3"/>
    <w:rsid w:val="00504683"/>
    <w:rsid w:val="005071BA"/>
    <w:rsid w:val="00507373"/>
    <w:rsid w:val="00510685"/>
    <w:rsid w:val="00511C78"/>
    <w:rsid w:val="005137FD"/>
    <w:rsid w:val="00514EEE"/>
    <w:rsid w:val="00517571"/>
    <w:rsid w:val="005248A4"/>
    <w:rsid w:val="005255AC"/>
    <w:rsid w:val="00525F01"/>
    <w:rsid w:val="00527EEF"/>
    <w:rsid w:val="00530BC3"/>
    <w:rsid w:val="00532745"/>
    <w:rsid w:val="0053307C"/>
    <w:rsid w:val="005337E2"/>
    <w:rsid w:val="00534D07"/>
    <w:rsid w:val="00535B81"/>
    <w:rsid w:val="005414FB"/>
    <w:rsid w:val="00543707"/>
    <w:rsid w:val="00543982"/>
    <w:rsid w:val="00543B0D"/>
    <w:rsid w:val="00543E10"/>
    <w:rsid w:val="0054466D"/>
    <w:rsid w:val="00544ADC"/>
    <w:rsid w:val="005453C3"/>
    <w:rsid w:val="0055032B"/>
    <w:rsid w:val="00554CF5"/>
    <w:rsid w:val="00554FDF"/>
    <w:rsid w:val="005558D2"/>
    <w:rsid w:val="005576DA"/>
    <w:rsid w:val="00561E7E"/>
    <w:rsid w:val="005621A8"/>
    <w:rsid w:val="00562944"/>
    <w:rsid w:val="00563698"/>
    <w:rsid w:val="00564ED2"/>
    <w:rsid w:val="00565AB2"/>
    <w:rsid w:val="005669FD"/>
    <w:rsid w:val="00570154"/>
    <w:rsid w:val="00572534"/>
    <w:rsid w:val="00572807"/>
    <w:rsid w:val="00575C2D"/>
    <w:rsid w:val="0057609B"/>
    <w:rsid w:val="00577B2A"/>
    <w:rsid w:val="00577FC2"/>
    <w:rsid w:val="0058000D"/>
    <w:rsid w:val="00580EB9"/>
    <w:rsid w:val="005837BF"/>
    <w:rsid w:val="00583F73"/>
    <w:rsid w:val="005850BA"/>
    <w:rsid w:val="00591386"/>
    <w:rsid w:val="005936B3"/>
    <w:rsid w:val="005939AF"/>
    <w:rsid w:val="00593DE4"/>
    <w:rsid w:val="00595B7B"/>
    <w:rsid w:val="00596115"/>
    <w:rsid w:val="005967E5"/>
    <w:rsid w:val="00597F04"/>
    <w:rsid w:val="005A1470"/>
    <w:rsid w:val="005A175A"/>
    <w:rsid w:val="005A3A39"/>
    <w:rsid w:val="005A4151"/>
    <w:rsid w:val="005A4EA7"/>
    <w:rsid w:val="005A63BB"/>
    <w:rsid w:val="005A6C9E"/>
    <w:rsid w:val="005B45FC"/>
    <w:rsid w:val="005C2054"/>
    <w:rsid w:val="005C2506"/>
    <w:rsid w:val="005C4446"/>
    <w:rsid w:val="005C4B77"/>
    <w:rsid w:val="005C4BB7"/>
    <w:rsid w:val="005C6D6F"/>
    <w:rsid w:val="005C7BCD"/>
    <w:rsid w:val="005D03D4"/>
    <w:rsid w:val="005D0405"/>
    <w:rsid w:val="005D07AF"/>
    <w:rsid w:val="005D139D"/>
    <w:rsid w:val="005D2660"/>
    <w:rsid w:val="005D2A50"/>
    <w:rsid w:val="005E2014"/>
    <w:rsid w:val="005E3189"/>
    <w:rsid w:val="005E36F8"/>
    <w:rsid w:val="005E601C"/>
    <w:rsid w:val="005E763A"/>
    <w:rsid w:val="005E76DB"/>
    <w:rsid w:val="005F0AD7"/>
    <w:rsid w:val="005F0CAF"/>
    <w:rsid w:val="005F0F1C"/>
    <w:rsid w:val="005F1A4B"/>
    <w:rsid w:val="005F7D6B"/>
    <w:rsid w:val="006014A9"/>
    <w:rsid w:val="006014C9"/>
    <w:rsid w:val="00601BC3"/>
    <w:rsid w:val="006030BF"/>
    <w:rsid w:val="0060431E"/>
    <w:rsid w:val="00610699"/>
    <w:rsid w:val="00610752"/>
    <w:rsid w:val="006125E0"/>
    <w:rsid w:val="00616753"/>
    <w:rsid w:val="00616E51"/>
    <w:rsid w:val="006207BB"/>
    <w:rsid w:val="006209F9"/>
    <w:rsid w:val="006210B3"/>
    <w:rsid w:val="00621948"/>
    <w:rsid w:val="00621F66"/>
    <w:rsid w:val="00622DB9"/>
    <w:rsid w:val="0062330B"/>
    <w:rsid w:val="006237BA"/>
    <w:rsid w:val="00624542"/>
    <w:rsid w:val="00630253"/>
    <w:rsid w:val="00630CCB"/>
    <w:rsid w:val="00634EF5"/>
    <w:rsid w:val="00637B99"/>
    <w:rsid w:val="00642385"/>
    <w:rsid w:val="00642BFA"/>
    <w:rsid w:val="006459A7"/>
    <w:rsid w:val="0064703C"/>
    <w:rsid w:val="006521AF"/>
    <w:rsid w:val="006561D4"/>
    <w:rsid w:val="00656AC4"/>
    <w:rsid w:val="0065705C"/>
    <w:rsid w:val="0066053C"/>
    <w:rsid w:val="00660EB9"/>
    <w:rsid w:val="006627A5"/>
    <w:rsid w:val="00665374"/>
    <w:rsid w:val="00665A24"/>
    <w:rsid w:val="00667007"/>
    <w:rsid w:val="0066737A"/>
    <w:rsid w:val="006679BD"/>
    <w:rsid w:val="0067143F"/>
    <w:rsid w:val="006725B8"/>
    <w:rsid w:val="00673464"/>
    <w:rsid w:val="00673765"/>
    <w:rsid w:val="00675C72"/>
    <w:rsid w:val="00677ADC"/>
    <w:rsid w:val="00681105"/>
    <w:rsid w:val="006815A2"/>
    <w:rsid w:val="00681D2D"/>
    <w:rsid w:val="00681E2C"/>
    <w:rsid w:val="00685649"/>
    <w:rsid w:val="00686F0E"/>
    <w:rsid w:val="006878DA"/>
    <w:rsid w:val="0069314D"/>
    <w:rsid w:val="0069340C"/>
    <w:rsid w:val="006935A5"/>
    <w:rsid w:val="00693F0C"/>
    <w:rsid w:val="00696A91"/>
    <w:rsid w:val="006B1BD2"/>
    <w:rsid w:val="006B1E6A"/>
    <w:rsid w:val="006B5388"/>
    <w:rsid w:val="006B5B5E"/>
    <w:rsid w:val="006B71F6"/>
    <w:rsid w:val="006B7EF4"/>
    <w:rsid w:val="006C3522"/>
    <w:rsid w:val="006C431E"/>
    <w:rsid w:val="006D19FF"/>
    <w:rsid w:val="006D27F9"/>
    <w:rsid w:val="006D2EB7"/>
    <w:rsid w:val="006D3958"/>
    <w:rsid w:val="006D4395"/>
    <w:rsid w:val="006D4767"/>
    <w:rsid w:val="006D727A"/>
    <w:rsid w:val="006D7E0F"/>
    <w:rsid w:val="006D7F8B"/>
    <w:rsid w:val="006E0F71"/>
    <w:rsid w:val="006E1033"/>
    <w:rsid w:val="006E121A"/>
    <w:rsid w:val="006E14F3"/>
    <w:rsid w:val="006E3C5C"/>
    <w:rsid w:val="006E4E49"/>
    <w:rsid w:val="006F1407"/>
    <w:rsid w:val="006F18E3"/>
    <w:rsid w:val="006F3EE0"/>
    <w:rsid w:val="006F4896"/>
    <w:rsid w:val="006F5E16"/>
    <w:rsid w:val="006F7040"/>
    <w:rsid w:val="006F7058"/>
    <w:rsid w:val="006F7709"/>
    <w:rsid w:val="006F7ED4"/>
    <w:rsid w:val="00700DC0"/>
    <w:rsid w:val="00703A16"/>
    <w:rsid w:val="00703AAF"/>
    <w:rsid w:val="00705D71"/>
    <w:rsid w:val="007062E5"/>
    <w:rsid w:val="00706468"/>
    <w:rsid w:val="00707BE8"/>
    <w:rsid w:val="0071095C"/>
    <w:rsid w:val="00710D75"/>
    <w:rsid w:val="0071120A"/>
    <w:rsid w:val="00712163"/>
    <w:rsid w:val="00712C5E"/>
    <w:rsid w:val="0071311C"/>
    <w:rsid w:val="00714255"/>
    <w:rsid w:val="007153F6"/>
    <w:rsid w:val="0071667D"/>
    <w:rsid w:val="00720DC2"/>
    <w:rsid w:val="00720E20"/>
    <w:rsid w:val="007230B6"/>
    <w:rsid w:val="00724D56"/>
    <w:rsid w:val="007251E8"/>
    <w:rsid w:val="0072588E"/>
    <w:rsid w:val="00726EDC"/>
    <w:rsid w:val="007272E3"/>
    <w:rsid w:val="0073023E"/>
    <w:rsid w:val="007314FC"/>
    <w:rsid w:val="00732EAB"/>
    <w:rsid w:val="00732F8D"/>
    <w:rsid w:val="007334C7"/>
    <w:rsid w:val="0073602E"/>
    <w:rsid w:val="00742429"/>
    <w:rsid w:val="0074338C"/>
    <w:rsid w:val="00745462"/>
    <w:rsid w:val="007464B5"/>
    <w:rsid w:val="00746D61"/>
    <w:rsid w:val="0074771C"/>
    <w:rsid w:val="00747A27"/>
    <w:rsid w:val="00751A37"/>
    <w:rsid w:val="00754BD3"/>
    <w:rsid w:val="00756A42"/>
    <w:rsid w:val="00756A70"/>
    <w:rsid w:val="00756D26"/>
    <w:rsid w:val="00757750"/>
    <w:rsid w:val="00763EC7"/>
    <w:rsid w:val="007662F6"/>
    <w:rsid w:val="0076676E"/>
    <w:rsid w:val="00766AD9"/>
    <w:rsid w:val="00771291"/>
    <w:rsid w:val="00771AA9"/>
    <w:rsid w:val="00771F21"/>
    <w:rsid w:val="00772DFC"/>
    <w:rsid w:val="00776D8C"/>
    <w:rsid w:val="00777AA1"/>
    <w:rsid w:val="00777DE0"/>
    <w:rsid w:val="00780D14"/>
    <w:rsid w:val="00784C30"/>
    <w:rsid w:val="00785BC7"/>
    <w:rsid w:val="00785D4F"/>
    <w:rsid w:val="00786ED2"/>
    <w:rsid w:val="0079277D"/>
    <w:rsid w:val="007A025B"/>
    <w:rsid w:val="007A2317"/>
    <w:rsid w:val="007A2DFE"/>
    <w:rsid w:val="007A3A30"/>
    <w:rsid w:val="007A651F"/>
    <w:rsid w:val="007A7641"/>
    <w:rsid w:val="007A7BA2"/>
    <w:rsid w:val="007A7F91"/>
    <w:rsid w:val="007B12A7"/>
    <w:rsid w:val="007B1D14"/>
    <w:rsid w:val="007B2E71"/>
    <w:rsid w:val="007B4749"/>
    <w:rsid w:val="007B49EA"/>
    <w:rsid w:val="007B7396"/>
    <w:rsid w:val="007B79CB"/>
    <w:rsid w:val="007C02EE"/>
    <w:rsid w:val="007C2030"/>
    <w:rsid w:val="007C30A7"/>
    <w:rsid w:val="007C63BF"/>
    <w:rsid w:val="007C7990"/>
    <w:rsid w:val="007C7C13"/>
    <w:rsid w:val="007D1BCF"/>
    <w:rsid w:val="007D43B6"/>
    <w:rsid w:val="007D54E7"/>
    <w:rsid w:val="007D5F3A"/>
    <w:rsid w:val="007D7930"/>
    <w:rsid w:val="007E0300"/>
    <w:rsid w:val="007E5F0C"/>
    <w:rsid w:val="007E7182"/>
    <w:rsid w:val="007F022A"/>
    <w:rsid w:val="007F04D8"/>
    <w:rsid w:val="007F1632"/>
    <w:rsid w:val="007F1CF3"/>
    <w:rsid w:val="007F35FF"/>
    <w:rsid w:val="007F7AE0"/>
    <w:rsid w:val="00801AFB"/>
    <w:rsid w:val="0080615C"/>
    <w:rsid w:val="00807180"/>
    <w:rsid w:val="00807A8D"/>
    <w:rsid w:val="00812A5E"/>
    <w:rsid w:val="0081613B"/>
    <w:rsid w:val="008217D0"/>
    <w:rsid w:val="00823F1C"/>
    <w:rsid w:val="00824DB8"/>
    <w:rsid w:val="00824F0C"/>
    <w:rsid w:val="008250AA"/>
    <w:rsid w:val="0082526A"/>
    <w:rsid w:val="00826E62"/>
    <w:rsid w:val="00827765"/>
    <w:rsid w:val="00827A8F"/>
    <w:rsid w:val="00831732"/>
    <w:rsid w:val="00831A6D"/>
    <w:rsid w:val="00836DFF"/>
    <w:rsid w:val="008404F4"/>
    <w:rsid w:val="008421E1"/>
    <w:rsid w:val="0084486F"/>
    <w:rsid w:val="00851427"/>
    <w:rsid w:val="00851E93"/>
    <w:rsid w:val="00852C8D"/>
    <w:rsid w:val="008625EF"/>
    <w:rsid w:val="0086293B"/>
    <w:rsid w:val="00863203"/>
    <w:rsid w:val="00864883"/>
    <w:rsid w:val="00864A6F"/>
    <w:rsid w:val="00865BC2"/>
    <w:rsid w:val="00866D12"/>
    <w:rsid w:val="00866E4A"/>
    <w:rsid w:val="00866E76"/>
    <w:rsid w:val="008671B9"/>
    <w:rsid w:val="0087047B"/>
    <w:rsid w:val="00870C4E"/>
    <w:rsid w:val="00871BDC"/>
    <w:rsid w:val="00874BE0"/>
    <w:rsid w:val="00876F6D"/>
    <w:rsid w:val="00877240"/>
    <w:rsid w:val="00881D56"/>
    <w:rsid w:val="00885A23"/>
    <w:rsid w:val="00885F80"/>
    <w:rsid w:val="0088651E"/>
    <w:rsid w:val="00887843"/>
    <w:rsid w:val="00887EF2"/>
    <w:rsid w:val="00894394"/>
    <w:rsid w:val="00895893"/>
    <w:rsid w:val="008A0996"/>
    <w:rsid w:val="008A0F0A"/>
    <w:rsid w:val="008A1993"/>
    <w:rsid w:val="008A1B23"/>
    <w:rsid w:val="008A39F8"/>
    <w:rsid w:val="008A3D94"/>
    <w:rsid w:val="008A57B0"/>
    <w:rsid w:val="008A5ECF"/>
    <w:rsid w:val="008A6009"/>
    <w:rsid w:val="008B79AB"/>
    <w:rsid w:val="008C05DA"/>
    <w:rsid w:val="008C07C4"/>
    <w:rsid w:val="008C3675"/>
    <w:rsid w:val="008C4228"/>
    <w:rsid w:val="008C561B"/>
    <w:rsid w:val="008C7535"/>
    <w:rsid w:val="008C7657"/>
    <w:rsid w:val="008D02F3"/>
    <w:rsid w:val="008D1570"/>
    <w:rsid w:val="008D26AF"/>
    <w:rsid w:val="008D2DBE"/>
    <w:rsid w:val="008D3EEA"/>
    <w:rsid w:val="008D48E3"/>
    <w:rsid w:val="008D5113"/>
    <w:rsid w:val="008D55D0"/>
    <w:rsid w:val="008D6E9B"/>
    <w:rsid w:val="008D71BB"/>
    <w:rsid w:val="008E1A0E"/>
    <w:rsid w:val="008E321A"/>
    <w:rsid w:val="008E35B9"/>
    <w:rsid w:val="008E605B"/>
    <w:rsid w:val="008F174B"/>
    <w:rsid w:val="008F17E6"/>
    <w:rsid w:val="008F1ECE"/>
    <w:rsid w:val="008F2B0F"/>
    <w:rsid w:val="008F46F7"/>
    <w:rsid w:val="008F7DE6"/>
    <w:rsid w:val="00902D20"/>
    <w:rsid w:val="0090482C"/>
    <w:rsid w:val="009115C9"/>
    <w:rsid w:val="00913411"/>
    <w:rsid w:val="00914801"/>
    <w:rsid w:val="00914B86"/>
    <w:rsid w:val="0091575A"/>
    <w:rsid w:val="009158BC"/>
    <w:rsid w:val="00915F07"/>
    <w:rsid w:val="00916552"/>
    <w:rsid w:val="00921C62"/>
    <w:rsid w:val="00922731"/>
    <w:rsid w:val="00922E16"/>
    <w:rsid w:val="00924009"/>
    <w:rsid w:val="00925A29"/>
    <w:rsid w:val="00925D7A"/>
    <w:rsid w:val="00926715"/>
    <w:rsid w:val="0093080F"/>
    <w:rsid w:val="00931B9E"/>
    <w:rsid w:val="0093452E"/>
    <w:rsid w:val="009366DC"/>
    <w:rsid w:val="009373F3"/>
    <w:rsid w:val="0094058C"/>
    <w:rsid w:val="0094180B"/>
    <w:rsid w:val="0094298E"/>
    <w:rsid w:val="00946262"/>
    <w:rsid w:val="00946350"/>
    <w:rsid w:val="009465A7"/>
    <w:rsid w:val="009471CB"/>
    <w:rsid w:val="009476D4"/>
    <w:rsid w:val="009505E5"/>
    <w:rsid w:val="00955FB3"/>
    <w:rsid w:val="009567C9"/>
    <w:rsid w:val="0095758E"/>
    <w:rsid w:val="00957CF8"/>
    <w:rsid w:val="00961F58"/>
    <w:rsid w:val="00963912"/>
    <w:rsid w:val="00965158"/>
    <w:rsid w:val="00965BF8"/>
    <w:rsid w:val="0096604A"/>
    <w:rsid w:val="0096650F"/>
    <w:rsid w:val="0097178B"/>
    <w:rsid w:val="00971E4F"/>
    <w:rsid w:val="00973616"/>
    <w:rsid w:val="00982045"/>
    <w:rsid w:val="00982EDB"/>
    <w:rsid w:val="0098307F"/>
    <w:rsid w:val="00984DE8"/>
    <w:rsid w:val="00986403"/>
    <w:rsid w:val="0098721E"/>
    <w:rsid w:val="009900B4"/>
    <w:rsid w:val="0099089C"/>
    <w:rsid w:val="009926B5"/>
    <w:rsid w:val="00993EAD"/>
    <w:rsid w:val="00994E67"/>
    <w:rsid w:val="00995387"/>
    <w:rsid w:val="009A25B9"/>
    <w:rsid w:val="009A523D"/>
    <w:rsid w:val="009B08D3"/>
    <w:rsid w:val="009B17A2"/>
    <w:rsid w:val="009B3B33"/>
    <w:rsid w:val="009C1C98"/>
    <w:rsid w:val="009C3947"/>
    <w:rsid w:val="009C3B2E"/>
    <w:rsid w:val="009C40B9"/>
    <w:rsid w:val="009C7B78"/>
    <w:rsid w:val="009D010B"/>
    <w:rsid w:val="009D2A0D"/>
    <w:rsid w:val="009D2D34"/>
    <w:rsid w:val="009D44E3"/>
    <w:rsid w:val="009D57B2"/>
    <w:rsid w:val="009E15A9"/>
    <w:rsid w:val="009E223E"/>
    <w:rsid w:val="009E336F"/>
    <w:rsid w:val="009E34B0"/>
    <w:rsid w:val="009E4BC6"/>
    <w:rsid w:val="009E4D22"/>
    <w:rsid w:val="009E4F27"/>
    <w:rsid w:val="009E6502"/>
    <w:rsid w:val="009F3205"/>
    <w:rsid w:val="009F3ADD"/>
    <w:rsid w:val="009F6289"/>
    <w:rsid w:val="009F6506"/>
    <w:rsid w:val="009F7BE0"/>
    <w:rsid w:val="00A0071D"/>
    <w:rsid w:val="00A01D6F"/>
    <w:rsid w:val="00A035A5"/>
    <w:rsid w:val="00A03651"/>
    <w:rsid w:val="00A046AA"/>
    <w:rsid w:val="00A04A9A"/>
    <w:rsid w:val="00A05BD6"/>
    <w:rsid w:val="00A0723F"/>
    <w:rsid w:val="00A10EDE"/>
    <w:rsid w:val="00A1276A"/>
    <w:rsid w:val="00A13EC5"/>
    <w:rsid w:val="00A17B83"/>
    <w:rsid w:val="00A17BC7"/>
    <w:rsid w:val="00A228B7"/>
    <w:rsid w:val="00A23B3B"/>
    <w:rsid w:val="00A258FD"/>
    <w:rsid w:val="00A26B05"/>
    <w:rsid w:val="00A26C83"/>
    <w:rsid w:val="00A339E9"/>
    <w:rsid w:val="00A33AA5"/>
    <w:rsid w:val="00A3429F"/>
    <w:rsid w:val="00A35EAB"/>
    <w:rsid w:val="00A36D61"/>
    <w:rsid w:val="00A418C3"/>
    <w:rsid w:val="00A41D6D"/>
    <w:rsid w:val="00A43CB7"/>
    <w:rsid w:val="00A460B6"/>
    <w:rsid w:val="00A47E09"/>
    <w:rsid w:val="00A50A78"/>
    <w:rsid w:val="00A50ABA"/>
    <w:rsid w:val="00A5360E"/>
    <w:rsid w:val="00A5461E"/>
    <w:rsid w:val="00A56369"/>
    <w:rsid w:val="00A57D46"/>
    <w:rsid w:val="00A603D8"/>
    <w:rsid w:val="00A604A7"/>
    <w:rsid w:val="00A60790"/>
    <w:rsid w:val="00A6220A"/>
    <w:rsid w:val="00A63B82"/>
    <w:rsid w:val="00A64D3B"/>
    <w:rsid w:val="00A65B8C"/>
    <w:rsid w:val="00A6620A"/>
    <w:rsid w:val="00A66421"/>
    <w:rsid w:val="00A6736B"/>
    <w:rsid w:val="00A700C0"/>
    <w:rsid w:val="00A701E0"/>
    <w:rsid w:val="00A702D2"/>
    <w:rsid w:val="00A74067"/>
    <w:rsid w:val="00A74D3B"/>
    <w:rsid w:val="00A74FD8"/>
    <w:rsid w:val="00A760FF"/>
    <w:rsid w:val="00A7697B"/>
    <w:rsid w:val="00A76ACC"/>
    <w:rsid w:val="00A76CE7"/>
    <w:rsid w:val="00A779E5"/>
    <w:rsid w:val="00A80FA7"/>
    <w:rsid w:val="00A820A8"/>
    <w:rsid w:val="00A8426F"/>
    <w:rsid w:val="00A8565C"/>
    <w:rsid w:val="00A8607E"/>
    <w:rsid w:val="00A8608B"/>
    <w:rsid w:val="00A87536"/>
    <w:rsid w:val="00A908B8"/>
    <w:rsid w:val="00A936FE"/>
    <w:rsid w:val="00A937D9"/>
    <w:rsid w:val="00A93830"/>
    <w:rsid w:val="00A96714"/>
    <w:rsid w:val="00A96884"/>
    <w:rsid w:val="00AA1514"/>
    <w:rsid w:val="00AA1F3A"/>
    <w:rsid w:val="00AA2D09"/>
    <w:rsid w:val="00AA59A1"/>
    <w:rsid w:val="00AA637B"/>
    <w:rsid w:val="00AB3378"/>
    <w:rsid w:val="00AB5AFE"/>
    <w:rsid w:val="00AB75C0"/>
    <w:rsid w:val="00AC05DF"/>
    <w:rsid w:val="00AC09C1"/>
    <w:rsid w:val="00AC0BDD"/>
    <w:rsid w:val="00AC10F5"/>
    <w:rsid w:val="00AC3B18"/>
    <w:rsid w:val="00AC4961"/>
    <w:rsid w:val="00AC528E"/>
    <w:rsid w:val="00AC6773"/>
    <w:rsid w:val="00AC6926"/>
    <w:rsid w:val="00AD0424"/>
    <w:rsid w:val="00AD2B81"/>
    <w:rsid w:val="00AD328F"/>
    <w:rsid w:val="00AD4B5E"/>
    <w:rsid w:val="00AD6582"/>
    <w:rsid w:val="00AD773A"/>
    <w:rsid w:val="00AD7C38"/>
    <w:rsid w:val="00AE18DD"/>
    <w:rsid w:val="00AE2230"/>
    <w:rsid w:val="00AE29DC"/>
    <w:rsid w:val="00AE49E4"/>
    <w:rsid w:val="00AE5C71"/>
    <w:rsid w:val="00AE733C"/>
    <w:rsid w:val="00AF0C7D"/>
    <w:rsid w:val="00AF1E17"/>
    <w:rsid w:val="00AF2FEA"/>
    <w:rsid w:val="00AF497E"/>
    <w:rsid w:val="00B03655"/>
    <w:rsid w:val="00B04B34"/>
    <w:rsid w:val="00B07249"/>
    <w:rsid w:val="00B07981"/>
    <w:rsid w:val="00B124E1"/>
    <w:rsid w:val="00B143FA"/>
    <w:rsid w:val="00B2434D"/>
    <w:rsid w:val="00B24CEA"/>
    <w:rsid w:val="00B25D51"/>
    <w:rsid w:val="00B26B19"/>
    <w:rsid w:val="00B329C1"/>
    <w:rsid w:val="00B340F5"/>
    <w:rsid w:val="00B34DB8"/>
    <w:rsid w:val="00B35C42"/>
    <w:rsid w:val="00B35F3C"/>
    <w:rsid w:val="00B37BBF"/>
    <w:rsid w:val="00B43AC7"/>
    <w:rsid w:val="00B46771"/>
    <w:rsid w:val="00B46F94"/>
    <w:rsid w:val="00B4759B"/>
    <w:rsid w:val="00B514A0"/>
    <w:rsid w:val="00B53A00"/>
    <w:rsid w:val="00B5530A"/>
    <w:rsid w:val="00B56B52"/>
    <w:rsid w:val="00B6288F"/>
    <w:rsid w:val="00B6324E"/>
    <w:rsid w:val="00B641A1"/>
    <w:rsid w:val="00B66C57"/>
    <w:rsid w:val="00B67773"/>
    <w:rsid w:val="00B702F2"/>
    <w:rsid w:val="00B706B3"/>
    <w:rsid w:val="00B71926"/>
    <w:rsid w:val="00B738D0"/>
    <w:rsid w:val="00B73C56"/>
    <w:rsid w:val="00B758A0"/>
    <w:rsid w:val="00B75B31"/>
    <w:rsid w:val="00B762F8"/>
    <w:rsid w:val="00B7662B"/>
    <w:rsid w:val="00B76C33"/>
    <w:rsid w:val="00B770B5"/>
    <w:rsid w:val="00B824CA"/>
    <w:rsid w:val="00B82792"/>
    <w:rsid w:val="00B8461A"/>
    <w:rsid w:val="00B846FE"/>
    <w:rsid w:val="00B84F79"/>
    <w:rsid w:val="00B85135"/>
    <w:rsid w:val="00B85CE7"/>
    <w:rsid w:val="00B8648D"/>
    <w:rsid w:val="00B87530"/>
    <w:rsid w:val="00B92242"/>
    <w:rsid w:val="00B94508"/>
    <w:rsid w:val="00B95BB8"/>
    <w:rsid w:val="00B96EB8"/>
    <w:rsid w:val="00B96ED6"/>
    <w:rsid w:val="00B97AFB"/>
    <w:rsid w:val="00BA0F12"/>
    <w:rsid w:val="00BA1140"/>
    <w:rsid w:val="00BA2CE6"/>
    <w:rsid w:val="00BB07DE"/>
    <w:rsid w:val="00BB1053"/>
    <w:rsid w:val="00BB1648"/>
    <w:rsid w:val="00BB22B6"/>
    <w:rsid w:val="00BB4134"/>
    <w:rsid w:val="00BB4D3B"/>
    <w:rsid w:val="00BB629A"/>
    <w:rsid w:val="00BB71B7"/>
    <w:rsid w:val="00BB7D5C"/>
    <w:rsid w:val="00BC025F"/>
    <w:rsid w:val="00BC213A"/>
    <w:rsid w:val="00BC579A"/>
    <w:rsid w:val="00BD01BB"/>
    <w:rsid w:val="00BD0248"/>
    <w:rsid w:val="00BD51E5"/>
    <w:rsid w:val="00BD5E10"/>
    <w:rsid w:val="00BD6085"/>
    <w:rsid w:val="00BE127E"/>
    <w:rsid w:val="00BE21C0"/>
    <w:rsid w:val="00BE2B29"/>
    <w:rsid w:val="00BE2E56"/>
    <w:rsid w:val="00BE3D99"/>
    <w:rsid w:val="00BF1326"/>
    <w:rsid w:val="00BF1E9A"/>
    <w:rsid w:val="00BF2720"/>
    <w:rsid w:val="00BF51EA"/>
    <w:rsid w:val="00BF7394"/>
    <w:rsid w:val="00BF74E1"/>
    <w:rsid w:val="00BF750C"/>
    <w:rsid w:val="00C02FAC"/>
    <w:rsid w:val="00C03746"/>
    <w:rsid w:val="00C038B5"/>
    <w:rsid w:val="00C03F3C"/>
    <w:rsid w:val="00C05AD9"/>
    <w:rsid w:val="00C05B77"/>
    <w:rsid w:val="00C119C7"/>
    <w:rsid w:val="00C14405"/>
    <w:rsid w:val="00C154F6"/>
    <w:rsid w:val="00C1629F"/>
    <w:rsid w:val="00C218AF"/>
    <w:rsid w:val="00C224C4"/>
    <w:rsid w:val="00C2378B"/>
    <w:rsid w:val="00C23FB8"/>
    <w:rsid w:val="00C24EA0"/>
    <w:rsid w:val="00C2666B"/>
    <w:rsid w:val="00C270AE"/>
    <w:rsid w:val="00C27BD2"/>
    <w:rsid w:val="00C341AE"/>
    <w:rsid w:val="00C344F9"/>
    <w:rsid w:val="00C349C6"/>
    <w:rsid w:val="00C35BAA"/>
    <w:rsid w:val="00C42054"/>
    <w:rsid w:val="00C4215E"/>
    <w:rsid w:val="00C42843"/>
    <w:rsid w:val="00C4597E"/>
    <w:rsid w:val="00C46378"/>
    <w:rsid w:val="00C4657A"/>
    <w:rsid w:val="00C46C6E"/>
    <w:rsid w:val="00C508E1"/>
    <w:rsid w:val="00C531A7"/>
    <w:rsid w:val="00C53B61"/>
    <w:rsid w:val="00C53C99"/>
    <w:rsid w:val="00C5453D"/>
    <w:rsid w:val="00C554B6"/>
    <w:rsid w:val="00C56580"/>
    <w:rsid w:val="00C57155"/>
    <w:rsid w:val="00C574E1"/>
    <w:rsid w:val="00C618D2"/>
    <w:rsid w:val="00C63D2E"/>
    <w:rsid w:val="00C65267"/>
    <w:rsid w:val="00C66F88"/>
    <w:rsid w:val="00C67297"/>
    <w:rsid w:val="00C6798E"/>
    <w:rsid w:val="00C7203A"/>
    <w:rsid w:val="00C72073"/>
    <w:rsid w:val="00C72139"/>
    <w:rsid w:val="00C72E07"/>
    <w:rsid w:val="00C73003"/>
    <w:rsid w:val="00C75CA6"/>
    <w:rsid w:val="00C76755"/>
    <w:rsid w:val="00C772F5"/>
    <w:rsid w:val="00C8166E"/>
    <w:rsid w:val="00C82270"/>
    <w:rsid w:val="00C83E42"/>
    <w:rsid w:val="00C85BE9"/>
    <w:rsid w:val="00C905F5"/>
    <w:rsid w:val="00C91159"/>
    <w:rsid w:val="00C9316A"/>
    <w:rsid w:val="00C94206"/>
    <w:rsid w:val="00C94DE1"/>
    <w:rsid w:val="00C9752C"/>
    <w:rsid w:val="00CA055E"/>
    <w:rsid w:val="00CA0CE3"/>
    <w:rsid w:val="00CA1EFF"/>
    <w:rsid w:val="00CA489D"/>
    <w:rsid w:val="00CA551E"/>
    <w:rsid w:val="00CA592D"/>
    <w:rsid w:val="00CA616C"/>
    <w:rsid w:val="00CB0201"/>
    <w:rsid w:val="00CB14C2"/>
    <w:rsid w:val="00CB590A"/>
    <w:rsid w:val="00CB77F7"/>
    <w:rsid w:val="00CB7E32"/>
    <w:rsid w:val="00CC161F"/>
    <w:rsid w:val="00CC3324"/>
    <w:rsid w:val="00CC349A"/>
    <w:rsid w:val="00CC4232"/>
    <w:rsid w:val="00CC66D9"/>
    <w:rsid w:val="00CD01B2"/>
    <w:rsid w:val="00CD1A2E"/>
    <w:rsid w:val="00CD28A4"/>
    <w:rsid w:val="00CD29DC"/>
    <w:rsid w:val="00CD517E"/>
    <w:rsid w:val="00CD57B0"/>
    <w:rsid w:val="00CD7736"/>
    <w:rsid w:val="00CD7B0D"/>
    <w:rsid w:val="00CE2AF7"/>
    <w:rsid w:val="00CF17FD"/>
    <w:rsid w:val="00CF19BE"/>
    <w:rsid w:val="00CF1AA4"/>
    <w:rsid w:val="00CF4776"/>
    <w:rsid w:val="00CF49AE"/>
    <w:rsid w:val="00CF6FFE"/>
    <w:rsid w:val="00CF73BE"/>
    <w:rsid w:val="00D010D2"/>
    <w:rsid w:val="00D01B4D"/>
    <w:rsid w:val="00D05141"/>
    <w:rsid w:val="00D05F09"/>
    <w:rsid w:val="00D075D9"/>
    <w:rsid w:val="00D10CA0"/>
    <w:rsid w:val="00D113FE"/>
    <w:rsid w:val="00D1240B"/>
    <w:rsid w:val="00D12718"/>
    <w:rsid w:val="00D129B0"/>
    <w:rsid w:val="00D2060C"/>
    <w:rsid w:val="00D21847"/>
    <w:rsid w:val="00D22391"/>
    <w:rsid w:val="00D223D2"/>
    <w:rsid w:val="00D22711"/>
    <w:rsid w:val="00D2368A"/>
    <w:rsid w:val="00D24E51"/>
    <w:rsid w:val="00D31F3D"/>
    <w:rsid w:val="00D32E3C"/>
    <w:rsid w:val="00D34D76"/>
    <w:rsid w:val="00D3692B"/>
    <w:rsid w:val="00D435BA"/>
    <w:rsid w:val="00D44035"/>
    <w:rsid w:val="00D44180"/>
    <w:rsid w:val="00D458ED"/>
    <w:rsid w:val="00D47265"/>
    <w:rsid w:val="00D504E9"/>
    <w:rsid w:val="00D51035"/>
    <w:rsid w:val="00D5124D"/>
    <w:rsid w:val="00D5297F"/>
    <w:rsid w:val="00D52AA2"/>
    <w:rsid w:val="00D52C9E"/>
    <w:rsid w:val="00D52E3B"/>
    <w:rsid w:val="00D54990"/>
    <w:rsid w:val="00D60FBE"/>
    <w:rsid w:val="00D67FB6"/>
    <w:rsid w:val="00D713B4"/>
    <w:rsid w:val="00D71A4A"/>
    <w:rsid w:val="00D7316F"/>
    <w:rsid w:val="00D7375F"/>
    <w:rsid w:val="00D77620"/>
    <w:rsid w:val="00D80586"/>
    <w:rsid w:val="00D80D22"/>
    <w:rsid w:val="00D81A92"/>
    <w:rsid w:val="00D81B47"/>
    <w:rsid w:val="00D82F8C"/>
    <w:rsid w:val="00D91AC7"/>
    <w:rsid w:val="00D92404"/>
    <w:rsid w:val="00D925BE"/>
    <w:rsid w:val="00D926F5"/>
    <w:rsid w:val="00D9502E"/>
    <w:rsid w:val="00D9531D"/>
    <w:rsid w:val="00D957B1"/>
    <w:rsid w:val="00D95EEC"/>
    <w:rsid w:val="00D96265"/>
    <w:rsid w:val="00D965AE"/>
    <w:rsid w:val="00D96853"/>
    <w:rsid w:val="00D97EC0"/>
    <w:rsid w:val="00DA5370"/>
    <w:rsid w:val="00DA6410"/>
    <w:rsid w:val="00DA7F29"/>
    <w:rsid w:val="00DB06F5"/>
    <w:rsid w:val="00DB0EA1"/>
    <w:rsid w:val="00DB3387"/>
    <w:rsid w:val="00DB5CDE"/>
    <w:rsid w:val="00DB687A"/>
    <w:rsid w:val="00DC1ED4"/>
    <w:rsid w:val="00DC433E"/>
    <w:rsid w:val="00DC4C9A"/>
    <w:rsid w:val="00DC7FFA"/>
    <w:rsid w:val="00DD0D05"/>
    <w:rsid w:val="00DD13D6"/>
    <w:rsid w:val="00DD1D8E"/>
    <w:rsid w:val="00DD51D6"/>
    <w:rsid w:val="00DD530B"/>
    <w:rsid w:val="00DD53A6"/>
    <w:rsid w:val="00DD6125"/>
    <w:rsid w:val="00DE01B6"/>
    <w:rsid w:val="00DE48B3"/>
    <w:rsid w:val="00DE56C1"/>
    <w:rsid w:val="00DE61E9"/>
    <w:rsid w:val="00DE6FB6"/>
    <w:rsid w:val="00DE767A"/>
    <w:rsid w:val="00DF003E"/>
    <w:rsid w:val="00DF0184"/>
    <w:rsid w:val="00DF3AD7"/>
    <w:rsid w:val="00DF654B"/>
    <w:rsid w:val="00DF68A7"/>
    <w:rsid w:val="00E06F68"/>
    <w:rsid w:val="00E07EC5"/>
    <w:rsid w:val="00E1031F"/>
    <w:rsid w:val="00E103DF"/>
    <w:rsid w:val="00E10DE2"/>
    <w:rsid w:val="00E1249B"/>
    <w:rsid w:val="00E1346E"/>
    <w:rsid w:val="00E13B5D"/>
    <w:rsid w:val="00E146B7"/>
    <w:rsid w:val="00E20F85"/>
    <w:rsid w:val="00E23146"/>
    <w:rsid w:val="00E239B0"/>
    <w:rsid w:val="00E23EA3"/>
    <w:rsid w:val="00E24CBB"/>
    <w:rsid w:val="00E2522F"/>
    <w:rsid w:val="00E27E59"/>
    <w:rsid w:val="00E301D0"/>
    <w:rsid w:val="00E32333"/>
    <w:rsid w:val="00E33620"/>
    <w:rsid w:val="00E33BDE"/>
    <w:rsid w:val="00E34DBD"/>
    <w:rsid w:val="00E35F1A"/>
    <w:rsid w:val="00E40922"/>
    <w:rsid w:val="00E4231C"/>
    <w:rsid w:val="00E447EA"/>
    <w:rsid w:val="00E463B0"/>
    <w:rsid w:val="00E46EF6"/>
    <w:rsid w:val="00E47206"/>
    <w:rsid w:val="00E51246"/>
    <w:rsid w:val="00E51E6C"/>
    <w:rsid w:val="00E54742"/>
    <w:rsid w:val="00E56287"/>
    <w:rsid w:val="00E62376"/>
    <w:rsid w:val="00E6277F"/>
    <w:rsid w:val="00E6562F"/>
    <w:rsid w:val="00E66086"/>
    <w:rsid w:val="00E6609C"/>
    <w:rsid w:val="00E70160"/>
    <w:rsid w:val="00E73468"/>
    <w:rsid w:val="00E73F2A"/>
    <w:rsid w:val="00E747EE"/>
    <w:rsid w:val="00E75229"/>
    <w:rsid w:val="00E75DBF"/>
    <w:rsid w:val="00E76848"/>
    <w:rsid w:val="00E76B99"/>
    <w:rsid w:val="00E80052"/>
    <w:rsid w:val="00E837FB"/>
    <w:rsid w:val="00E878E5"/>
    <w:rsid w:val="00E97362"/>
    <w:rsid w:val="00E97734"/>
    <w:rsid w:val="00E97A48"/>
    <w:rsid w:val="00EA23FB"/>
    <w:rsid w:val="00EA2C39"/>
    <w:rsid w:val="00EA3066"/>
    <w:rsid w:val="00EA35AD"/>
    <w:rsid w:val="00EA48CE"/>
    <w:rsid w:val="00EA562C"/>
    <w:rsid w:val="00EA70AA"/>
    <w:rsid w:val="00EA7AA6"/>
    <w:rsid w:val="00EA7D67"/>
    <w:rsid w:val="00EB4CBE"/>
    <w:rsid w:val="00EB54F9"/>
    <w:rsid w:val="00EB59B1"/>
    <w:rsid w:val="00EB5C06"/>
    <w:rsid w:val="00EC0511"/>
    <w:rsid w:val="00EC61BA"/>
    <w:rsid w:val="00EC781B"/>
    <w:rsid w:val="00EC7E2D"/>
    <w:rsid w:val="00ED21C0"/>
    <w:rsid w:val="00ED4C14"/>
    <w:rsid w:val="00ED56DE"/>
    <w:rsid w:val="00ED570F"/>
    <w:rsid w:val="00ED7CA7"/>
    <w:rsid w:val="00EE1E2E"/>
    <w:rsid w:val="00EE2A47"/>
    <w:rsid w:val="00EE2B5B"/>
    <w:rsid w:val="00EE5BA4"/>
    <w:rsid w:val="00EE6014"/>
    <w:rsid w:val="00EE6697"/>
    <w:rsid w:val="00EF173E"/>
    <w:rsid w:val="00EF267E"/>
    <w:rsid w:val="00EF283F"/>
    <w:rsid w:val="00F03DBF"/>
    <w:rsid w:val="00F07586"/>
    <w:rsid w:val="00F1128B"/>
    <w:rsid w:val="00F11389"/>
    <w:rsid w:val="00F1252F"/>
    <w:rsid w:val="00F14250"/>
    <w:rsid w:val="00F169E4"/>
    <w:rsid w:val="00F17E2B"/>
    <w:rsid w:val="00F21687"/>
    <w:rsid w:val="00F23667"/>
    <w:rsid w:val="00F27339"/>
    <w:rsid w:val="00F27FD3"/>
    <w:rsid w:val="00F30A3F"/>
    <w:rsid w:val="00F314C9"/>
    <w:rsid w:val="00F31A55"/>
    <w:rsid w:val="00F32952"/>
    <w:rsid w:val="00F33F06"/>
    <w:rsid w:val="00F37DAF"/>
    <w:rsid w:val="00F37F10"/>
    <w:rsid w:val="00F40E7A"/>
    <w:rsid w:val="00F41677"/>
    <w:rsid w:val="00F42933"/>
    <w:rsid w:val="00F42EE6"/>
    <w:rsid w:val="00F476CE"/>
    <w:rsid w:val="00F478DC"/>
    <w:rsid w:val="00F50168"/>
    <w:rsid w:val="00F53CF2"/>
    <w:rsid w:val="00F547E0"/>
    <w:rsid w:val="00F56033"/>
    <w:rsid w:val="00F577ED"/>
    <w:rsid w:val="00F57924"/>
    <w:rsid w:val="00F61C8D"/>
    <w:rsid w:val="00F62859"/>
    <w:rsid w:val="00F63BBF"/>
    <w:rsid w:val="00F6586D"/>
    <w:rsid w:val="00F6614D"/>
    <w:rsid w:val="00F67174"/>
    <w:rsid w:val="00F67418"/>
    <w:rsid w:val="00F729B2"/>
    <w:rsid w:val="00F73173"/>
    <w:rsid w:val="00F732ED"/>
    <w:rsid w:val="00F81EE7"/>
    <w:rsid w:val="00F825E7"/>
    <w:rsid w:val="00F825EF"/>
    <w:rsid w:val="00F8383D"/>
    <w:rsid w:val="00F841B7"/>
    <w:rsid w:val="00F849D0"/>
    <w:rsid w:val="00F84DC9"/>
    <w:rsid w:val="00F873A2"/>
    <w:rsid w:val="00F915B3"/>
    <w:rsid w:val="00F918BC"/>
    <w:rsid w:val="00F958EC"/>
    <w:rsid w:val="00F96036"/>
    <w:rsid w:val="00F960EA"/>
    <w:rsid w:val="00FA07A4"/>
    <w:rsid w:val="00FA0D99"/>
    <w:rsid w:val="00FA5EA6"/>
    <w:rsid w:val="00FA7BB7"/>
    <w:rsid w:val="00FB0400"/>
    <w:rsid w:val="00FB0791"/>
    <w:rsid w:val="00FB0B23"/>
    <w:rsid w:val="00FB13A8"/>
    <w:rsid w:val="00FB15FE"/>
    <w:rsid w:val="00FB2D28"/>
    <w:rsid w:val="00FB34EB"/>
    <w:rsid w:val="00FB3BC6"/>
    <w:rsid w:val="00FB6818"/>
    <w:rsid w:val="00FB7328"/>
    <w:rsid w:val="00FB77A1"/>
    <w:rsid w:val="00FC107C"/>
    <w:rsid w:val="00FC166F"/>
    <w:rsid w:val="00FC3FC5"/>
    <w:rsid w:val="00FC5FA8"/>
    <w:rsid w:val="00FC64B7"/>
    <w:rsid w:val="00FD1552"/>
    <w:rsid w:val="00FD16D0"/>
    <w:rsid w:val="00FD280F"/>
    <w:rsid w:val="00FD5999"/>
    <w:rsid w:val="00FD6256"/>
    <w:rsid w:val="00FD772F"/>
    <w:rsid w:val="00FD7F3E"/>
    <w:rsid w:val="00FE000E"/>
    <w:rsid w:val="00FE1846"/>
    <w:rsid w:val="00FE31A1"/>
    <w:rsid w:val="00FE57DA"/>
    <w:rsid w:val="00FE630E"/>
    <w:rsid w:val="00FE684E"/>
    <w:rsid w:val="00FE695C"/>
    <w:rsid w:val="00FF157D"/>
    <w:rsid w:val="00FF2B61"/>
    <w:rsid w:val="00FF3BA3"/>
    <w:rsid w:val="00FF4A2E"/>
    <w:rsid w:val="00FF5081"/>
    <w:rsid w:val="00FF5141"/>
    <w:rsid w:val="00FF5CE9"/>
    <w:rsid w:val="00FF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970662"/>
  <w15:docId w15:val="{EC39FB27-A808-44CF-B2ED-49EAE558A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unhideWhenUsed="1" w:qFormat="1"/>
    <w:lsdException w:name="heading 8" w:locked="1" w:uiPriority="9" w:unhideWhenUsed="1" w:qFormat="1"/>
    <w:lsdException w:name="heading 9" w:locked="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B6"/>
    <w:rPr>
      <w:rFonts w:ascii="Segoe UI Semilight" w:eastAsiaTheme="minorHAnsi" w:hAnsi="Segoe UI Semilight" w:cstheme="minorBidi"/>
      <w:szCs w:val="22"/>
    </w:rPr>
  </w:style>
  <w:style w:type="paragraph" w:styleId="Heading1">
    <w:name w:val="heading 1"/>
    <w:basedOn w:val="Normal"/>
    <w:next w:val="BodyText"/>
    <w:link w:val="Heading1Char"/>
    <w:uiPriority w:val="9"/>
    <w:qFormat/>
    <w:rsid w:val="007D43B6"/>
    <w:pPr>
      <w:keepNext/>
      <w:keepLines/>
      <w:numPr>
        <w:numId w:val="8"/>
      </w:numPr>
      <w:spacing w:before="360" w:after="240"/>
      <w:jc w:val="center"/>
      <w:outlineLvl w:val="0"/>
    </w:pPr>
    <w:rPr>
      <w:rFonts w:ascii="Trebuchet MS" w:hAnsi="Trebuchet MS"/>
      <w:bCs/>
      <w:caps/>
      <w:sz w:val="36"/>
      <w:szCs w:val="28"/>
    </w:rPr>
  </w:style>
  <w:style w:type="paragraph" w:styleId="Heading2">
    <w:name w:val="heading 2"/>
    <w:basedOn w:val="Normal"/>
    <w:next w:val="BodyText"/>
    <w:link w:val="Heading2Char"/>
    <w:uiPriority w:val="9"/>
    <w:qFormat/>
    <w:rsid w:val="007D43B6"/>
    <w:pPr>
      <w:keepNext/>
      <w:keepLines/>
      <w:numPr>
        <w:ilvl w:val="1"/>
        <w:numId w:val="8"/>
      </w:numPr>
      <w:spacing w:before="360" w:after="120"/>
      <w:outlineLvl w:val="1"/>
    </w:pPr>
    <w:rPr>
      <w:rFonts w:ascii="Trebuchet MS" w:hAnsi="Trebuchet MS"/>
      <w:caps/>
      <w:sz w:val="32"/>
      <w:szCs w:val="26"/>
    </w:rPr>
  </w:style>
  <w:style w:type="paragraph" w:styleId="Heading3">
    <w:name w:val="heading 3"/>
    <w:basedOn w:val="Normal"/>
    <w:next w:val="BodyText"/>
    <w:link w:val="Heading3Char"/>
    <w:uiPriority w:val="9"/>
    <w:qFormat/>
    <w:rsid w:val="007D43B6"/>
    <w:pPr>
      <w:keepNext/>
      <w:keepLines/>
      <w:numPr>
        <w:ilvl w:val="2"/>
        <w:numId w:val="8"/>
      </w:numPr>
      <w:spacing w:before="360" w:after="120"/>
      <w:outlineLvl w:val="2"/>
    </w:pPr>
    <w:rPr>
      <w:rFonts w:ascii="Trebuchet MS" w:hAnsi="Trebuchet MS"/>
      <w:bCs/>
      <w:sz w:val="32"/>
    </w:rPr>
  </w:style>
  <w:style w:type="paragraph" w:styleId="Heading4">
    <w:name w:val="heading 4"/>
    <w:basedOn w:val="BodyText"/>
    <w:next w:val="BodyText"/>
    <w:link w:val="Heading4Char"/>
    <w:uiPriority w:val="9"/>
    <w:qFormat/>
    <w:rsid w:val="007D43B6"/>
    <w:pPr>
      <w:keepNext/>
      <w:spacing w:before="360"/>
      <w:outlineLvl w:val="3"/>
    </w:pPr>
    <w:rPr>
      <w:rFonts w:ascii="Trebuchet MS" w:hAnsi="Trebuchet MS"/>
      <w:caps/>
      <w:sz w:val="28"/>
    </w:rPr>
  </w:style>
  <w:style w:type="paragraph" w:styleId="Heading5">
    <w:name w:val="heading 5"/>
    <w:basedOn w:val="Normal"/>
    <w:next w:val="BodyText"/>
    <w:link w:val="Heading5Char"/>
    <w:uiPriority w:val="9"/>
    <w:qFormat/>
    <w:rsid w:val="007D43B6"/>
    <w:pPr>
      <w:keepNext/>
      <w:keepLines/>
      <w:spacing w:before="240"/>
      <w:outlineLvl w:val="4"/>
    </w:pPr>
    <w:rPr>
      <w:rFonts w:ascii="Trebuchet MS" w:hAnsi="Trebuchet MS"/>
      <w:sz w:val="24"/>
      <w:szCs w:val="26"/>
    </w:rPr>
  </w:style>
  <w:style w:type="paragraph" w:styleId="Heading6">
    <w:name w:val="heading 6"/>
    <w:basedOn w:val="Normal"/>
    <w:next w:val="BodyText"/>
    <w:link w:val="Heading6Char"/>
    <w:uiPriority w:val="9"/>
    <w:qFormat/>
    <w:rsid w:val="007D43B6"/>
    <w:pPr>
      <w:keepNext/>
      <w:keepLines/>
      <w:spacing w:before="240"/>
      <w:outlineLvl w:val="5"/>
    </w:pPr>
    <w:rPr>
      <w:rFonts w:ascii="Trebuchet MS" w:hAnsi="Trebuchet MS"/>
      <w:iCs/>
      <w:u w:val="single"/>
    </w:rPr>
  </w:style>
  <w:style w:type="paragraph" w:styleId="Heading7">
    <w:name w:val="heading 7"/>
    <w:basedOn w:val="Normal"/>
    <w:next w:val="BodyText"/>
    <w:link w:val="Heading7Char"/>
    <w:uiPriority w:val="9"/>
    <w:qFormat/>
    <w:rsid w:val="007D43B6"/>
    <w:pPr>
      <w:keepNext/>
      <w:spacing w:before="240"/>
      <w:outlineLvl w:val="6"/>
    </w:pPr>
    <w:rPr>
      <w:rFonts w:ascii="Trebuchet MS" w:hAnsi="Trebuchet MS"/>
    </w:rPr>
  </w:style>
  <w:style w:type="paragraph" w:styleId="Heading8">
    <w:name w:val="heading 8"/>
    <w:basedOn w:val="Normal"/>
    <w:next w:val="BodyText"/>
    <w:link w:val="Heading8Char"/>
    <w:uiPriority w:val="9"/>
    <w:qFormat/>
    <w:rsid w:val="007D43B6"/>
    <w:pPr>
      <w:keepNext/>
      <w:keepLines/>
      <w:spacing w:before="240"/>
      <w:ind w:left="720"/>
      <w:outlineLvl w:val="7"/>
    </w:pPr>
    <w:rPr>
      <w:rFonts w:ascii="Trebuchet MS" w:hAnsi="Trebuchet MS"/>
      <w:szCs w:val="20"/>
    </w:rPr>
  </w:style>
  <w:style w:type="paragraph" w:styleId="Heading9">
    <w:name w:val="heading 9"/>
    <w:basedOn w:val="Normal"/>
    <w:next w:val="BodyText"/>
    <w:link w:val="Heading9Char"/>
    <w:uiPriority w:val="9"/>
    <w:qFormat/>
    <w:rsid w:val="007D43B6"/>
    <w:pPr>
      <w:keepNext/>
      <w:keepLines/>
      <w:ind w:left="1080"/>
      <w:outlineLvl w:val="8"/>
    </w:pPr>
    <w:rPr>
      <w:rFonts w:ascii="Trebuchet MS" w:hAnsi="Trebuchet MS"/>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D43B6"/>
    <w:rPr>
      <w:rFonts w:ascii="Trebuchet MS" w:eastAsiaTheme="minorHAnsi" w:hAnsi="Trebuchet MS" w:cstheme="minorBidi"/>
      <w:bCs/>
      <w:caps/>
      <w:sz w:val="36"/>
      <w:szCs w:val="28"/>
    </w:rPr>
  </w:style>
  <w:style w:type="character" w:customStyle="1" w:styleId="Heading2Char">
    <w:name w:val="Heading 2 Char"/>
    <w:basedOn w:val="DefaultParagraphFont"/>
    <w:link w:val="Heading2"/>
    <w:uiPriority w:val="9"/>
    <w:locked/>
    <w:rsid w:val="007D43B6"/>
    <w:rPr>
      <w:rFonts w:ascii="Trebuchet MS" w:eastAsiaTheme="minorHAnsi" w:hAnsi="Trebuchet MS" w:cstheme="minorBidi"/>
      <w:caps/>
      <w:sz w:val="32"/>
      <w:szCs w:val="26"/>
    </w:rPr>
  </w:style>
  <w:style w:type="character" w:customStyle="1" w:styleId="Heading3Char">
    <w:name w:val="Heading 3 Char"/>
    <w:basedOn w:val="DefaultParagraphFont"/>
    <w:link w:val="Heading3"/>
    <w:uiPriority w:val="9"/>
    <w:locked/>
    <w:rsid w:val="007D43B6"/>
    <w:rPr>
      <w:rFonts w:ascii="Trebuchet MS" w:eastAsiaTheme="minorHAnsi" w:hAnsi="Trebuchet MS" w:cstheme="minorBidi"/>
      <w:bCs/>
      <w:sz w:val="32"/>
      <w:szCs w:val="22"/>
    </w:rPr>
  </w:style>
  <w:style w:type="character" w:customStyle="1" w:styleId="Heading4Char">
    <w:name w:val="Heading 4 Char"/>
    <w:basedOn w:val="DefaultParagraphFont"/>
    <w:link w:val="Heading4"/>
    <w:uiPriority w:val="9"/>
    <w:locked/>
    <w:rsid w:val="007D43B6"/>
    <w:rPr>
      <w:rFonts w:ascii="Trebuchet MS" w:eastAsiaTheme="minorHAnsi" w:hAnsi="Trebuchet MS" w:cstheme="minorBidi"/>
      <w:caps/>
      <w:sz w:val="28"/>
      <w:szCs w:val="22"/>
    </w:rPr>
  </w:style>
  <w:style w:type="character" w:customStyle="1" w:styleId="Heading5Char">
    <w:name w:val="Heading 5 Char"/>
    <w:basedOn w:val="DefaultParagraphFont"/>
    <w:link w:val="Heading5"/>
    <w:uiPriority w:val="9"/>
    <w:locked/>
    <w:rsid w:val="007D43B6"/>
    <w:rPr>
      <w:rFonts w:ascii="Trebuchet MS" w:eastAsiaTheme="minorHAnsi" w:hAnsi="Trebuchet MS" w:cstheme="minorBidi"/>
      <w:sz w:val="24"/>
      <w:szCs w:val="26"/>
    </w:rPr>
  </w:style>
  <w:style w:type="character" w:customStyle="1" w:styleId="Heading6Char">
    <w:name w:val="Heading 6 Char"/>
    <w:basedOn w:val="DefaultParagraphFont"/>
    <w:link w:val="Heading6"/>
    <w:uiPriority w:val="9"/>
    <w:locked/>
    <w:rsid w:val="007D43B6"/>
    <w:rPr>
      <w:rFonts w:ascii="Trebuchet MS" w:eastAsiaTheme="minorHAnsi" w:hAnsi="Trebuchet MS" w:cstheme="minorBidi"/>
      <w:iCs/>
      <w:szCs w:val="22"/>
      <w:u w:val="single"/>
    </w:rPr>
  </w:style>
  <w:style w:type="character" w:customStyle="1" w:styleId="Heading7Char">
    <w:name w:val="Heading 7 Char"/>
    <w:basedOn w:val="DefaultParagraphFont"/>
    <w:link w:val="Heading7"/>
    <w:uiPriority w:val="9"/>
    <w:locked/>
    <w:rsid w:val="007D43B6"/>
    <w:rPr>
      <w:rFonts w:ascii="Trebuchet MS" w:eastAsiaTheme="minorHAnsi" w:hAnsi="Trebuchet MS" w:cstheme="minorBidi"/>
      <w:szCs w:val="22"/>
    </w:rPr>
  </w:style>
  <w:style w:type="character" w:customStyle="1" w:styleId="Heading8Char">
    <w:name w:val="Heading 8 Char"/>
    <w:basedOn w:val="DefaultParagraphFont"/>
    <w:link w:val="Heading8"/>
    <w:uiPriority w:val="9"/>
    <w:locked/>
    <w:rsid w:val="007D43B6"/>
    <w:rPr>
      <w:rFonts w:ascii="Trebuchet MS" w:eastAsiaTheme="minorHAnsi" w:hAnsi="Trebuchet MS" w:cstheme="minorBidi"/>
    </w:rPr>
  </w:style>
  <w:style w:type="character" w:customStyle="1" w:styleId="Heading9Char">
    <w:name w:val="Heading 9 Char"/>
    <w:basedOn w:val="DefaultParagraphFont"/>
    <w:link w:val="Heading9"/>
    <w:uiPriority w:val="9"/>
    <w:locked/>
    <w:rsid w:val="007D43B6"/>
    <w:rPr>
      <w:rFonts w:ascii="Trebuchet MS" w:eastAsiaTheme="minorHAnsi" w:hAnsi="Trebuchet MS" w:cstheme="minorBidi"/>
      <w:iCs/>
    </w:rPr>
  </w:style>
  <w:style w:type="paragraph" w:styleId="BodyText">
    <w:name w:val="Body Text"/>
    <w:aliases w:val="Char Char Char Char Char Char Char Char Char Char Char Char Char Char Char,Char Char Char Char Char,Body Text Char1,Body Text Char Char Char,Body Text Char Char1 Char,(ALT+B),Body Text1,(ALT+B) Char Char1,(ALT+B) Cha1 Char Char,Char Char,(ALT+"/>
    <w:basedOn w:val="Normal"/>
    <w:link w:val="BodyTextChar"/>
    <w:rsid w:val="007D43B6"/>
    <w:pPr>
      <w:spacing w:after="120"/>
    </w:pPr>
  </w:style>
  <w:style w:type="character" w:customStyle="1" w:styleId="BodyTextChar">
    <w:name w:val="Body Text Char"/>
    <w:aliases w:val="Char Char Char Char Char Char Char Char Char Char Char Char Char Char Char Char,Char Char Char Char Char Char,Body Text Char1 Char,Body Text Char Char Char Char,Body Text Char Char1 Char Char,(ALT+B) Char,Body Text1 Char,Char Char Char"/>
    <w:basedOn w:val="DefaultParagraphFont"/>
    <w:link w:val="BodyText"/>
    <w:locked/>
    <w:rsid w:val="007D43B6"/>
    <w:rPr>
      <w:rFonts w:ascii="Segoe UI Semilight" w:eastAsiaTheme="minorHAnsi" w:hAnsi="Segoe UI Semilight" w:cstheme="minorBidi"/>
      <w:szCs w:val="22"/>
    </w:rPr>
  </w:style>
  <w:style w:type="paragraph" w:customStyle="1" w:styleId="Bullet2">
    <w:name w:val="Bullet 2"/>
    <w:basedOn w:val="Normal"/>
    <w:qFormat/>
    <w:rsid w:val="007D43B6"/>
    <w:pPr>
      <w:spacing w:after="120"/>
      <w:ind w:left="720" w:hanging="360"/>
    </w:pPr>
    <w:rPr>
      <w:bCs/>
    </w:rPr>
  </w:style>
  <w:style w:type="paragraph" w:customStyle="1" w:styleId="Bullet3">
    <w:name w:val="Bullet 3"/>
    <w:basedOn w:val="Normal"/>
    <w:qFormat/>
    <w:rsid w:val="007D43B6"/>
    <w:pPr>
      <w:tabs>
        <w:tab w:val="left" w:pos="1080"/>
      </w:tabs>
      <w:spacing w:after="120"/>
      <w:ind w:left="1080" w:hanging="360"/>
    </w:pPr>
    <w:rPr>
      <w:rFonts w:eastAsia="Calibri"/>
      <w:bCs/>
      <w:noProof/>
    </w:rPr>
  </w:style>
  <w:style w:type="paragraph" w:styleId="Footer">
    <w:name w:val="footer"/>
    <w:basedOn w:val="Normal"/>
    <w:link w:val="FooterChar"/>
    <w:uiPriority w:val="99"/>
    <w:rsid w:val="007D43B6"/>
    <w:pPr>
      <w:pBdr>
        <w:top w:val="single" w:sz="4" w:space="1" w:color="auto"/>
      </w:pBdr>
      <w:tabs>
        <w:tab w:val="right" w:pos="10080"/>
      </w:tabs>
    </w:pPr>
    <w:rPr>
      <w:color w:val="404040" w:themeColor="text1" w:themeTint="BF"/>
      <w:w w:val="90"/>
      <w:sz w:val="18"/>
    </w:rPr>
  </w:style>
  <w:style w:type="character" w:customStyle="1" w:styleId="FooterChar">
    <w:name w:val="Footer Char"/>
    <w:basedOn w:val="DefaultParagraphFont"/>
    <w:link w:val="Footer"/>
    <w:uiPriority w:val="99"/>
    <w:locked/>
    <w:rsid w:val="007D43B6"/>
    <w:rPr>
      <w:rFonts w:ascii="Segoe UI Semilight" w:eastAsiaTheme="minorHAnsi" w:hAnsi="Segoe UI Semilight" w:cstheme="minorBidi"/>
      <w:color w:val="404040" w:themeColor="text1" w:themeTint="BF"/>
      <w:w w:val="90"/>
      <w:sz w:val="18"/>
      <w:szCs w:val="22"/>
    </w:rPr>
  </w:style>
  <w:style w:type="paragraph" w:customStyle="1" w:styleId="footnote">
    <w:name w:val="footnote"/>
    <w:basedOn w:val="Normal"/>
    <w:qFormat/>
    <w:rsid w:val="007D43B6"/>
    <w:pPr>
      <w:ind w:left="180" w:hanging="180"/>
    </w:pPr>
    <w:rPr>
      <w:bCs/>
      <w:sz w:val="16"/>
    </w:rPr>
  </w:style>
  <w:style w:type="paragraph" w:customStyle="1" w:styleId="footnoteref">
    <w:name w:val="footnoteref"/>
    <w:basedOn w:val="Normal"/>
    <w:qFormat/>
    <w:rsid w:val="007D43B6"/>
    <w:pPr>
      <w:ind w:left="180" w:hanging="180"/>
    </w:pPr>
    <w:rPr>
      <w:bCs/>
      <w:sz w:val="16"/>
      <w:vertAlign w:val="superscript"/>
    </w:rPr>
  </w:style>
  <w:style w:type="paragraph" w:styleId="Header">
    <w:name w:val="header"/>
    <w:basedOn w:val="Normal"/>
    <w:link w:val="HeaderChar"/>
    <w:uiPriority w:val="99"/>
    <w:rsid w:val="007D43B6"/>
    <w:pPr>
      <w:pBdr>
        <w:bottom w:val="single" w:sz="4" w:space="1" w:color="auto"/>
      </w:pBdr>
      <w:tabs>
        <w:tab w:val="center" w:pos="5040"/>
        <w:tab w:val="right" w:pos="10080"/>
      </w:tabs>
    </w:pPr>
    <w:rPr>
      <w:color w:val="404040" w:themeColor="text1" w:themeTint="BF"/>
      <w:w w:val="90"/>
      <w:sz w:val="18"/>
    </w:rPr>
  </w:style>
  <w:style w:type="character" w:customStyle="1" w:styleId="HeaderChar">
    <w:name w:val="Header Char"/>
    <w:basedOn w:val="DefaultParagraphFont"/>
    <w:link w:val="Header"/>
    <w:uiPriority w:val="99"/>
    <w:locked/>
    <w:rsid w:val="007D43B6"/>
    <w:rPr>
      <w:rFonts w:ascii="Segoe UI Semilight" w:eastAsiaTheme="minorHAnsi" w:hAnsi="Segoe UI Semilight" w:cstheme="minorBidi"/>
      <w:color w:val="404040" w:themeColor="text1" w:themeTint="BF"/>
      <w:w w:val="90"/>
      <w:sz w:val="18"/>
      <w:szCs w:val="22"/>
    </w:rPr>
  </w:style>
  <w:style w:type="paragraph" w:customStyle="1" w:styleId="Impactdescription">
    <w:name w:val="Impact description"/>
    <w:basedOn w:val="BodyText"/>
    <w:link w:val="ImpactdescriptionChar"/>
    <w:rsid w:val="007D43B6"/>
    <w:pPr>
      <w:keepLines/>
      <w:pBdr>
        <w:top w:val="single" w:sz="18" w:space="3" w:color="808080" w:themeColor="background1" w:themeShade="80"/>
        <w:bottom w:val="single" w:sz="18" w:space="3" w:color="808080" w:themeColor="background1" w:themeShade="80"/>
      </w:pBdr>
      <w:autoSpaceDE w:val="0"/>
      <w:autoSpaceDN w:val="0"/>
      <w:adjustRightInd w:val="0"/>
      <w:spacing w:before="60"/>
    </w:pPr>
  </w:style>
  <w:style w:type="paragraph" w:customStyle="1" w:styleId="ImpactNo">
    <w:name w:val="Impact_No."/>
    <w:basedOn w:val="Heading5"/>
    <w:link w:val="ImpactNoChar"/>
    <w:qFormat/>
    <w:rsid w:val="007D43B6"/>
  </w:style>
  <w:style w:type="paragraph" w:customStyle="1" w:styleId="Mitigationtext">
    <w:name w:val="Mitigation text"/>
    <w:basedOn w:val="BodyText"/>
    <w:qFormat/>
    <w:rsid w:val="007D43B6"/>
    <w:pPr>
      <w:spacing w:before="60"/>
    </w:pPr>
    <w:rPr>
      <w:spacing w:val="-2"/>
    </w:rPr>
  </w:style>
  <w:style w:type="paragraph" w:customStyle="1" w:styleId="Mitigationtitle">
    <w:name w:val="Mitigation title"/>
    <w:basedOn w:val="Heading5"/>
    <w:rsid w:val="007D43B6"/>
    <w:rPr>
      <w:rFonts w:ascii="Segoe UI Semilight" w:eastAsia="Calibri" w:hAnsi="Segoe UI Semilight"/>
      <w:b/>
      <w:w w:val="90"/>
      <w:sz w:val="22"/>
    </w:rPr>
  </w:style>
  <w:style w:type="paragraph" w:customStyle="1" w:styleId="TableRow">
    <w:name w:val="TableRow"/>
    <w:basedOn w:val="Normal"/>
    <w:qFormat/>
    <w:rsid w:val="00EB54F9"/>
    <w:pPr>
      <w:keepNext/>
    </w:pPr>
    <w:rPr>
      <w:b/>
      <w:bCs/>
      <w:sz w:val="18"/>
    </w:rPr>
  </w:style>
  <w:style w:type="paragraph" w:customStyle="1" w:styleId="TableSource">
    <w:name w:val="TableSource"/>
    <w:basedOn w:val="Normal"/>
    <w:qFormat/>
    <w:rsid w:val="007D43B6"/>
    <w:pPr>
      <w:spacing w:after="120"/>
    </w:pPr>
    <w:rPr>
      <w:bCs/>
      <w:color w:val="262626" w:themeColor="text1" w:themeTint="D9"/>
      <w:sz w:val="16"/>
    </w:rPr>
  </w:style>
  <w:style w:type="paragraph" w:customStyle="1" w:styleId="TableTextL">
    <w:name w:val="TableTextL"/>
    <w:basedOn w:val="TableText"/>
    <w:qFormat/>
    <w:rsid w:val="007D43B6"/>
    <w:pPr>
      <w:jc w:val="left"/>
    </w:pPr>
  </w:style>
  <w:style w:type="paragraph" w:customStyle="1" w:styleId="TOCHEAD">
    <w:name w:val="TOCHEAD"/>
    <w:basedOn w:val="Heading1"/>
    <w:link w:val="TOCHEADChar"/>
    <w:qFormat/>
    <w:rsid w:val="007D43B6"/>
    <w:pPr>
      <w:numPr>
        <w:numId w:val="0"/>
      </w:numPr>
    </w:pPr>
  </w:style>
  <w:style w:type="character" w:customStyle="1" w:styleId="TOCHEADChar">
    <w:name w:val="TOCHEAD Char"/>
    <w:link w:val="TOCHEAD"/>
    <w:locked/>
    <w:rsid w:val="00F67418"/>
    <w:rPr>
      <w:rFonts w:ascii="Trebuchet MS" w:eastAsiaTheme="minorHAnsi" w:hAnsi="Trebuchet MS" w:cstheme="minorBidi"/>
      <w:bCs/>
      <w:caps/>
      <w:sz w:val="36"/>
      <w:szCs w:val="28"/>
    </w:rPr>
  </w:style>
  <w:style w:type="character" w:styleId="CommentReference">
    <w:name w:val="annotation reference"/>
    <w:basedOn w:val="DefaultParagraphFont"/>
    <w:uiPriority w:val="99"/>
    <w:unhideWhenUsed/>
    <w:rsid w:val="0094058C"/>
    <w:rPr>
      <w:sz w:val="16"/>
      <w:szCs w:val="16"/>
    </w:rPr>
  </w:style>
  <w:style w:type="paragraph" w:styleId="CommentText">
    <w:name w:val="annotation text"/>
    <w:basedOn w:val="Normal"/>
    <w:link w:val="CommentTextChar"/>
    <w:uiPriority w:val="99"/>
    <w:unhideWhenUsed/>
    <w:rsid w:val="0094058C"/>
    <w:rPr>
      <w:szCs w:val="20"/>
    </w:rPr>
  </w:style>
  <w:style w:type="character" w:customStyle="1" w:styleId="CommentTextChar">
    <w:name w:val="Comment Text Char"/>
    <w:link w:val="CommentText"/>
    <w:uiPriority w:val="99"/>
    <w:locked/>
    <w:rsid w:val="000B0374"/>
  </w:style>
  <w:style w:type="paragraph" w:styleId="CommentSubject">
    <w:name w:val="annotation subject"/>
    <w:basedOn w:val="CommentText"/>
    <w:next w:val="CommentText"/>
    <w:link w:val="CommentSubjectChar"/>
    <w:uiPriority w:val="99"/>
    <w:semiHidden/>
    <w:rsid w:val="0094058C"/>
    <w:rPr>
      <w:b/>
      <w:bCs/>
    </w:rPr>
  </w:style>
  <w:style w:type="character" w:customStyle="1" w:styleId="CommentSubjectChar">
    <w:name w:val="Comment Subject Char"/>
    <w:link w:val="CommentSubject"/>
    <w:uiPriority w:val="99"/>
    <w:semiHidden/>
    <w:locked/>
    <w:rsid w:val="000B0374"/>
    <w:rPr>
      <w:b/>
      <w:bCs/>
    </w:rPr>
  </w:style>
  <w:style w:type="paragraph" w:styleId="Revision">
    <w:name w:val="Revision"/>
    <w:hidden/>
    <w:uiPriority w:val="99"/>
    <w:semiHidden/>
    <w:rsid w:val="00A6620A"/>
    <w:rPr>
      <w:sz w:val="22"/>
      <w:szCs w:val="24"/>
    </w:rPr>
  </w:style>
  <w:style w:type="character" w:styleId="Hyperlink">
    <w:name w:val="Hyperlink"/>
    <w:basedOn w:val="DefaultParagraphFont"/>
    <w:uiPriority w:val="99"/>
    <w:unhideWhenUsed/>
    <w:rsid w:val="007D43B6"/>
    <w:rPr>
      <w:color w:val="auto"/>
      <w:u w:val="none"/>
    </w:rPr>
  </w:style>
  <w:style w:type="paragraph" w:customStyle="1" w:styleId="FooterLandscape">
    <w:name w:val="Footer_Landscape"/>
    <w:basedOn w:val="Footer"/>
    <w:qFormat/>
    <w:rsid w:val="007D43B6"/>
    <w:pPr>
      <w:tabs>
        <w:tab w:val="clear" w:pos="10080"/>
        <w:tab w:val="right" w:pos="13680"/>
      </w:tabs>
    </w:pPr>
  </w:style>
  <w:style w:type="paragraph" w:customStyle="1" w:styleId="FooterNoLine">
    <w:name w:val="Footer_NoLine"/>
    <w:basedOn w:val="Footer"/>
    <w:qFormat/>
    <w:rsid w:val="0094058C"/>
    <w:pPr>
      <w:pBdr>
        <w:top w:val="none" w:sz="0" w:space="0" w:color="auto"/>
      </w:pBdr>
    </w:pPr>
  </w:style>
  <w:style w:type="paragraph" w:customStyle="1" w:styleId="HeaderLandscape">
    <w:name w:val="Header_Landscape"/>
    <w:basedOn w:val="Header"/>
    <w:qFormat/>
    <w:rsid w:val="007D43B6"/>
    <w:pPr>
      <w:tabs>
        <w:tab w:val="clear" w:pos="5040"/>
        <w:tab w:val="clear" w:pos="10080"/>
        <w:tab w:val="center" w:pos="6840"/>
        <w:tab w:val="right" w:pos="13680"/>
      </w:tabs>
    </w:pPr>
  </w:style>
  <w:style w:type="paragraph" w:customStyle="1" w:styleId="HeaderMain">
    <w:name w:val="Header_Main"/>
    <w:basedOn w:val="Normal"/>
    <w:qFormat/>
    <w:rsid w:val="0094058C"/>
    <w:pPr>
      <w:spacing w:before="360" w:after="240"/>
    </w:pPr>
    <w:rPr>
      <w:rFonts w:ascii="Franklin Gothic Medium" w:hAnsi="Franklin Gothic Medium"/>
      <w:noProof/>
      <w:sz w:val="72"/>
      <w:szCs w:val="96"/>
    </w:rPr>
  </w:style>
  <w:style w:type="paragraph" w:customStyle="1" w:styleId="HeaderNoLine">
    <w:name w:val="Header_NoLine"/>
    <w:basedOn w:val="Header"/>
    <w:qFormat/>
    <w:rsid w:val="0094058C"/>
    <w:pPr>
      <w:pBdr>
        <w:bottom w:val="none" w:sz="0" w:space="0" w:color="auto"/>
      </w:pBdr>
      <w:jc w:val="right"/>
    </w:pPr>
  </w:style>
  <w:style w:type="paragraph" w:styleId="TOC1">
    <w:name w:val="toc 1"/>
    <w:basedOn w:val="Normal"/>
    <w:next w:val="Normal"/>
    <w:autoRedefine/>
    <w:uiPriority w:val="39"/>
    <w:unhideWhenUsed/>
    <w:locked/>
    <w:rsid w:val="007D43B6"/>
    <w:pPr>
      <w:tabs>
        <w:tab w:val="left" w:pos="720"/>
        <w:tab w:val="right" w:leader="dot" w:pos="10080"/>
      </w:tabs>
      <w:spacing w:before="240"/>
      <w:ind w:right="720"/>
    </w:pPr>
    <w:rPr>
      <w:b/>
      <w:caps/>
    </w:rPr>
  </w:style>
  <w:style w:type="paragraph" w:styleId="TOC2">
    <w:name w:val="toc 2"/>
    <w:basedOn w:val="Normal"/>
    <w:next w:val="Normal"/>
    <w:autoRedefine/>
    <w:uiPriority w:val="39"/>
    <w:unhideWhenUsed/>
    <w:locked/>
    <w:rsid w:val="007D43B6"/>
    <w:pPr>
      <w:tabs>
        <w:tab w:val="right" w:leader="dot" w:pos="10080"/>
      </w:tabs>
      <w:ind w:left="1440" w:right="720" w:hanging="720"/>
    </w:pPr>
  </w:style>
  <w:style w:type="paragraph" w:styleId="TOC3">
    <w:name w:val="toc 3"/>
    <w:basedOn w:val="Normal"/>
    <w:next w:val="Normal"/>
    <w:autoRedefine/>
    <w:uiPriority w:val="39"/>
    <w:unhideWhenUsed/>
    <w:locked/>
    <w:rsid w:val="007D43B6"/>
    <w:pPr>
      <w:tabs>
        <w:tab w:val="right" w:leader="dot" w:pos="10080"/>
      </w:tabs>
      <w:ind w:left="2160" w:right="720" w:hanging="720"/>
    </w:pPr>
  </w:style>
  <w:style w:type="paragraph" w:styleId="TOC4">
    <w:name w:val="toc 4"/>
    <w:basedOn w:val="Normal"/>
    <w:next w:val="Normal"/>
    <w:autoRedefine/>
    <w:uiPriority w:val="39"/>
    <w:locked/>
    <w:rsid w:val="007D43B6"/>
    <w:pPr>
      <w:tabs>
        <w:tab w:val="right" w:leader="dot" w:pos="10080"/>
      </w:tabs>
      <w:spacing w:after="100"/>
      <w:ind w:left="1440" w:right="720" w:hanging="1440"/>
    </w:pPr>
  </w:style>
  <w:style w:type="character" w:customStyle="1" w:styleId="ImpactNoChar">
    <w:name w:val="Impact_No. Char"/>
    <w:basedOn w:val="BodyTextChar"/>
    <w:link w:val="ImpactNo"/>
    <w:rsid w:val="007D43B6"/>
    <w:rPr>
      <w:rFonts w:ascii="Trebuchet MS" w:eastAsiaTheme="minorHAnsi" w:hAnsi="Trebuchet MS" w:cstheme="minorBidi"/>
      <w:sz w:val="24"/>
      <w:szCs w:val="26"/>
    </w:rPr>
  </w:style>
  <w:style w:type="paragraph" w:customStyle="1" w:styleId="MMBullet2">
    <w:name w:val="MM Bullet 2"/>
    <w:basedOn w:val="Bullet2"/>
    <w:qFormat/>
    <w:rsid w:val="007D43B6"/>
  </w:style>
  <w:style w:type="paragraph" w:customStyle="1" w:styleId="MMBullet1">
    <w:name w:val="MM Bullet 1"/>
    <w:basedOn w:val="Mitigationtext"/>
    <w:qFormat/>
    <w:rsid w:val="007D43B6"/>
    <w:pPr>
      <w:spacing w:before="0"/>
      <w:ind w:left="360" w:hanging="360"/>
    </w:pPr>
  </w:style>
  <w:style w:type="paragraph" w:customStyle="1" w:styleId="TableColumn">
    <w:name w:val="TableColumn"/>
    <w:basedOn w:val="BodyText"/>
    <w:qFormat/>
    <w:rsid w:val="00EB54F9"/>
    <w:pPr>
      <w:keepNext/>
      <w:spacing w:after="0"/>
      <w:jc w:val="center"/>
    </w:pPr>
    <w:rPr>
      <w:b/>
      <w:spacing w:val="-4"/>
      <w:w w:val="95"/>
      <w:sz w:val="18"/>
    </w:rPr>
  </w:style>
  <w:style w:type="paragraph" w:customStyle="1" w:styleId="TableBullet1">
    <w:name w:val="Table Bullet 1"/>
    <w:basedOn w:val="ListBullet"/>
    <w:qFormat/>
    <w:rsid w:val="00EB54F9"/>
    <w:pPr>
      <w:numPr>
        <w:numId w:val="10"/>
      </w:numPr>
      <w:spacing w:after="60"/>
      <w:ind w:left="216" w:hanging="216"/>
    </w:pPr>
    <w:rPr>
      <w:bCs/>
      <w:w w:val="90"/>
      <w:sz w:val="18"/>
    </w:rPr>
  </w:style>
  <w:style w:type="paragraph" w:customStyle="1" w:styleId="TableHeader">
    <w:name w:val="TableHeader"/>
    <w:basedOn w:val="Normal"/>
    <w:qFormat/>
    <w:rsid w:val="007D43B6"/>
    <w:pPr>
      <w:keepNext/>
      <w:spacing w:before="60" w:after="60"/>
      <w:ind w:left="1440" w:hanging="1440"/>
    </w:pPr>
    <w:rPr>
      <w:rFonts w:ascii="Segoe UI Semibold" w:hAnsi="Segoe UI Semibold" w:cs="Segoe UI Semibold"/>
      <w:bCs/>
    </w:rPr>
  </w:style>
  <w:style w:type="paragraph" w:customStyle="1" w:styleId="TableText">
    <w:name w:val="TableText"/>
    <w:aliases w:val="ttxt"/>
    <w:basedOn w:val="Normal"/>
    <w:qFormat/>
    <w:rsid w:val="007D43B6"/>
    <w:pPr>
      <w:spacing w:line="240" w:lineRule="exact"/>
      <w:jc w:val="center"/>
    </w:pPr>
    <w:rPr>
      <w:w w:val="90"/>
      <w:sz w:val="18"/>
      <w:szCs w:val="20"/>
    </w:rPr>
  </w:style>
  <w:style w:type="paragraph" w:styleId="TOC5">
    <w:name w:val="toc 5"/>
    <w:basedOn w:val="Normal"/>
    <w:next w:val="Normal"/>
    <w:autoRedefine/>
    <w:uiPriority w:val="39"/>
    <w:locked/>
    <w:rsid w:val="007D43B6"/>
    <w:pPr>
      <w:tabs>
        <w:tab w:val="right" w:leader="dot" w:pos="10080"/>
      </w:tabs>
      <w:spacing w:after="100"/>
      <w:ind w:left="720" w:hanging="720"/>
    </w:pPr>
  </w:style>
  <w:style w:type="paragraph" w:customStyle="1" w:styleId="TableBullet2">
    <w:name w:val="Table Bullet 2"/>
    <w:basedOn w:val="ListBullet2"/>
    <w:qFormat/>
    <w:rsid w:val="00EB54F9"/>
    <w:pPr>
      <w:numPr>
        <w:numId w:val="14"/>
      </w:numPr>
      <w:spacing w:after="60"/>
    </w:pPr>
    <w:rPr>
      <w:w w:val="90"/>
      <w:sz w:val="18"/>
    </w:rPr>
  </w:style>
  <w:style w:type="paragraph" w:customStyle="1" w:styleId="MMBullet3">
    <w:name w:val="MM Bullet 3"/>
    <w:basedOn w:val="BodyText"/>
    <w:qFormat/>
    <w:rsid w:val="007D43B6"/>
    <w:pPr>
      <w:ind w:left="1080" w:hanging="360"/>
    </w:pPr>
  </w:style>
  <w:style w:type="character" w:customStyle="1" w:styleId="ImpactdescriptionChar">
    <w:name w:val="Impact description Char"/>
    <w:basedOn w:val="DefaultParagraphFont"/>
    <w:link w:val="Impactdescription"/>
    <w:rsid w:val="007D43B6"/>
    <w:rPr>
      <w:rFonts w:ascii="Segoe UI Semilight" w:eastAsiaTheme="minorHAnsi" w:hAnsi="Segoe UI Semilight" w:cstheme="minorBidi"/>
      <w:szCs w:val="22"/>
    </w:rPr>
  </w:style>
  <w:style w:type="character" w:styleId="FollowedHyperlink">
    <w:name w:val="FollowedHyperlink"/>
    <w:basedOn w:val="DefaultParagraphFont"/>
    <w:uiPriority w:val="99"/>
    <w:semiHidden/>
    <w:unhideWhenUsed/>
    <w:rsid w:val="0071095C"/>
    <w:rPr>
      <w:color w:val="800080" w:themeColor="followedHyperlink"/>
      <w:u w:val="single"/>
    </w:rPr>
  </w:style>
  <w:style w:type="paragraph" w:customStyle="1" w:styleId="Bullet">
    <w:name w:val="Bullet"/>
    <w:basedOn w:val="Normal"/>
    <w:uiPriority w:val="99"/>
    <w:rsid w:val="0069314D"/>
    <w:pPr>
      <w:numPr>
        <w:numId w:val="17"/>
      </w:numPr>
      <w:spacing w:after="45" w:line="240" w:lineRule="exact"/>
    </w:pPr>
    <w:rPr>
      <w:rFonts w:ascii="Akkurat Std" w:eastAsia="Times New Roman" w:hAnsi="Akkurat Std" w:cs="Times New Roman"/>
      <w:sz w:val="19"/>
    </w:rPr>
  </w:style>
  <w:style w:type="paragraph" w:customStyle="1" w:styleId="Header11x17">
    <w:name w:val="Header_11x17"/>
    <w:basedOn w:val="Header"/>
    <w:qFormat/>
    <w:rsid w:val="007D43B6"/>
    <w:pPr>
      <w:tabs>
        <w:tab w:val="clear" w:pos="5040"/>
        <w:tab w:val="clear" w:pos="10080"/>
        <w:tab w:val="center" w:pos="11160"/>
        <w:tab w:val="right" w:pos="22320"/>
      </w:tabs>
    </w:pPr>
  </w:style>
  <w:style w:type="paragraph" w:customStyle="1" w:styleId="Footer11x17">
    <w:name w:val="Footer_11x17"/>
    <w:basedOn w:val="Footer"/>
    <w:qFormat/>
    <w:rsid w:val="007D43B6"/>
    <w:pPr>
      <w:tabs>
        <w:tab w:val="clear" w:pos="10080"/>
        <w:tab w:val="right" w:pos="22320"/>
      </w:tabs>
    </w:pPr>
  </w:style>
  <w:style w:type="paragraph" w:customStyle="1" w:styleId="BodyText12ptbefore">
    <w:name w:val="Body Text_12pt before"/>
    <w:basedOn w:val="BodyText"/>
    <w:qFormat/>
    <w:rsid w:val="007D43B6"/>
    <w:pPr>
      <w:spacing w:before="240"/>
    </w:pPr>
  </w:style>
  <w:style w:type="character" w:customStyle="1" w:styleId="PhotoChartChar">
    <w:name w:val="Photo/Chart Char"/>
    <w:basedOn w:val="DefaultParagraphFont"/>
    <w:link w:val="PhotoChart"/>
    <w:rsid w:val="007D43B6"/>
    <w:rPr>
      <w:rFonts w:ascii="Segoe UI Semilight" w:hAnsi="Segoe UI Semilight" w:cs="Segoe UI Semilight"/>
      <w:noProof/>
    </w:rPr>
  </w:style>
  <w:style w:type="paragraph" w:customStyle="1" w:styleId="PhotoChart">
    <w:name w:val="Photo/Chart"/>
    <w:basedOn w:val="Normal"/>
    <w:next w:val="PhotoChartDescriptionDoubleLine"/>
    <w:link w:val="PhotoChartChar"/>
    <w:rsid w:val="007D43B6"/>
    <w:pPr>
      <w:keepNext/>
      <w:spacing w:after="50"/>
      <w:jc w:val="center"/>
    </w:pPr>
    <w:rPr>
      <w:rFonts w:eastAsia="Times New Roman" w:cs="Segoe UI Semilight"/>
      <w:noProof/>
      <w:szCs w:val="20"/>
    </w:rPr>
  </w:style>
  <w:style w:type="paragraph" w:customStyle="1" w:styleId="PhotoChartDescriptionDoubleLine">
    <w:name w:val="Photo/Chart Description Double Line"/>
    <w:basedOn w:val="Normal"/>
    <w:link w:val="PhotoChartDescriptionDoubleLineChar"/>
    <w:rsid w:val="007D43B6"/>
    <w:pPr>
      <w:autoSpaceDE w:val="0"/>
      <w:autoSpaceDN w:val="0"/>
      <w:adjustRightInd w:val="0"/>
      <w:spacing w:after="360" w:line="240" w:lineRule="exact"/>
      <w:ind w:left="720" w:right="720"/>
    </w:pPr>
    <w:rPr>
      <w:rFonts w:eastAsia="Times New Roman" w:cs="Segoe UI Semilight"/>
      <w:szCs w:val="24"/>
    </w:rPr>
  </w:style>
  <w:style w:type="character" w:customStyle="1" w:styleId="PhotoChartDescriptionDoubleLineChar">
    <w:name w:val="Photo/Chart Description Double Line Char"/>
    <w:basedOn w:val="DefaultParagraphFont"/>
    <w:link w:val="PhotoChartDescriptionDoubleLine"/>
    <w:rsid w:val="007D43B6"/>
    <w:rPr>
      <w:rFonts w:ascii="Segoe UI Semilight" w:hAnsi="Segoe UI Semilight" w:cs="Segoe UI Semilight"/>
      <w:szCs w:val="24"/>
    </w:rPr>
  </w:style>
  <w:style w:type="paragraph" w:customStyle="1" w:styleId="PhotoChartDescriptionSingleLine">
    <w:name w:val="Photo/Chart Description Single Line"/>
    <w:basedOn w:val="PhotoChartDescriptionDoubleLine"/>
    <w:qFormat/>
    <w:rsid w:val="007D43B6"/>
    <w:pPr>
      <w:spacing w:after="600"/>
    </w:pPr>
  </w:style>
  <w:style w:type="paragraph" w:customStyle="1" w:styleId="PhotoChartPortraitDoubleLine">
    <w:name w:val="Photo/Chart Portrait Double Line"/>
    <w:basedOn w:val="Normal"/>
    <w:qFormat/>
    <w:rsid w:val="007D43B6"/>
    <w:pPr>
      <w:keepNext/>
      <w:autoSpaceDE w:val="0"/>
      <w:autoSpaceDN w:val="0"/>
      <w:adjustRightInd w:val="0"/>
      <w:spacing w:after="2360" w:line="240" w:lineRule="exact"/>
      <w:ind w:left="1685" w:right="1714"/>
    </w:pPr>
    <w:rPr>
      <w:rFonts w:eastAsia="Times New Roman" w:cs="Segoe UI Semilight"/>
      <w:szCs w:val="24"/>
    </w:rPr>
  </w:style>
  <w:style w:type="paragraph" w:customStyle="1" w:styleId="PhotoChartSource">
    <w:name w:val="Photo/Chart Source"/>
    <w:qFormat/>
    <w:rsid w:val="007D43B6"/>
    <w:pPr>
      <w:keepNext/>
      <w:spacing w:after="120"/>
      <w:ind w:left="720"/>
    </w:pPr>
    <w:rPr>
      <w:rFonts w:ascii="Segoe UI Semilight" w:hAnsi="Segoe UI Semilight" w:cs="Segoe UI Semilight"/>
      <w:sz w:val="16"/>
      <w:szCs w:val="24"/>
    </w:rPr>
  </w:style>
  <w:style w:type="paragraph" w:customStyle="1" w:styleId="PhotoChartSourcePortrait">
    <w:name w:val="Photo/Chart Source Portrait"/>
    <w:basedOn w:val="PhotoChartSource"/>
    <w:qFormat/>
    <w:rsid w:val="007D43B6"/>
    <w:pPr>
      <w:ind w:left="1683"/>
    </w:pPr>
  </w:style>
  <w:style w:type="paragraph" w:customStyle="1" w:styleId="Figure">
    <w:name w:val="Figure"/>
    <w:basedOn w:val="Normal"/>
    <w:qFormat/>
    <w:rsid w:val="007D43B6"/>
    <w:pPr>
      <w:keepNext/>
      <w:jc w:val="center"/>
    </w:pPr>
  </w:style>
  <w:style w:type="paragraph" w:customStyle="1" w:styleId="FigureSource">
    <w:name w:val="FigureSource"/>
    <w:basedOn w:val="Normal"/>
    <w:qFormat/>
    <w:rsid w:val="007D43B6"/>
    <w:pPr>
      <w:keepNext/>
      <w:spacing w:after="120"/>
    </w:pPr>
    <w:rPr>
      <w:sz w:val="16"/>
    </w:rPr>
  </w:style>
  <w:style w:type="paragraph" w:customStyle="1" w:styleId="FigureTitle">
    <w:name w:val="FigureTitle"/>
    <w:basedOn w:val="Normal"/>
    <w:qFormat/>
    <w:rsid w:val="0076676E"/>
    <w:pPr>
      <w:spacing w:before="360"/>
      <w:ind w:left="1440" w:hanging="1440"/>
    </w:pPr>
    <w:rPr>
      <w:b/>
    </w:rPr>
  </w:style>
  <w:style w:type="paragraph" w:customStyle="1" w:styleId="TableParagraph">
    <w:name w:val="Table Paragraph"/>
    <w:basedOn w:val="Normal"/>
    <w:uiPriority w:val="1"/>
    <w:qFormat/>
    <w:rsid w:val="00E146B7"/>
    <w:pPr>
      <w:widowControl w:val="0"/>
      <w:autoSpaceDE w:val="0"/>
      <w:autoSpaceDN w:val="0"/>
      <w:spacing w:line="229" w:lineRule="exact"/>
      <w:ind w:left="103"/>
    </w:pPr>
    <w:rPr>
      <w:rFonts w:ascii="Franklin Gothic Book" w:eastAsia="Franklin Gothic Book" w:hAnsi="Franklin Gothic Book" w:cs="Franklin Gothic Book"/>
      <w:sz w:val="22"/>
    </w:rPr>
  </w:style>
  <w:style w:type="character" w:styleId="UnresolvedMention">
    <w:name w:val="Unresolved Mention"/>
    <w:basedOn w:val="DefaultParagraphFont"/>
    <w:uiPriority w:val="99"/>
    <w:semiHidden/>
    <w:unhideWhenUsed/>
    <w:rsid w:val="00CF1AA4"/>
    <w:rPr>
      <w:color w:val="605E5C"/>
      <w:shd w:val="clear" w:color="auto" w:fill="E1DFDD"/>
    </w:rPr>
  </w:style>
  <w:style w:type="paragraph" w:styleId="ListBullet">
    <w:name w:val="List Bullet"/>
    <w:basedOn w:val="Normal"/>
    <w:uiPriority w:val="99"/>
    <w:unhideWhenUsed/>
    <w:rsid w:val="00C94DE1"/>
    <w:pPr>
      <w:numPr>
        <w:numId w:val="21"/>
      </w:numPr>
      <w:spacing w:after="120"/>
    </w:pPr>
  </w:style>
  <w:style w:type="paragraph" w:styleId="BalloonText">
    <w:name w:val="Balloon Text"/>
    <w:basedOn w:val="Normal"/>
    <w:link w:val="BalloonTextChar"/>
    <w:uiPriority w:val="99"/>
    <w:semiHidden/>
    <w:unhideWhenUsed/>
    <w:rsid w:val="00C94DE1"/>
    <w:rPr>
      <w:rFonts w:ascii="Tahoma" w:hAnsi="Tahoma" w:cs="Tahoma"/>
      <w:sz w:val="16"/>
      <w:szCs w:val="16"/>
    </w:rPr>
  </w:style>
  <w:style w:type="character" w:customStyle="1" w:styleId="BalloonTextChar">
    <w:name w:val="Balloon Text Char"/>
    <w:basedOn w:val="DefaultParagraphFont"/>
    <w:link w:val="BalloonText"/>
    <w:uiPriority w:val="99"/>
    <w:semiHidden/>
    <w:rsid w:val="00C94DE1"/>
    <w:rPr>
      <w:rFonts w:ascii="Tahoma" w:eastAsiaTheme="minorHAnsi" w:hAnsi="Tahoma" w:cs="Tahoma"/>
      <w:sz w:val="16"/>
      <w:szCs w:val="16"/>
    </w:rPr>
  </w:style>
  <w:style w:type="paragraph" w:customStyle="1" w:styleId="AppendixLetter">
    <w:name w:val="AppendixLetter"/>
    <w:basedOn w:val="Normal"/>
    <w:qFormat/>
    <w:rsid w:val="00C94DE1"/>
    <w:pPr>
      <w:pBdr>
        <w:bottom w:val="single" w:sz="24" w:space="1" w:color="auto"/>
      </w:pBdr>
      <w:spacing w:before="5040" w:after="200" w:line="276" w:lineRule="auto"/>
      <w:jc w:val="center"/>
    </w:pPr>
    <w:rPr>
      <w:rFonts w:ascii="Trebuchet MS" w:hAnsi="Trebuchet MS"/>
      <w:b/>
      <w:sz w:val="96"/>
      <w:szCs w:val="72"/>
    </w:rPr>
  </w:style>
  <w:style w:type="paragraph" w:customStyle="1" w:styleId="AppendixTitle">
    <w:name w:val="AppendixTitle"/>
    <w:basedOn w:val="Normal"/>
    <w:qFormat/>
    <w:rsid w:val="00C94DE1"/>
    <w:pPr>
      <w:spacing w:after="200" w:line="276" w:lineRule="auto"/>
      <w:jc w:val="center"/>
    </w:pPr>
    <w:rPr>
      <w:rFonts w:ascii="Trebuchet MS" w:hAnsi="Trebuchet MS"/>
      <w:sz w:val="56"/>
      <w:szCs w:val="72"/>
    </w:rPr>
  </w:style>
  <w:style w:type="paragraph" w:customStyle="1" w:styleId="TitleAddress">
    <w:name w:val="Title_Address"/>
    <w:basedOn w:val="Normal"/>
    <w:qFormat/>
    <w:rsid w:val="00C94DE1"/>
    <w:pPr>
      <w:spacing w:after="200" w:line="276" w:lineRule="auto"/>
      <w:jc w:val="center"/>
    </w:pPr>
    <w:rPr>
      <w:sz w:val="24"/>
      <w:szCs w:val="28"/>
    </w:rPr>
  </w:style>
  <w:style w:type="paragraph" w:customStyle="1" w:styleId="TitleDate">
    <w:name w:val="Title_Date"/>
    <w:basedOn w:val="Normal"/>
    <w:qFormat/>
    <w:rsid w:val="00C94DE1"/>
    <w:pPr>
      <w:spacing w:before="2640" w:after="200" w:line="276" w:lineRule="auto"/>
      <w:jc w:val="center"/>
    </w:pPr>
    <w:rPr>
      <w:rFonts w:ascii="Trebuchet MS" w:hAnsi="Trebuchet MS"/>
      <w:sz w:val="32"/>
      <w:szCs w:val="28"/>
    </w:rPr>
  </w:style>
  <w:style w:type="paragraph" w:customStyle="1" w:styleId="TitlePN">
    <w:name w:val="Title_PN"/>
    <w:basedOn w:val="Normal"/>
    <w:qFormat/>
    <w:rsid w:val="00C94DE1"/>
    <w:rPr>
      <w:rFonts w:ascii="Trebuchet MS" w:hAnsi="Trebuchet MS"/>
      <w:sz w:val="16"/>
      <w:szCs w:val="16"/>
    </w:rPr>
  </w:style>
  <w:style w:type="paragraph" w:customStyle="1" w:styleId="TitlePreparedFor">
    <w:name w:val="Title_PreparedFor"/>
    <w:basedOn w:val="Normal"/>
    <w:qFormat/>
    <w:rsid w:val="00C94DE1"/>
    <w:pPr>
      <w:spacing w:before="1440" w:after="200" w:line="276" w:lineRule="auto"/>
      <w:jc w:val="center"/>
    </w:pPr>
    <w:rPr>
      <w:rFonts w:ascii="Trebuchet MS" w:hAnsi="Trebuchet MS"/>
      <w:sz w:val="24"/>
      <w:szCs w:val="32"/>
    </w:rPr>
  </w:style>
  <w:style w:type="paragraph" w:customStyle="1" w:styleId="TitleReportClientName">
    <w:name w:val="Title_ReportClientName"/>
    <w:basedOn w:val="Normal"/>
    <w:qFormat/>
    <w:rsid w:val="00C94DE1"/>
    <w:pPr>
      <w:spacing w:after="200" w:line="276" w:lineRule="auto"/>
      <w:jc w:val="center"/>
    </w:pPr>
    <w:rPr>
      <w:rFonts w:ascii="Trebuchet MS" w:hAnsi="Trebuchet MS"/>
      <w:sz w:val="28"/>
      <w:szCs w:val="24"/>
    </w:rPr>
  </w:style>
  <w:style w:type="paragraph" w:customStyle="1" w:styleId="TitleReportTitle">
    <w:name w:val="Title_ReportTitle"/>
    <w:basedOn w:val="Normal"/>
    <w:qFormat/>
    <w:rsid w:val="00C94DE1"/>
    <w:pPr>
      <w:spacing w:before="1440" w:after="120" w:line="560" w:lineRule="exact"/>
      <w:jc w:val="center"/>
    </w:pPr>
    <w:rPr>
      <w:rFonts w:ascii="Trebuchet MS" w:hAnsi="Trebuchet MS"/>
      <w:sz w:val="40"/>
      <w:szCs w:val="36"/>
    </w:rPr>
  </w:style>
  <w:style w:type="paragraph" w:styleId="Caption">
    <w:name w:val="caption"/>
    <w:basedOn w:val="Normal"/>
    <w:next w:val="Normal"/>
    <w:uiPriority w:val="35"/>
    <w:unhideWhenUsed/>
    <w:qFormat/>
    <w:locked/>
    <w:rsid w:val="00C94DE1"/>
    <w:pPr>
      <w:keepNext/>
      <w:spacing w:before="240" w:after="120"/>
      <w:ind w:left="1440" w:hanging="1440"/>
    </w:pPr>
    <w:rPr>
      <w:rFonts w:ascii="Franklin Gothic Demi Cond" w:hAnsi="Franklin Gothic Demi Cond"/>
      <w:iCs/>
      <w:szCs w:val="18"/>
    </w:rPr>
  </w:style>
  <w:style w:type="paragraph" w:customStyle="1" w:styleId="CoverReportType">
    <w:name w:val="Cover_Report Type"/>
    <w:basedOn w:val="Normal"/>
    <w:qFormat/>
    <w:rsid w:val="00C94DE1"/>
    <w:pPr>
      <w:spacing w:before="3360"/>
      <w:ind w:left="-360"/>
    </w:pPr>
    <w:rPr>
      <w:rFonts w:ascii="Trebuchet MS" w:hAnsi="Trebuchet MS"/>
      <w:color w:val="FFFFFF" w:themeColor="background1"/>
      <w:sz w:val="48"/>
    </w:rPr>
  </w:style>
  <w:style w:type="paragraph" w:customStyle="1" w:styleId="CoverProjectName">
    <w:name w:val="Cover_Project Name"/>
    <w:basedOn w:val="BodyText"/>
    <w:qFormat/>
    <w:rsid w:val="00C94DE1"/>
    <w:pPr>
      <w:spacing w:before="120"/>
      <w:ind w:left="-360"/>
    </w:pPr>
    <w:rPr>
      <w:rFonts w:ascii="Trebuchet MS" w:hAnsi="Trebuchet MS"/>
      <w:color w:val="FFFFFF" w:themeColor="background1"/>
      <w:sz w:val="40"/>
    </w:rPr>
  </w:style>
  <w:style w:type="paragraph" w:customStyle="1" w:styleId="CoverClientAddr">
    <w:name w:val="Cover_Client Addr"/>
    <w:basedOn w:val="Normal"/>
    <w:qFormat/>
    <w:rsid w:val="00C94DE1"/>
    <w:pPr>
      <w:spacing w:before="5520"/>
      <w:jc w:val="right"/>
    </w:pPr>
    <w:rPr>
      <w:rFonts w:ascii="Trebuchet MS" w:hAnsi="Trebuchet MS"/>
      <w:color w:val="FFFFFF" w:themeColor="background1"/>
      <w:sz w:val="22"/>
    </w:rPr>
  </w:style>
  <w:style w:type="paragraph" w:customStyle="1" w:styleId="CoverDate">
    <w:name w:val="Cover_Date"/>
    <w:basedOn w:val="Normal"/>
    <w:qFormat/>
    <w:rsid w:val="00C94DE1"/>
    <w:pPr>
      <w:spacing w:before="1320"/>
      <w:jc w:val="right"/>
    </w:pPr>
    <w:rPr>
      <w:rFonts w:ascii="Trebuchet MS" w:hAnsi="Trebuchet MS"/>
      <w:color w:val="FFFFFF" w:themeColor="background1"/>
      <w:sz w:val="32"/>
      <w:szCs w:val="32"/>
    </w:rPr>
  </w:style>
  <w:style w:type="paragraph" w:customStyle="1" w:styleId="TableBullet3">
    <w:name w:val="Table Bullet 3"/>
    <w:basedOn w:val="ListBullet3"/>
    <w:qFormat/>
    <w:rsid w:val="00C94DE1"/>
    <w:pPr>
      <w:numPr>
        <w:numId w:val="32"/>
      </w:numPr>
      <w:spacing w:after="60"/>
    </w:pPr>
    <w:rPr>
      <w:w w:val="90"/>
      <w:sz w:val="18"/>
    </w:rPr>
  </w:style>
  <w:style w:type="paragraph" w:styleId="ListBullet2">
    <w:name w:val="List Bullet 2"/>
    <w:basedOn w:val="Normal"/>
    <w:uiPriority w:val="99"/>
    <w:unhideWhenUsed/>
    <w:rsid w:val="00C94DE1"/>
    <w:pPr>
      <w:numPr>
        <w:numId w:val="22"/>
      </w:numPr>
      <w:spacing w:after="120"/>
    </w:pPr>
  </w:style>
  <w:style w:type="paragraph" w:styleId="ListBullet3">
    <w:name w:val="List Bullet 3"/>
    <w:basedOn w:val="Normal"/>
    <w:uiPriority w:val="99"/>
    <w:unhideWhenUsed/>
    <w:rsid w:val="00C94DE1"/>
    <w:pPr>
      <w:numPr>
        <w:numId w:val="23"/>
      </w:numPr>
      <w:spacing w:after="120"/>
    </w:pPr>
  </w:style>
  <w:style w:type="character" w:customStyle="1" w:styleId="ui-provider">
    <w:name w:val="ui-provider"/>
    <w:basedOn w:val="DefaultParagraphFont"/>
    <w:rsid w:val="00FE3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36966">
      <w:bodyDiv w:val="1"/>
      <w:marLeft w:val="0"/>
      <w:marRight w:val="0"/>
      <w:marTop w:val="0"/>
      <w:marBottom w:val="0"/>
      <w:divBdr>
        <w:top w:val="none" w:sz="0" w:space="0" w:color="auto"/>
        <w:left w:val="none" w:sz="0" w:space="0" w:color="auto"/>
        <w:bottom w:val="none" w:sz="0" w:space="0" w:color="auto"/>
        <w:right w:val="none" w:sz="0" w:space="0" w:color="auto"/>
      </w:divBdr>
    </w:div>
    <w:div w:id="471755247">
      <w:bodyDiv w:val="1"/>
      <w:marLeft w:val="0"/>
      <w:marRight w:val="0"/>
      <w:marTop w:val="0"/>
      <w:marBottom w:val="0"/>
      <w:divBdr>
        <w:top w:val="none" w:sz="0" w:space="0" w:color="auto"/>
        <w:left w:val="none" w:sz="0" w:space="0" w:color="auto"/>
        <w:bottom w:val="none" w:sz="0" w:space="0" w:color="auto"/>
        <w:right w:val="none" w:sz="0" w:space="0" w:color="auto"/>
      </w:divBdr>
      <w:divsChild>
        <w:div w:id="1168134187">
          <w:marLeft w:val="0"/>
          <w:marRight w:val="0"/>
          <w:marTop w:val="0"/>
          <w:marBottom w:val="0"/>
          <w:divBdr>
            <w:top w:val="none" w:sz="0" w:space="0" w:color="auto"/>
            <w:left w:val="none" w:sz="0" w:space="0" w:color="auto"/>
            <w:bottom w:val="none" w:sz="0" w:space="0" w:color="auto"/>
            <w:right w:val="none" w:sz="0" w:space="0" w:color="auto"/>
          </w:divBdr>
          <w:divsChild>
            <w:div w:id="1884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3916">
      <w:bodyDiv w:val="1"/>
      <w:marLeft w:val="0"/>
      <w:marRight w:val="0"/>
      <w:marTop w:val="0"/>
      <w:marBottom w:val="0"/>
      <w:divBdr>
        <w:top w:val="none" w:sz="0" w:space="0" w:color="auto"/>
        <w:left w:val="none" w:sz="0" w:space="0" w:color="auto"/>
        <w:bottom w:val="none" w:sz="0" w:space="0" w:color="auto"/>
        <w:right w:val="none" w:sz="0" w:space="0" w:color="auto"/>
      </w:divBdr>
    </w:div>
    <w:div w:id="929124752">
      <w:bodyDiv w:val="1"/>
      <w:marLeft w:val="0"/>
      <w:marRight w:val="0"/>
      <w:marTop w:val="0"/>
      <w:marBottom w:val="0"/>
      <w:divBdr>
        <w:top w:val="none" w:sz="0" w:space="0" w:color="auto"/>
        <w:left w:val="none" w:sz="0" w:space="0" w:color="auto"/>
        <w:bottom w:val="none" w:sz="0" w:space="0" w:color="auto"/>
        <w:right w:val="none" w:sz="0" w:space="0" w:color="auto"/>
      </w:divBdr>
    </w:div>
    <w:div w:id="1526285811">
      <w:bodyDiv w:val="1"/>
      <w:marLeft w:val="0"/>
      <w:marRight w:val="0"/>
      <w:marTop w:val="0"/>
      <w:marBottom w:val="0"/>
      <w:divBdr>
        <w:top w:val="none" w:sz="0" w:space="0" w:color="auto"/>
        <w:left w:val="none" w:sz="0" w:space="0" w:color="auto"/>
        <w:bottom w:val="none" w:sz="0" w:space="0" w:color="auto"/>
        <w:right w:val="none" w:sz="0" w:space="0" w:color="auto"/>
      </w:divBdr>
    </w:div>
    <w:div w:id="1652950630">
      <w:bodyDiv w:val="1"/>
      <w:marLeft w:val="0"/>
      <w:marRight w:val="0"/>
      <w:marTop w:val="0"/>
      <w:marBottom w:val="0"/>
      <w:divBdr>
        <w:top w:val="none" w:sz="0" w:space="0" w:color="auto"/>
        <w:left w:val="none" w:sz="0" w:space="0" w:color="auto"/>
        <w:bottom w:val="none" w:sz="0" w:space="0" w:color="auto"/>
        <w:right w:val="none" w:sz="0" w:space="0" w:color="auto"/>
      </w:divBdr>
      <w:divsChild>
        <w:div w:id="828598152">
          <w:marLeft w:val="0"/>
          <w:marRight w:val="0"/>
          <w:marTop w:val="0"/>
          <w:marBottom w:val="0"/>
          <w:divBdr>
            <w:top w:val="none" w:sz="0" w:space="0" w:color="auto"/>
            <w:left w:val="none" w:sz="0" w:space="0" w:color="auto"/>
            <w:bottom w:val="none" w:sz="0" w:space="0" w:color="auto"/>
            <w:right w:val="none" w:sz="0" w:space="0" w:color="auto"/>
          </w:divBdr>
          <w:divsChild>
            <w:div w:id="1842157177">
              <w:marLeft w:val="0"/>
              <w:marRight w:val="0"/>
              <w:marTop w:val="0"/>
              <w:marBottom w:val="0"/>
              <w:divBdr>
                <w:top w:val="none" w:sz="0" w:space="0" w:color="auto"/>
                <w:left w:val="none" w:sz="0" w:space="0" w:color="auto"/>
                <w:bottom w:val="none" w:sz="0" w:space="0" w:color="auto"/>
                <w:right w:val="none" w:sz="0" w:space="0" w:color="auto"/>
              </w:divBdr>
              <w:divsChild>
                <w:div w:id="595678413">
                  <w:marLeft w:val="0"/>
                  <w:marRight w:val="0"/>
                  <w:marTop w:val="0"/>
                  <w:marBottom w:val="0"/>
                  <w:divBdr>
                    <w:top w:val="none" w:sz="0" w:space="0" w:color="auto"/>
                    <w:left w:val="none" w:sz="0" w:space="0" w:color="auto"/>
                    <w:bottom w:val="none" w:sz="0" w:space="0" w:color="auto"/>
                    <w:right w:val="none" w:sz="0" w:space="0" w:color="auto"/>
                  </w:divBdr>
                  <w:divsChild>
                    <w:div w:id="1095856861">
                      <w:marLeft w:val="0"/>
                      <w:marRight w:val="0"/>
                      <w:marTop w:val="0"/>
                      <w:marBottom w:val="0"/>
                      <w:divBdr>
                        <w:top w:val="none" w:sz="0" w:space="0" w:color="auto"/>
                        <w:left w:val="none" w:sz="0" w:space="0" w:color="auto"/>
                        <w:bottom w:val="none" w:sz="0" w:space="0" w:color="auto"/>
                        <w:right w:val="none" w:sz="0" w:space="0" w:color="auto"/>
                      </w:divBdr>
                      <w:divsChild>
                        <w:div w:id="1806897011">
                          <w:marLeft w:val="0"/>
                          <w:marRight w:val="0"/>
                          <w:marTop w:val="0"/>
                          <w:marBottom w:val="0"/>
                          <w:divBdr>
                            <w:top w:val="none" w:sz="0" w:space="0" w:color="auto"/>
                            <w:left w:val="none" w:sz="0" w:space="0" w:color="auto"/>
                            <w:bottom w:val="none" w:sz="0" w:space="0" w:color="auto"/>
                            <w:right w:val="none" w:sz="0" w:space="0" w:color="auto"/>
                          </w:divBdr>
                          <w:divsChild>
                            <w:div w:id="1242373221">
                              <w:marLeft w:val="0"/>
                              <w:marRight w:val="0"/>
                              <w:marTop w:val="0"/>
                              <w:marBottom w:val="0"/>
                              <w:divBdr>
                                <w:top w:val="none" w:sz="0" w:space="0" w:color="auto"/>
                                <w:left w:val="none" w:sz="0" w:space="0" w:color="auto"/>
                                <w:bottom w:val="none" w:sz="0" w:space="0" w:color="auto"/>
                                <w:right w:val="none" w:sz="0" w:space="0" w:color="auto"/>
                              </w:divBdr>
                              <w:divsChild>
                                <w:div w:id="1527021369">
                                  <w:marLeft w:val="0"/>
                                  <w:marRight w:val="0"/>
                                  <w:marTop w:val="0"/>
                                  <w:marBottom w:val="0"/>
                                  <w:divBdr>
                                    <w:top w:val="none" w:sz="0" w:space="0" w:color="auto"/>
                                    <w:left w:val="none" w:sz="0" w:space="0" w:color="auto"/>
                                    <w:bottom w:val="none" w:sz="0" w:space="0" w:color="auto"/>
                                    <w:right w:val="none" w:sz="0" w:space="0" w:color="auto"/>
                                  </w:divBdr>
                                  <w:divsChild>
                                    <w:div w:id="2094424794">
                                      <w:marLeft w:val="0"/>
                                      <w:marRight w:val="0"/>
                                      <w:marTop w:val="0"/>
                                      <w:marBottom w:val="0"/>
                                      <w:divBdr>
                                        <w:top w:val="none" w:sz="0" w:space="0" w:color="auto"/>
                                        <w:left w:val="none" w:sz="0" w:space="0" w:color="auto"/>
                                        <w:bottom w:val="none" w:sz="0" w:space="0" w:color="auto"/>
                                        <w:right w:val="none" w:sz="0" w:space="0" w:color="auto"/>
                                      </w:divBdr>
                                      <w:divsChild>
                                        <w:div w:id="2033417051">
                                          <w:marLeft w:val="0"/>
                                          <w:marRight w:val="0"/>
                                          <w:marTop w:val="0"/>
                                          <w:marBottom w:val="0"/>
                                          <w:divBdr>
                                            <w:top w:val="none" w:sz="0" w:space="0" w:color="auto"/>
                                            <w:left w:val="none" w:sz="0" w:space="0" w:color="auto"/>
                                            <w:bottom w:val="none" w:sz="0" w:space="0" w:color="auto"/>
                                            <w:right w:val="none" w:sz="0" w:space="0" w:color="auto"/>
                                          </w:divBdr>
                                          <w:divsChild>
                                            <w:div w:id="587811885">
                                              <w:marLeft w:val="0"/>
                                              <w:marRight w:val="0"/>
                                              <w:marTop w:val="0"/>
                                              <w:marBottom w:val="0"/>
                                              <w:divBdr>
                                                <w:top w:val="none" w:sz="0" w:space="0" w:color="auto"/>
                                                <w:left w:val="none" w:sz="0" w:space="0" w:color="auto"/>
                                                <w:bottom w:val="none" w:sz="0" w:space="0" w:color="auto"/>
                                                <w:right w:val="none" w:sz="0" w:space="0" w:color="auto"/>
                                              </w:divBdr>
                                              <w:divsChild>
                                                <w:div w:id="803814879">
                                                  <w:marLeft w:val="0"/>
                                                  <w:marRight w:val="0"/>
                                                  <w:marTop w:val="0"/>
                                                  <w:marBottom w:val="0"/>
                                                  <w:divBdr>
                                                    <w:top w:val="none" w:sz="0" w:space="0" w:color="auto"/>
                                                    <w:left w:val="none" w:sz="0" w:space="0" w:color="auto"/>
                                                    <w:bottom w:val="none" w:sz="0" w:space="0" w:color="auto"/>
                                                    <w:right w:val="none" w:sz="0" w:space="0" w:color="auto"/>
                                                  </w:divBdr>
                                                  <w:divsChild>
                                                    <w:div w:id="1399285588">
                                                      <w:marLeft w:val="0"/>
                                                      <w:marRight w:val="0"/>
                                                      <w:marTop w:val="0"/>
                                                      <w:marBottom w:val="0"/>
                                                      <w:divBdr>
                                                        <w:top w:val="none" w:sz="0" w:space="0" w:color="auto"/>
                                                        <w:left w:val="none" w:sz="0" w:space="0" w:color="auto"/>
                                                        <w:bottom w:val="none" w:sz="0" w:space="0" w:color="auto"/>
                                                        <w:right w:val="none" w:sz="0" w:space="0" w:color="auto"/>
                                                      </w:divBdr>
                                                      <w:divsChild>
                                                        <w:div w:id="109319979">
                                                          <w:marLeft w:val="0"/>
                                                          <w:marRight w:val="0"/>
                                                          <w:marTop w:val="0"/>
                                                          <w:marBottom w:val="0"/>
                                                          <w:divBdr>
                                                            <w:top w:val="none" w:sz="0" w:space="0" w:color="auto"/>
                                                            <w:left w:val="none" w:sz="0" w:space="0" w:color="auto"/>
                                                            <w:bottom w:val="none" w:sz="0" w:space="0" w:color="auto"/>
                                                            <w:right w:val="none" w:sz="0" w:space="0" w:color="auto"/>
                                                          </w:divBdr>
                                                          <w:divsChild>
                                                            <w:div w:id="491027111">
                                                              <w:marLeft w:val="0"/>
                                                              <w:marRight w:val="0"/>
                                                              <w:marTop w:val="0"/>
                                                              <w:marBottom w:val="0"/>
                                                              <w:divBdr>
                                                                <w:top w:val="none" w:sz="0" w:space="0" w:color="auto"/>
                                                                <w:left w:val="none" w:sz="0" w:space="0" w:color="auto"/>
                                                                <w:bottom w:val="none" w:sz="0" w:space="0" w:color="auto"/>
                                                                <w:right w:val="none" w:sz="0" w:space="0" w:color="auto"/>
                                                              </w:divBdr>
                                                              <w:divsChild>
                                                                <w:div w:id="546143952">
                                                                  <w:marLeft w:val="0"/>
                                                                  <w:marRight w:val="0"/>
                                                                  <w:marTop w:val="0"/>
                                                                  <w:marBottom w:val="0"/>
                                                                  <w:divBdr>
                                                                    <w:top w:val="none" w:sz="0" w:space="0" w:color="auto"/>
                                                                    <w:left w:val="none" w:sz="0" w:space="0" w:color="auto"/>
                                                                    <w:bottom w:val="none" w:sz="0" w:space="0" w:color="auto"/>
                                                                    <w:right w:val="none" w:sz="0" w:space="0" w:color="auto"/>
                                                                  </w:divBdr>
                                                                  <w:divsChild>
                                                                    <w:div w:id="45922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968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6web.zoom.us/j/81649348310?pwd=XybwZmZWwtvqy2z5mH9CPim1p5ix9W.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lpitasmainstreet.or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WP%20(report)%20templates\Ascent%20Report%20Template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bb152b-9faf-4954-af1b-e3d2c764ea54" xsi:nil="true"/>
    <lcf76f155ced4ddcb4097134ff3c332f xmlns="0f388dec-bbcd-4bf0-844f-e4fae53e05ed">
      <Terms xmlns="http://schemas.microsoft.com/office/infopath/2007/PartnerControls"/>
    </lcf76f155ced4ddcb4097134ff3c332f>
    <year xmlns="0f388dec-bbcd-4bf0-844f-e4fae53e05ed" xsi:nil="true"/>
    <image xmlns="0f388dec-bbcd-4bf0-844f-e4fae53e05ed" xsi:nil="true"/>
    <Key xmlns="0f388dec-bbcd-4bf0-844f-e4fae53e05ed" xsi:nil="true"/>
    <Notes xmlns="0f388dec-bbcd-4bf0-844f-e4fae53e05ed" xsi:nil="true"/>
    <DateandTime xmlns="0f388dec-bbcd-4bf0-844f-e4fae53e05ed" xsi:nil="true"/>
    <Create_x0020_Teams_x003f_ xmlns="0f388dec-bbcd-4bf0-844f-e4fae53e05ed">false</Create_x0020_Teams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6246598A4404448B46DA6AF76177EA" ma:contentTypeVersion="26" ma:contentTypeDescription="Create a new document." ma:contentTypeScope="" ma:versionID="f651f043693d4ff9fbd362a32a9cbcd5">
  <xsd:schema xmlns:xsd="http://www.w3.org/2001/XMLSchema" xmlns:xs="http://www.w3.org/2001/XMLSchema" xmlns:p="http://schemas.microsoft.com/office/2006/metadata/properties" xmlns:ns2="0f388dec-bbcd-4bf0-844f-e4fae53e05ed" xmlns:ns3="b0bb152b-9faf-4954-af1b-e3d2c764ea54" targetNamespace="http://schemas.microsoft.com/office/2006/metadata/properties" ma:root="true" ma:fieldsID="8e0e76e31d5775b7a12aeb8d51ba8979" ns2:_="" ns3:_="">
    <xsd:import namespace="0f388dec-bbcd-4bf0-844f-e4fae53e05ed"/>
    <xsd:import namespace="b0bb152b-9faf-4954-af1b-e3d2c764ea54"/>
    <xsd:element name="properties">
      <xsd:complexType>
        <xsd:sequence>
          <xsd:element name="documentManagement">
            <xsd:complexType>
              <xsd:all>
                <xsd:element ref="ns2:year" minOccurs="0"/>
                <xsd:element ref="ns2:Create_x0020_Teams_x003f_"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image" minOccurs="0"/>
                <xsd:element ref="ns2:lcf76f155ced4ddcb4097134ff3c332f" minOccurs="0"/>
                <xsd:element ref="ns3:TaxCatchAll" minOccurs="0"/>
                <xsd:element ref="ns2:Key" minOccurs="0"/>
                <xsd:element ref="ns2:MediaServiceObjectDetectorVersions" minOccurs="0"/>
                <xsd:element ref="ns2:Notes" minOccurs="0"/>
                <xsd:element ref="ns2:DateandTi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88dec-bbcd-4bf0-844f-e4fae53e05ed" elementFormDefault="qualified">
    <xsd:import namespace="http://schemas.microsoft.com/office/2006/documentManagement/types"/>
    <xsd:import namespace="http://schemas.microsoft.com/office/infopath/2007/PartnerControls"/>
    <xsd:element name="year" ma:index="8" nillable="true" ma:displayName="year" ma:format="DateOnly" ma:internalName="year">
      <xsd:simpleType>
        <xsd:restriction base="dms:DateTime"/>
      </xsd:simpleType>
    </xsd:element>
    <xsd:element name="Create_x0020_Teams_x003f_" ma:index="9" nillable="true" ma:displayName="Create Teams?" ma:default="0" ma:internalName="Create_x0020_Teams_x003f_">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image" ma:index="23" nillable="true" ma:displayName="image" ma:format="Thumbnail" ma:internalName="imag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163610-270c-4829-8980-f0536c223f29" ma:termSetId="09814cd3-568e-fe90-9814-8d621ff8fb84" ma:anchorId="fba54fb3-c3e1-fe81-a776-ca4b69148c4d" ma:open="true" ma:isKeyword="false">
      <xsd:complexType>
        <xsd:sequence>
          <xsd:element ref="pc:Terms" minOccurs="0" maxOccurs="1"/>
        </xsd:sequence>
      </xsd:complexType>
    </xsd:element>
    <xsd:element name="Key" ma:index="27" nillable="true" ma:displayName="Key" ma:format="Dropdown" ma:internalName="Key">
      <xsd:simpleType>
        <xsd:restriction base="dms:Note">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Add notes about file" ma:format="Dropdown" ma:internalName="Notes">
      <xsd:simpleType>
        <xsd:restriction base="dms:Note">
          <xsd:maxLength value="255"/>
        </xsd:restriction>
      </xsd:simpleType>
    </xsd:element>
    <xsd:element name="DateandTime" ma:index="30" nillable="true" ma:displayName="Date and Time" ma:format="DateOnly" ma:internalName="DateandTime">
      <xsd:simpleType>
        <xsd:restriction base="dms:DateTime"/>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b152b-9faf-4954-af1b-e3d2c764ea5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9bd980da-120c-498d-a3f8-caed6387cbb3}" ma:internalName="TaxCatchAll" ma:showField="CatchAllData" ma:web="b0bb152b-9faf-4954-af1b-e3d2c764ea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383957-6EFB-4BCB-9942-AFCD59F15485}">
  <ds:schemaRefs>
    <ds:schemaRef ds:uri="http://schemas.microsoft.com/office/2006/metadata/properties"/>
    <ds:schemaRef ds:uri="http://schemas.microsoft.com/office/infopath/2007/PartnerControls"/>
    <ds:schemaRef ds:uri="b0bb152b-9faf-4954-af1b-e3d2c764ea54"/>
    <ds:schemaRef ds:uri="0f388dec-bbcd-4bf0-844f-e4fae53e05ed"/>
  </ds:schemaRefs>
</ds:datastoreItem>
</file>

<file path=customXml/itemProps2.xml><?xml version="1.0" encoding="utf-8"?>
<ds:datastoreItem xmlns:ds="http://schemas.openxmlformats.org/officeDocument/2006/customXml" ds:itemID="{6A2D1C99-216F-456F-B24A-D16162008EA7}">
  <ds:schemaRefs>
    <ds:schemaRef ds:uri="http://schemas.microsoft.com/sharepoint/v3/contenttype/forms"/>
  </ds:schemaRefs>
</ds:datastoreItem>
</file>

<file path=customXml/itemProps3.xml><?xml version="1.0" encoding="utf-8"?>
<ds:datastoreItem xmlns:ds="http://schemas.openxmlformats.org/officeDocument/2006/customXml" ds:itemID="{B058E401-34CE-4947-804D-CD5005E03E04}">
  <ds:schemaRefs>
    <ds:schemaRef ds:uri="http://schemas.openxmlformats.org/officeDocument/2006/bibliography"/>
  </ds:schemaRefs>
</ds:datastoreItem>
</file>

<file path=customXml/itemProps4.xml><?xml version="1.0" encoding="utf-8"?>
<ds:datastoreItem xmlns:ds="http://schemas.openxmlformats.org/officeDocument/2006/customXml" ds:itemID="{CE3A511F-486A-4B7E-8CB6-FF43FB4FA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88dec-bbcd-4bf0-844f-e4fae53e05ed"/>
    <ds:schemaRef ds:uri="b0bb152b-9faf-4954-af1b-e3d2c764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Ascent Report Template_2019</Template>
  <TotalTime>0</TotalTime>
  <Pages>6</Pages>
  <Words>1968</Words>
  <Characters>11159</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NOTICE OF PREPARATION</vt:lpstr>
    </vt:vector>
  </TitlesOfParts>
  <Company>Ascent Environmental, Inc.</Company>
  <LinksUpToDate>false</LinksUpToDate>
  <CharactersWithSpaces>13101</CharactersWithSpaces>
  <SharedDoc>false</SharedDoc>
  <HLinks>
    <vt:vector size="6" baseType="variant">
      <vt:variant>
        <vt:i4>7078009</vt:i4>
      </vt:variant>
      <vt:variant>
        <vt:i4>0</vt:i4>
      </vt:variant>
      <vt:variant>
        <vt:i4>0</vt:i4>
      </vt:variant>
      <vt:variant>
        <vt:i4>5</vt:i4>
      </vt:variant>
      <vt:variant>
        <vt:lpwstr>https://us06web.zoom.us/j/81649348310?pwd=XybwZmZWwtvqy2z5mH9CPim1p5ix9W.1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PREPARATION</dc:title>
  <dc:subject/>
  <dc:creator>Sarah Henningsen</dc:creator>
  <cp:keywords/>
  <cp:lastModifiedBy>Jay Lee</cp:lastModifiedBy>
  <cp:revision>2</cp:revision>
  <cp:lastPrinted>2017-03-23T17:02:00Z</cp:lastPrinted>
  <dcterms:created xsi:type="dcterms:W3CDTF">2024-07-10T21:33:00Z</dcterms:created>
  <dcterms:modified xsi:type="dcterms:W3CDTF">2024-07-10T21:33:00Z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0x010100556246598A4404448B46DA6AF76177EA</vt:lpwstr>
  </property>
  <property fmtid="{D5CDD505-2E9C-101B-9397-08002B2CF9AE}" pid="3" name="MediaServiceImageTags">
    <vt:lpwstr/>
  </property>
</Properties>
</file>