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3A11" w14:textId="58FEFDAA" w:rsidR="00F720DB" w:rsidRPr="009E7802" w:rsidRDefault="00F720DB">
      <w:pPr>
        <w:jc w:val="center"/>
        <w:rPr>
          <w:rFonts w:ascii="Arial" w:hAnsi="Arial" w:cs="Arial"/>
          <w:sz w:val="24"/>
          <w:szCs w:val="24"/>
          <w:u w:val="single"/>
        </w:rPr>
      </w:pPr>
      <w:r w:rsidRPr="00C7476A">
        <w:rPr>
          <w:rFonts w:ascii="Arial" w:hAnsi="Arial" w:cs="Arial"/>
          <w:sz w:val="24"/>
          <w:szCs w:val="24"/>
        </w:rPr>
        <w:t>RESOLUTION NO.</w:t>
      </w:r>
      <w:r w:rsidR="009E7802">
        <w:rPr>
          <w:rFonts w:ascii="Arial" w:hAnsi="Arial" w:cs="Arial"/>
          <w:sz w:val="24"/>
          <w:szCs w:val="24"/>
        </w:rPr>
        <w:t xml:space="preserve"> </w:t>
      </w:r>
      <w:r w:rsidR="009E7802">
        <w:rPr>
          <w:rFonts w:ascii="Arial" w:hAnsi="Arial" w:cs="Arial"/>
          <w:sz w:val="24"/>
          <w:szCs w:val="24"/>
          <w:u w:val="single"/>
        </w:rPr>
        <w:tab/>
      </w:r>
      <w:r w:rsidR="009E7802">
        <w:rPr>
          <w:rFonts w:ascii="Arial" w:hAnsi="Arial" w:cs="Arial"/>
          <w:sz w:val="24"/>
          <w:szCs w:val="24"/>
          <w:u w:val="single"/>
        </w:rPr>
        <w:tab/>
      </w:r>
    </w:p>
    <w:p w14:paraId="656E5C37" w14:textId="77777777" w:rsidR="00F720DB" w:rsidRPr="00C7476A" w:rsidRDefault="00F720DB">
      <w:pPr>
        <w:jc w:val="both"/>
        <w:rPr>
          <w:rFonts w:ascii="Arial" w:hAnsi="Arial" w:cs="Arial"/>
          <w:spacing w:val="-3"/>
          <w:sz w:val="24"/>
          <w:szCs w:val="24"/>
        </w:rPr>
      </w:pPr>
    </w:p>
    <w:p w14:paraId="55D4931B" w14:textId="77777777" w:rsidR="00F720DB" w:rsidRPr="00C7476A" w:rsidRDefault="00F720DB">
      <w:pPr>
        <w:jc w:val="both"/>
        <w:rPr>
          <w:rFonts w:ascii="Arial" w:hAnsi="Arial" w:cs="Arial"/>
          <w:spacing w:val="-3"/>
          <w:sz w:val="24"/>
          <w:szCs w:val="24"/>
        </w:rPr>
      </w:pPr>
    </w:p>
    <w:p w14:paraId="2935C811" w14:textId="0DBA05A4" w:rsidR="004A7B18" w:rsidRDefault="00F720DB" w:rsidP="0059716C">
      <w:pPr>
        <w:ind w:left="1440" w:right="1440"/>
        <w:jc w:val="both"/>
        <w:rPr>
          <w:rFonts w:ascii="Arial" w:hAnsi="Arial" w:cs="Arial"/>
          <w:spacing w:val="-3"/>
          <w:sz w:val="24"/>
          <w:szCs w:val="24"/>
        </w:rPr>
      </w:pPr>
      <w:r w:rsidRPr="00C7476A">
        <w:rPr>
          <w:rFonts w:ascii="Arial" w:hAnsi="Arial" w:cs="Arial"/>
          <w:spacing w:val="-3"/>
          <w:sz w:val="24"/>
          <w:szCs w:val="24"/>
        </w:rPr>
        <w:t xml:space="preserve">A RESOLUTION OF THE </w:t>
      </w:r>
      <w:r w:rsidR="002D3ECF">
        <w:rPr>
          <w:rFonts w:ascii="Arial" w:hAnsi="Arial" w:cs="Arial"/>
          <w:spacing w:val="-3"/>
          <w:sz w:val="24"/>
          <w:szCs w:val="24"/>
        </w:rPr>
        <w:t>CITY COUNCIL</w:t>
      </w:r>
      <w:r w:rsidR="00642810">
        <w:rPr>
          <w:rFonts w:ascii="Arial" w:hAnsi="Arial" w:cs="Arial"/>
          <w:spacing w:val="-3"/>
          <w:sz w:val="24"/>
          <w:szCs w:val="24"/>
        </w:rPr>
        <w:t xml:space="preserve"> OF </w:t>
      </w:r>
      <w:r w:rsidRPr="00C7476A">
        <w:rPr>
          <w:rFonts w:ascii="Arial" w:hAnsi="Arial" w:cs="Arial"/>
          <w:spacing w:val="-3"/>
          <w:sz w:val="24"/>
          <w:szCs w:val="24"/>
        </w:rPr>
        <w:t>THE CITY OF SAN CLEMENTE, CALIFORNIA,</w:t>
      </w:r>
      <w:r w:rsidR="005706A0">
        <w:rPr>
          <w:rFonts w:ascii="Arial" w:hAnsi="Arial" w:cs="Arial"/>
          <w:spacing w:val="-3"/>
          <w:sz w:val="24"/>
          <w:szCs w:val="24"/>
        </w:rPr>
        <w:t xml:space="preserve"> </w:t>
      </w:r>
      <w:r w:rsidR="0059716C">
        <w:rPr>
          <w:rFonts w:ascii="Arial" w:hAnsi="Arial" w:cs="Arial"/>
          <w:spacing w:val="-3"/>
          <w:sz w:val="24"/>
          <w:szCs w:val="24"/>
        </w:rPr>
        <w:t xml:space="preserve">APPROVING DEVELOPMENT PERMIT 24-027, MOSES RESIDENCE, </w:t>
      </w:r>
      <w:bookmarkStart w:id="0" w:name="_Hlk165624112"/>
      <w:r w:rsidR="00102A3D">
        <w:rPr>
          <w:rFonts w:ascii="Arial" w:hAnsi="Arial" w:cs="Arial"/>
          <w:spacing w:val="-3"/>
          <w:sz w:val="24"/>
          <w:szCs w:val="24"/>
        </w:rPr>
        <w:t xml:space="preserve">TO </w:t>
      </w:r>
      <w:r w:rsidR="0059716C" w:rsidRPr="0059716C">
        <w:rPr>
          <w:rFonts w:ascii="Arial" w:hAnsi="Arial" w:cs="Arial"/>
          <w:sz w:val="24"/>
          <w:szCs w:val="24"/>
        </w:rPr>
        <w:t xml:space="preserve">CONSTRUCT A TWO-STORY, SINGLE-FAMILY RESIDENCE ON A VACANT LOT </w:t>
      </w:r>
      <w:r w:rsidR="0059716C">
        <w:rPr>
          <w:rFonts w:ascii="Arial" w:hAnsi="Arial" w:cs="Arial"/>
          <w:sz w:val="24"/>
          <w:szCs w:val="24"/>
        </w:rPr>
        <w:t xml:space="preserve">LOCATED AT 239 AVENIDA LA CUESTA AND </w:t>
      </w:r>
      <w:r w:rsidR="0059716C" w:rsidRPr="0059716C">
        <w:rPr>
          <w:rFonts w:ascii="Arial" w:hAnsi="Arial" w:cs="Arial"/>
          <w:sz w:val="24"/>
          <w:szCs w:val="24"/>
        </w:rPr>
        <w:t>ABUTTING TWO HISTORIC RESOURCES (233 AVENIDA LA CUESTA AND 243 AVENIDA LA CUESTA)</w:t>
      </w:r>
      <w:bookmarkEnd w:id="0"/>
      <w:r w:rsidR="0059716C" w:rsidRPr="0059716C">
        <w:rPr>
          <w:rFonts w:ascii="Arial" w:hAnsi="Arial" w:cs="Arial"/>
          <w:sz w:val="24"/>
          <w:szCs w:val="24"/>
        </w:rPr>
        <w:t>, AND TO FIND THE PROJECT CATEGORICALLY EXEMPT FROM CEQA PURSUANT TO STATE CEQA GUIDELINES SECTION 15303 (CLASS 3: NEW CONSTRUCTION AND CONVERSION OF SMALL STRUCTURES, 14 CCR §15303).</w:t>
      </w:r>
      <w:r w:rsidR="0059716C">
        <w:rPr>
          <w:rFonts w:ascii="Arial" w:hAnsi="Arial" w:cs="Arial"/>
        </w:rPr>
        <w:t xml:space="preserve"> </w:t>
      </w:r>
    </w:p>
    <w:p w14:paraId="0F490A6C" w14:textId="77777777" w:rsidR="004A7B18" w:rsidRPr="00C7476A" w:rsidRDefault="004A7B18">
      <w:pPr>
        <w:jc w:val="both"/>
        <w:rPr>
          <w:rFonts w:ascii="Arial" w:hAnsi="Arial" w:cs="Arial"/>
          <w:spacing w:val="-3"/>
          <w:sz w:val="24"/>
          <w:szCs w:val="24"/>
        </w:rPr>
      </w:pPr>
    </w:p>
    <w:p w14:paraId="162EFEA4" w14:textId="16EC1344" w:rsidR="002D3ECF" w:rsidRDefault="002D3ECF" w:rsidP="00102A3D">
      <w:pPr>
        <w:ind w:firstLine="720"/>
        <w:jc w:val="both"/>
        <w:rPr>
          <w:rFonts w:ascii="Arial" w:hAnsi="Arial" w:cs="Arial"/>
          <w:sz w:val="24"/>
        </w:rPr>
      </w:pPr>
      <w:r w:rsidRPr="00642810">
        <w:rPr>
          <w:rFonts w:ascii="Arial" w:hAnsi="Arial" w:cs="Arial"/>
          <w:sz w:val="24"/>
        </w:rPr>
        <w:t>WHEREAS, on</w:t>
      </w:r>
      <w:r>
        <w:rPr>
          <w:rFonts w:ascii="Arial" w:hAnsi="Arial" w:cs="Arial"/>
          <w:sz w:val="24"/>
        </w:rPr>
        <w:t xml:space="preserve"> May 8, 2024</w:t>
      </w:r>
      <w:r w:rsidRPr="00642810">
        <w:rPr>
          <w:rFonts w:ascii="Arial" w:hAnsi="Arial" w:cs="Arial"/>
          <w:sz w:val="24"/>
        </w:rPr>
        <w:t xml:space="preserve">, the </w:t>
      </w:r>
      <w:r>
        <w:rPr>
          <w:rFonts w:ascii="Arial" w:hAnsi="Arial" w:cs="Arial"/>
          <w:spacing w:val="-3"/>
          <w:sz w:val="24"/>
        </w:rPr>
        <w:t>Planning Commission</w:t>
      </w:r>
      <w:r w:rsidRPr="00642810">
        <w:rPr>
          <w:rFonts w:ascii="Arial" w:hAnsi="Arial" w:cs="Arial"/>
          <w:spacing w:val="-3"/>
          <w:sz w:val="24"/>
        </w:rPr>
        <w:t xml:space="preserve"> </w:t>
      </w:r>
      <w:r w:rsidRPr="00642810">
        <w:rPr>
          <w:rFonts w:ascii="Arial" w:hAnsi="Arial" w:cs="Arial"/>
          <w:sz w:val="24"/>
        </w:rPr>
        <w:t xml:space="preserve">of the City of San Clemente held a duly noticed public hearing on the subject application, considered </w:t>
      </w:r>
      <w:r>
        <w:rPr>
          <w:rFonts w:ascii="Arial" w:hAnsi="Arial" w:cs="Arial"/>
          <w:sz w:val="24"/>
        </w:rPr>
        <w:t xml:space="preserve">written and oral comments, and facts and </w:t>
      </w:r>
      <w:r w:rsidRPr="00642810">
        <w:rPr>
          <w:rFonts w:ascii="Arial" w:hAnsi="Arial" w:cs="Arial"/>
          <w:sz w:val="24"/>
        </w:rPr>
        <w:t>evidence presented</w:t>
      </w:r>
      <w:r>
        <w:rPr>
          <w:rFonts w:ascii="Arial" w:hAnsi="Arial" w:cs="Arial"/>
          <w:sz w:val="24"/>
        </w:rPr>
        <w:t xml:space="preserve"> by the applicant, C</w:t>
      </w:r>
      <w:r w:rsidRPr="00642810">
        <w:rPr>
          <w:rFonts w:ascii="Arial" w:hAnsi="Arial" w:cs="Arial"/>
          <w:sz w:val="24"/>
        </w:rPr>
        <w:t>ity staff, and other interested parties</w:t>
      </w:r>
      <w:r>
        <w:rPr>
          <w:rFonts w:ascii="Arial" w:hAnsi="Arial" w:cs="Arial"/>
          <w:sz w:val="24"/>
        </w:rPr>
        <w:t xml:space="preserve">, and approved the project; and </w:t>
      </w:r>
    </w:p>
    <w:p w14:paraId="79ABE361" w14:textId="523EEB9C" w:rsidR="002D3ECF" w:rsidRDefault="002D3ECF" w:rsidP="00102A3D">
      <w:pPr>
        <w:ind w:firstLine="720"/>
        <w:jc w:val="both"/>
        <w:rPr>
          <w:rFonts w:ascii="Arial" w:hAnsi="Arial" w:cs="Arial"/>
          <w:sz w:val="24"/>
        </w:rPr>
      </w:pPr>
    </w:p>
    <w:p w14:paraId="52E1A4C0" w14:textId="4CA0E9D8" w:rsidR="002D3ECF" w:rsidRDefault="002D3ECF" w:rsidP="00102A3D">
      <w:pPr>
        <w:ind w:firstLine="720"/>
        <w:jc w:val="both"/>
        <w:rPr>
          <w:rFonts w:ascii="Arial" w:hAnsi="Arial" w:cs="Arial"/>
          <w:sz w:val="24"/>
        </w:rPr>
      </w:pPr>
      <w:r w:rsidRPr="00642810">
        <w:rPr>
          <w:rFonts w:ascii="Arial" w:hAnsi="Arial" w:cs="Arial"/>
          <w:sz w:val="24"/>
        </w:rPr>
        <w:t>WHEREAS, on</w:t>
      </w:r>
      <w:r>
        <w:rPr>
          <w:rFonts w:ascii="Arial" w:hAnsi="Arial" w:cs="Arial"/>
          <w:sz w:val="24"/>
        </w:rPr>
        <w:t xml:space="preserve"> May 17, 2024</w:t>
      </w:r>
      <w:r w:rsidRPr="00642810">
        <w:rPr>
          <w:rFonts w:ascii="Arial" w:hAnsi="Arial" w:cs="Arial"/>
          <w:sz w:val="24"/>
        </w:rPr>
        <w:t xml:space="preserve">, </w:t>
      </w:r>
      <w:r w:rsidR="000146FA">
        <w:rPr>
          <w:rFonts w:ascii="Arial" w:hAnsi="Arial" w:cs="Arial"/>
          <w:sz w:val="24"/>
        </w:rPr>
        <w:t xml:space="preserve">Don </w:t>
      </w:r>
      <w:proofErr w:type="spellStart"/>
      <w:r w:rsidR="000146FA">
        <w:rPr>
          <w:rFonts w:ascii="Arial" w:hAnsi="Arial" w:cs="Arial"/>
          <w:sz w:val="24"/>
        </w:rPr>
        <w:t>Wenztel</w:t>
      </w:r>
      <w:proofErr w:type="spellEnd"/>
      <w:r w:rsidR="000146FA">
        <w:rPr>
          <w:rFonts w:ascii="Arial" w:hAnsi="Arial" w:cs="Arial"/>
          <w:sz w:val="24"/>
        </w:rPr>
        <w:t>, a San Clemente resident, submitted a notice of appeal to the Planning Division, pursuant to Zoning Ordinance Section 17.12.140, appealing the Planning Commission’s decision to City Council; and</w:t>
      </w:r>
    </w:p>
    <w:p w14:paraId="2186019E" w14:textId="77777777" w:rsidR="002D3ECF" w:rsidRDefault="002D3ECF" w:rsidP="00102A3D">
      <w:pPr>
        <w:ind w:firstLine="720"/>
        <w:jc w:val="both"/>
        <w:rPr>
          <w:rFonts w:ascii="Arial" w:hAnsi="Arial" w:cs="Arial"/>
          <w:sz w:val="24"/>
        </w:rPr>
      </w:pPr>
    </w:p>
    <w:p w14:paraId="00218756" w14:textId="23EBA0D6" w:rsidR="00102A3D" w:rsidRPr="00642810" w:rsidRDefault="00102A3D" w:rsidP="00102A3D">
      <w:pPr>
        <w:ind w:firstLine="720"/>
        <w:jc w:val="both"/>
        <w:rPr>
          <w:rFonts w:ascii="Arial" w:hAnsi="Arial" w:cs="Arial"/>
          <w:sz w:val="24"/>
        </w:rPr>
      </w:pPr>
      <w:r w:rsidRPr="00642810">
        <w:rPr>
          <w:rFonts w:ascii="Arial" w:hAnsi="Arial" w:cs="Arial"/>
          <w:sz w:val="24"/>
        </w:rPr>
        <w:t>WHEREAS, on</w:t>
      </w:r>
      <w:r w:rsidR="00833EAF">
        <w:rPr>
          <w:rFonts w:ascii="Arial" w:hAnsi="Arial" w:cs="Arial"/>
          <w:sz w:val="24"/>
        </w:rPr>
        <w:t xml:space="preserve"> September 21, 2023</w:t>
      </w:r>
      <w:r w:rsidRPr="00642810">
        <w:rPr>
          <w:rFonts w:ascii="Arial" w:hAnsi="Arial" w:cs="Arial"/>
          <w:sz w:val="24"/>
        </w:rPr>
        <w:t>, an application was submitted</w:t>
      </w:r>
      <w:r w:rsidR="00DF148D">
        <w:rPr>
          <w:rFonts w:ascii="Arial" w:hAnsi="Arial" w:cs="Arial"/>
          <w:sz w:val="24"/>
        </w:rPr>
        <w:t xml:space="preserve"> </w:t>
      </w:r>
      <w:r w:rsidRPr="00642810">
        <w:rPr>
          <w:rFonts w:ascii="Arial" w:hAnsi="Arial" w:cs="Arial"/>
          <w:sz w:val="24"/>
        </w:rPr>
        <w:t>by</w:t>
      </w:r>
      <w:r w:rsidR="00833EAF">
        <w:rPr>
          <w:rFonts w:ascii="Arial" w:hAnsi="Arial" w:cs="Arial"/>
          <w:sz w:val="24"/>
        </w:rPr>
        <w:t xml:space="preserve"> Dustin Morris,</w:t>
      </w:r>
      <w:r w:rsidR="00833EAF" w:rsidRPr="00833EAF">
        <w:rPr>
          <w:rFonts w:ascii="Open Sans" w:hAnsi="Open Sans" w:cs="Open Sans"/>
          <w:color w:val="000000"/>
          <w:sz w:val="18"/>
          <w:szCs w:val="18"/>
          <w:shd w:val="clear" w:color="auto" w:fill="FFFFFF"/>
        </w:rPr>
        <w:t xml:space="preserve"> </w:t>
      </w:r>
      <w:r w:rsidR="00833EAF" w:rsidRPr="00833EAF">
        <w:rPr>
          <w:rFonts w:ascii="Arial" w:hAnsi="Arial" w:cs="Arial"/>
          <w:sz w:val="24"/>
        </w:rPr>
        <w:t>1050 Calle Cordillera, Suite 102 San Clemente, CA 92673</w:t>
      </w:r>
      <w:r w:rsidR="00833EAF">
        <w:rPr>
          <w:rFonts w:ascii="Arial" w:hAnsi="Arial" w:cs="Arial"/>
          <w:sz w:val="24"/>
        </w:rPr>
        <w:t xml:space="preserve">, </w:t>
      </w:r>
      <w:r w:rsidRPr="00E67B42">
        <w:rPr>
          <w:rFonts w:ascii="Arial" w:hAnsi="Arial" w:cs="Arial"/>
          <w:sz w:val="24"/>
        </w:rPr>
        <w:t>for</w:t>
      </w:r>
      <w:r w:rsidR="00833EAF">
        <w:rPr>
          <w:rFonts w:ascii="Arial" w:hAnsi="Arial" w:cs="Arial"/>
          <w:sz w:val="24"/>
        </w:rPr>
        <w:t xml:space="preserve"> Development Permit (DP) 24-027, </w:t>
      </w:r>
      <w:r w:rsidRPr="00642810">
        <w:rPr>
          <w:rFonts w:ascii="Arial" w:hAnsi="Arial" w:cs="Arial"/>
          <w:sz w:val="24"/>
        </w:rPr>
        <w:t xml:space="preserve">and </w:t>
      </w:r>
      <w:r>
        <w:rPr>
          <w:rFonts w:ascii="Arial" w:hAnsi="Arial" w:cs="Arial"/>
          <w:sz w:val="24"/>
        </w:rPr>
        <w:t>deemed complete</w:t>
      </w:r>
      <w:r w:rsidRPr="00642810">
        <w:rPr>
          <w:rFonts w:ascii="Arial" w:hAnsi="Arial" w:cs="Arial"/>
          <w:sz w:val="24"/>
        </w:rPr>
        <w:t xml:space="preserve"> on</w:t>
      </w:r>
      <w:r w:rsidR="006840BB">
        <w:rPr>
          <w:rFonts w:ascii="Arial" w:hAnsi="Arial" w:cs="Arial"/>
          <w:sz w:val="24"/>
        </w:rPr>
        <w:t xml:space="preserve"> April 15, 2024</w:t>
      </w:r>
      <w:r>
        <w:rPr>
          <w:rFonts w:ascii="Arial" w:hAnsi="Arial" w:cs="Arial"/>
          <w:sz w:val="24"/>
        </w:rPr>
        <w:t xml:space="preserve">; </w:t>
      </w:r>
      <w:r w:rsidR="006840BB">
        <w:rPr>
          <w:rFonts w:ascii="Arial" w:hAnsi="Arial" w:cs="Arial"/>
          <w:sz w:val="24"/>
        </w:rPr>
        <w:t>a request t</w:t>
      </w:r>
      <w:r w:rsidR="006840BB" w:rsidRPr="006840BB">
        <w:rPr>
          <w:rFonts w:ascii="Arial" w:hAnsi="Arial" w:cs="Arial"/>
          <w:sz w:val="24"/>
        </w:rPr>
        <w:t xml:space="preserve">o construct </w:t>
      </w:r>
      <w:r w:rsidR="006840BB">
        <w:rPr>
          <w:rFonts w:ascii="Arial" w:hAnsi="Arial" w:cs="Arial"/>
          <w:sz w:val="24"/>
        </w:rPr>
        <w:t>a</w:t>
      </w:r>
      <w:r w:rsidR="006840BB" w:rsidRPr="006840BB">
        <w:rPr>
          <w:rFonts w:ascii="Arial" w:hAnsi="Arial" w:cs="Arial"/>
          <w:sz w:val="24"/>
        </w:rPr>
        <w:t xml:space="preserve"> two-story, single-family residence </w:t>
      </w:r>
      <w:r w:rsidR="006840BB">
        <w:rPr>
          <w:rFonts w:ascii="Arial" w:hAnsi="Arial" w:cs="Arial"/>
          <w:sz w:val="24"/>
        </w:rPr>
        <w:t>o</w:t>
      </w:r>
      <w:r w:rsidR="006840BB" w:rsidRPr="006840BB">
        <w:rPr>
          <w:rFonts w:ascii="Arial" w:hAnsi="Arial" w:cs="Arial"/>
          <w:sz w:val="24"/>
        </w:rPr>
        <w:t xml:space="preserve">n </w:t>
      </w:r>
      <w:r w:rsidR="006840BB">
        <w:rPr>
          <w:rFonts w:ascii="Arial" w:hAnsi="Arial" w:cs="Arial"/>
          <w:sz w:val="24"/>
        </w:rPr>
        <w:t>a</w:t>
      </w:r>
      <w:r w:rsidR="006840BB" w:rsidRPr="006840BB">
        <w:rPr>
          <w:rFonts w:ascii="Arial" w:hAnsi="Arial" w:cs="Arial"/>
          <w:sz w:val="24"/>
        </w:rPr>
        <w:t xml:space="preserve"> vacant lot located </w:t>
      </w:r>
      <w:r w:rsidR="006840BB">
        <w:rPr>
          <w:rFonts w:ascii="Arial" w:hAnsi="Arial" w:cs="Arial"/>
          <w:sz w:val="24"/>
        </w:rPr>
        <w:t>a</w:t>
      </w:r>
      <w:r w:rsidR="006840BB" w:rsidRPr="006840BB">
        <w:rPr>
          <w:rFonts w:ascii="Arial" w:hAnsi="Arial" w:cs="Arial"/>
          <w:sz w:val="24"/>
        </w:rPr>
        <w:t xml:space="preserve">t 239 </w:t>
      </w:r>
      <w:r w:rsidR="006840BB">
        <w:rPr>
          <w:rFonts w:ascii="Arial" w:hAnsi="Arial" w:cs="Arial"/>
          <w:sz w:val="24"/>
        </w:rPr>
        <w:t>A</w:t>
      </w:r>
      <w:r w:rsidR="006840BB" w:rsidRPr="006840BB">
        <w:rPr>
          <w:rFonts w:ascii="Arial" w:hAnsi="Arial" w:cs="Arial"/>
          <w:sz w:val="24"/>
        </w:rPr>
        <w:t xml:space="preserve">venida </w:t>
      </w:r>
      <w:r w:rsidR="006840BB">
        <w:rPr>
          <w:rFonts w:ascii="Arial" w:hAnsi="Arial" w:cs="Arial"/>
          <w:sz w:val="24"/>
        </w:rPr>
        <w:t>L</w:t>
      </w:r>
      <w:r w:rsidR="006840BB" w:rsidRPr="006840BB">
        <w:rPr>
          <w:rFonts w:ascii="Arial" w:hAnsi="Arial" w:cs="Arial"/>
          <w:sz w:val="24"/>
        </w:rPr>
        <w:t xml:space="preserve">a </w:t>
      </w:r>
      <w:r w:rsidR="006840BB">
        <w:rPr>
          <w:rFonts w:ascii="Arial" w:hAnsi="Arial" w:cs="Arial"/>
          <w:sz w:val="24"/>
        </w:rPr>
        <w:t>C</w:t>
      </w:r>
      <w:r w:rsidR="006840BB" w:rsidRPr="006840BB">
        <w:rPr>
          <w:rFonts w:ascii="Arial" w:hAnsi="Arial" w:cs="Arial"/>
          <w:sz w:val="24"/>
        </w:rPr>
        <w:t xml:space="preserve">uesta </w:t>
      </w:r>
      <w:r w:rsidR="006840BB">
        <w:rPr>
          <w:rFonts w:ascii="Arial" w:hAnsi="Arial" w:cs="Arial"/>
          <w:sz w:val="24"/>
        </w:rPr>
        <w:t>a</w:t>
      </w:r>
      <w:r w:rsidR="006840BB" w:rsidRPr="006840BB">
        <w:rPr>
          <w:rFonts w:ascii="Arial" w:hAnsi="Arial" w:cs="Arial"/>
          <w:sz w:val="24"/>
        </w:rPr>
        <w:t xml:space="preserve">nd </w:t>
      </w:r>
      <w:r w:rsidR="006840BB">
        <w:rPr>
          <w:rFonts w:ascii="Arial" w:hAnsi="Arial" w:cs="Arial"/>
          <w:sz w:val="24"/>
        </w:rPr>
        <w:t>a</w:t>
      </w:r>
      <w:r w:rsidR="006840BB" w:rsidRPr="006840BB">
        <w:rPr>
          <w:rFonts w:ascii="Arial" w:hAnsi="Arial" w:cs="Arial"/>
          <w:sz w:val="24"/>
        </w:rPr>
        <w:t xml:space="preserve">butting two historic resources (233 </w:t>
      </w:r>
      <w:r w:rsidR="006840BB">
        <w:rPr>
          <w:rFonts w:ascii="Arial" w:hAnsi="Arial" w:cs="Arial"/>
          <w:sz w:val="24"/>
        </w:rPr>
        <w:t>A</w:t>
      </w:r>
      <w:r w:rsidR="006840BB" w:rsidRPr="006840BB">
        <w:rPr>
          <w:rFonts w:ascii="Arial" w:hAnsi="Arial" w:cs="Arial"/>
          <w:sz w:val="24"/>
        </w:rPr>
        <w:t xml:space="preserve">venida </w:t>
      </w:r>
      <w:r w:rsidR="006840BB">
        <w:rPr>
          <w:rFonts w:ascii="Arial" w:hAnsi="Arial" w:cs="Arial"/>
          <w:sz w:val="24"/>
        </w:rPr>
        <w:t>L</w:t>
      </w:r>
      <w:r w:rsidR="006840BB" w:rsidRPr="006840BB">
        <w:rPr>
          <w:rFonts w:ascii="Arial" w:hAnsi="Arial" w:cs="Arial"/>
          <w:sz w:val="24"/>
        </w:rPr>
        <w:t xml:space="preserve">a </w:t>
      </w:r>
      <w:r w:rsidR="006840BB">
        <w:rPr>
          <w:rFonts w:ascii="Arial" w:hAnsi="Arial" w:cs="Arial"/>
          <w:sz w:val="24"/>
        </w:rPr>
        <w:t>C</w:t>
      </w:r>
      <w:r w:rsidR="006840BB" w:rsidRPr="006840BB">
        <w:rPr>
          <w:rFonts w:ascii="Arial" w:hAnsi="Arial" w:cs="Arial"/>
          <w:sz w:val="24"/>
        </w:rPr>
        <w:t xml:space="preserve">uesta and 243 </w:t>
      </w:r>
      <w:r w:rsidR="006840BB">
        <w:rPr>
          <w:rFonts w:ascii="Arial" w:hAnsi="Arial" w:cs="Arial"/>
          <w:sz w:val="24"/>
        </w:rPr>
        <w:t>A</w:t>
      </w:r>
      <w:r w:rsidR="006840BB" w:rsidRPr="006840BB">
        <w:rPr>
          <w:rFonts w:ascii="Arial" w:hAnsi="Arial" w:cs="Arial"/>
          <w:sz w:val="24"/>
        </w:rPr>
        <w:t xml:space="preserve">venida </w:t>
      </w:r>
      <w:r w:rsidR="006840BB">
        <w:rPr>
          <w:rFonts w:ascii="Arial" w:hAnsi="Arial" w:cs="Arial"/>
          <w:sz w:val="24"/>
        </w:rPr>
        <w:t>L</w:t>
      </w:r>
      <w:r w:rsidR="006840BB" w:rsidRPr="006840BB">
        <w:rPr>
          <w:rFonts w:ascii="Arial" w:hAnsi="Arial" w:cs="Arial"/>
          <w:sz w:val="24"/>
        </w:rPr>
        <w:t xml:space="preserve">a </w:t>
      </w:r>
      <w:r w:rsidR="006840BB">
        <w:rPr>
          <w:rFonts w:ascii="Arial" w:hAnsi="Arial" w:cs="Arial"/>
          <w:sz w:val="24"/>
        </w:rPr>
        <w:t>C</w:t>
      </w:r>
      <w:r w:rsidR="006840BB" w:rsidRPr="006840BB">
        <w:rPr>
          <w:rFonts w:ascii="Arial" w:hAnsi="Arial" w:cs="Arial"/>
          <w:sz w:val="24"/>
        </w:rPr>
        <w:t>uesta)</w:t>
      </w:r>
      <w:r w:rsidR="006840BB">
        <w:rPr>
          <w:rFonts w:ascii="Arial" w:hAnsi="Arial" w:cs="Arial"/>
          <w:sz w:val="24"/>
        </w:rPr>
        <w:t>. The project site is in the Residential Low Zoning District and Special Residential 2 Overlay District (RL-SR2). The site’s legal description is</w:t>
      </w:r>
      <w:r w:rsidR="006840BB" w:rsidRPr="006840BB">
        <w:rPr>
          <w:rFonts w:ascii="Verdana" w:hAnsi="Verdana"/>
          <w:color w:val="000000"/>
          <w:sz w:val="18"/>
          <w:szCs w:val="18"/>
          <w:shd w:val="clear" w:color="auto" w:fill="FFFFFF"/>
        </w:rPr>
        <w:t xml:space="preserve"> </w:t>
      </w:r>
      <w:r w:rsidR="006840BB" w:rsidRPr="006840BB">
        <w:rPr>
          <w:rFonts w:ascii="Arial" w:hAnsi="Arial" w:cs="Arial"/>
          <w:sz w:val="24"/>
        </w:rPr>
        <w:t>N TR 898 BLK LOT 129</w:t>
      </w:r>
      <w:r w:rsidR="006840BB">
        <w:rPr>
          <w:rFonts w:ascii="Arial" w:hAnsi="Arial" w:cs="Arial"/>
          <w:sz w:val="24"/>
        </w:rPr>
        <w:t xml:space="preserve">, and Assessor’s Parcel Number </w:t>
      </w:r>
      <w:r w:rsidR="006840BB" w:rsidRPr="006840BB">
        <w:rPr>
          <w:rFonts w:ascii="Arial" w:hAnsi="Arial" w:cs="Arial"/>
          <w:sz w:val="24"/>
        </w:rPr>
        <w:t>057-061-12</w:t>
      </w:r>
      <w:r w:rsidRPr="00642810">
        <w:rPr>
          <w:rFonts w:ascii="Arial" w:hAnsi="Arial" w:cs="Arial"/>
          <w:sz w:val="24"/>
        </w:rPr>
        <w:t xml:space="preserve">; and </w:t>
      </w:r>
    </w:p>
    <w:p w14:paraId="2151A744" w14:textId="77777777" w:rsidR="00642810" w:rsidRPr="00642810" w:rsidRDefault="00642810" w:rsidP="00642810">
      <w:pPr>
        <w:jc w:val="both"/>
        <w:rPr>
          <w:rFonts w:ascii="Arial" w:hAnsi="Arial" w:cs="Arial"/>
          <w:sz w:val="24"/>
        </w:rPr>
      </w:pPr>
    </w:p>
    <w:p w14:paraId="30AE6859" w14:textId="7B70A9D0" w:rsidR="008212E8" w:rsidRDefault="00642810" w:rsidP="008212E8">
      <w:pPr>
        <w:jc w:val="both"/>
        <w:rPr>
          <w:rFonts w:ascii="Arial" w:hAnsi="Arial" w:cs="Arial"/>
          <w:sz w:val="24"/>
          <w:szCs w:val="24"/>
        </w:rPr>
      </w:pPr>
      <w:r w:rsidRPr="00642810">
        <w:rPr>
          <w:rFonts w:ascii="Arial" w:hAnsi="Arial" w:cs="Arial"/>
          <w:sz w:val="24"/>
        </w:rPr>
        <w:tab/>
      </w:r>
      <w:r w:rsidRPr="00642810">
        <w:rPr>
          <w:rFonts w:ascii="Arial" w:hAnsi="Arial" w:cs="Arial"/>
          <w:spacing w:val="-3"/>
          <w:sz w:val="24"/>
        </w:rPr>
        <w:t xml:space="preserve">WHEREAS, the Planning Division has completed an initial environmental assessment of the above matter in accordance with the California Environmental Quality Act (CEQA) and recommends that the </w:t>
      </w:r>
      <w:r w:rsidR="00A045C7">
        <w:rPr>
          <w:rFonts w:ascii="Arial" w:hAnsi="Arial" w:cs="Arial"/>
          <w:spacing w:val="-3"/>
          <w:sz w:val="24"/>
        </w:rPr>
        <w:t>Planning Commission</w:t>
      </w:r>
      <w:r w:rsidRPr="00642810">
        <w:rPr>
          <w:rFonts w:ascii="Arial" w:hAnsi="Arial" w:cs="Arial"/>
          <w:spacing w:val="-3"/>
          <w:sz w:val="24"/>
        </w:rPr>
        <w:t xml:space="preserve"> determine the project</w:t>
      </w:r>
      <w:r w:rsidR="00AD7BF0">
        <w:rPr>
          <w:rFonts w:ascii="Arial" w:hAnsi="Arial" w:cs="Arial"/>
          <w:spacing w:val="-3"/>
          <w:sz w:val="24"/>
        </w:rPr>
        <w:t xml:space="preserve"> is </w:t>
      </w:r>
      <w:r w:rsidR="00FF0ED0" w:rsidRPr="00622340">
        <w:rPr>
          <w:rFonts w:ascii="Arial" w:hAnsi="Arial" w:cs="Arial"/>
          <w:spacing w:val="-3"/>
          <w:sz w:val="24"/>
        </w:rPr>
        <w:t>Categorically Exempt from CEQA pursuant to State CEQA Guidelines Section</w:t>
      </w:r>
      <w:r w:rsidR="008212E8">
        <w:rPr>
          <w:rFonts w:ascii="Arial" w:hAnsi="Arial" w:cs="Arial"/>
          <w:spacing w:val="-3"/>
          <w:sz w:val="24"/>
        </w:rPr>
        <w:t xml:space="preserve"> 15303</w:t>
      </w:r>
      <w:r w:rsidR="00FF0ED0" w:rsidRPr="00622340">
        <w:rPr>
          <w:rFonts w:ascii="Arial" w:hAnsi="Arial" w:cs="Arial"/>
          <w:spacing w:val="-3"/>
          <w:sz w:val="24"/>
        </w:rPr>
        <w:t xml:space="preserve"> (Class</w:t>
      </w:r>
      <w:r w:rsidR="008212E8">
        <w:rPr>
          <w:rFonts w:ascii="Arial" w:hAnsi="Arial" w:cs="Arial"/>
          <w:spacing w:val="-3"/>
          <w:sz w:val="24"/>
        </w:rPr>
        <w:t xml:space="preserve"> 3</w:t>
      </w:r>
      <w:r w:rsidR="00FF0ED0" w:rsidRPr="00622340">
        <w:rPr>
          <w:rFonts w:ascii="Arial" w:hAnsi="Arial" w:cs="Arial"/>
          <w:spacing w:val="-3"/>
          <w:sz w:val="24"/>
        </w:rPr>
        <w:t>:</w:t>
      </w:r>
      <w:r w:rsidR="008212E8">
        <w:rPr>
          <w:rFonts w:ascii="Arial" w:hAnsi="Arial" w:cs="Arial"/>
          <w:spacing w:val="-3"/>
          <w:sz w:val="24"/>
        </w:rPr>
        <w:t xml:space="preserve"> </w:t>
      </w:r>
      <w:r w:rsidR="008212E8" w:rsidRPr="0059716C">
        <w:rPr>
          <w:rFonts w:ascii="Arial" w:hAnsi="Arial" w:cs="Arial"/>
          <w:sz w:val="24"/>
          <w:szCs w:val="24"/>
        </w:rPr>
        <w:t xml:space="preserve">New Construction </w:t>
      </w:r>
      <w:r w:rsidR="006D4CC1">
        <w:rPr>
          <w:rFonts w:ascii="Arial" w:hAnsi="Arial" w:cs="Arial"/>
          <w:sz w:val="24"/>
          <w:szCs w:val="24"/>
        </w:rPr>
        <w:t>a</w:t>
      </w:r>
      <w:r w:rsidR="008212E8" w:rsidRPr="0059716C">
        <w:rPr>
          <w:rFonts w:ascii="Arial" w:hAnsi="Arial" w:cs="Arial"/>
          <w:sz w:val="24"/>
          <w:szCs w:val="24"/>
        </w:rPr>
        <w:t xml:space="preserve">nd Conversion </w:t>
      </w:r>
      <w:r w:rsidR="00143C8D">
        <w:rPr>
          <w:rFonts w:ascii="Arial" w:hAnsi="Arial" w:cs="Arial"/>
          <w:sz w:val="24"/>
          <w:szCs w:val="24"/>
        </w:rPr>
        <w:t>o</w:t>
      </w:r>
      <w:r w:rsidR="008212E8" w:rsidRPr="0059716C">
        <w:rPr>
          <w:rFonts w:ascii="Arial" w:hAnsi="Arial" w:cs="Arial"/>
          <w:sz w:val="24"/>
          <w:szCs w:val="24"/>
        </w:rPr>
        <w:t>f Small Structures</w:t>
      </w:r>
      <w:r w:rsidR="00FF0ED0" w:rsidRPr="00622340">
        <w:rPr>
          <w:rFonts w:ascii="Arial" w:hAnsi="Arial" w:cs="Arial"/>
          <w:spacing w:val="-3"/>
          <w:sz w:val="24"/>
        </w:rPr>
        <w:t>)</w:t>
      </w:r>
      <w:r w:rsidR="00FF0ED0" w:rsidRPr="00642810">
        <w:rPr>
          <w:rFonts w:ascii="Arial" w:hAnsi="Arial" w:cs="Arial"/>
          <w:sz w:val="24"/>
        </w:rPr>
        <w:t xml:space="preserve">. This is recommended because </w:t>
      </w:r>
      <w:r w:rsidR="00FF0ED0" w:rsidRPr="00642810">
        <w:rPr>
          <w:rFonts w:ascii="Arial" w:hAnsi="Arial" w:cs="Arial"/>
          <w:spacing w:val="-3"/>
          <w:sz w:val="24"/>
        </w:rPr>
        <w:t>the project</w:t>
      </w:r>
      <w:r w:rsidR="008212E8">
        <w:rPr>
          <w:rFonts w:ascii="Arial" w:hAnsi="Arial" w:cs="Arial"/>
          <w:sz w:val="24"/>
        </w:rPr>
        <w:t xml:space="preserve"> </w:t>
      </w:r>
      <w:r w:rsidR="008212E8" w:rsidRPr="008212E8">
        <w:rPr>
          <w:rFonts w:ascii="Arial" w:hAnsi="Arial" w:cs="Arial"/>
          <w:sz w:val="24"/>
          <w:szCs w:val="24"/>
        </w:rPr>
        <w:t>involves the construction of a new two-story single-family residence on a vacant lot within a developed residential neighborhood</w:t>
      </w:r>
      <w:r w:rsidR="008212E8">
        <w:rPr>
          <w:rFonts w:ascii="Arial" w:hAnsi="Arial" w:cs="Arial"/>
          <w:sz w:val="24"/>
          <w:szCs w:val="24"/>
        </w:rPr>
        <w:t>; and</w:t>
      </w:r>
    </w:p>
    <w:p w14:paraId="63F408A3" w14:textId="77777777" w:rsidR="00102A3D" w:rsidRDefault="00102A3D" w:rsidP="008212E8">
      <w:pPr>
        <w:jc w:val="both"/>
        <w:rPr>
          <w:rFonts w:ascii="Arial" w:hAnsi="Arial" w:cs="Arial"/>
          <w:spacing w:val="-3"/>
          <w:sz w:val="24"/>
        </w:rPr>
      </w:pPr>
    </w:p>
    <w:p w14:paraId="23FC3A5F" w14:textId="43D0FDA6" w:rsidR="00102A3D" w:rsidRPr="00642810" w:rsidRDefault="00102A3D" w:rsidP="00102A3D">
      <w:pPr>
        <w:ind w:firstLine="720"/>
        <w:jc w:val="both"/>
        <w:rPr>
          <w:rFonts w:ascii="Arial" w:hAnsi="Arial" w:cs="Arial"/>
          <w:sz w:val="24"/>
        </w:rPr>
      </w:pPr>
      <w:r w:rsidRPr="00642810">
        <w:rPr>
          <w:rFonts w:ascii="Arial" w:hAnsi="Arial" w:cs="Arial"/>
          <w:spacing w:val="-3"/>
          <w:sz w:val="24"/>
        </w:rPr>
        <w:t xml:space="preserve">WHEREAS, </w:t>
      </w:r>
      <w:r w:rsidRPr="00642810">
        <w:rPr>
          <w:rFonts w:ascii="Arial" w:hAnsi="Arial" w:cs="Arial"/>
          <w:sz w:val="24"/>
        </w:rPr>
        <w:t>on</w:t>
      </w:r>
      <w:r w:rsidR="00F55E2E">
        <w:rPr>
          <w:rFonts w:ascii="Arial" w:hAnsi="Arial" w:cs="Arial"/>
          <w:sz w:val="24"/>
        </w:rPr>
        <w:t xml:space="preserve"> October 19, 2024, and February 8, 2024</w:t>
      </w:r>
      <w:r>
        <w:rPr>
          <w:rFonts w:ascii="Arial" w:hAnsi="Arial" w:cs="Arial"/>
          <w:sz w:val="24"/>
        </w:rPr>
        <w:t>,</w:t>
      </w:r>
      <w:r w:rsidRPr="00642810">
        <w:rPr>
          <w:rFonts w:ascii="Arial" w:hAnsi="Arial" w:cs="Arial"/>
          <w:sz w:val="24"/>
        </w:rPr>
        <w:t xml:space="preserve"> the City's Development Management Team</w:t>
      </w:r>
      <w:r>
        <w:rPr>
          <w:rFonts w:ascii="Arial" w:hAnsi="Arial" w:cs="Arial"/>
          <w:sz w:val="24"/>
        </w:rPr>
        <w:t xml:space="preserve"> (</w:t>
      </w:r>
      <w:proofErr w:type="spellStart"/>
      <w:r>
        <w:rPr>
          <w:rFonts w:ascii="Arial" w:hAnsi="Arial" w:cs="Arial"/>
          <w:sz w:val="24"/>
        </w:rPr>
        <w:t>DMT</w:t>
      </w:r>
      <w:proofErr w:type="spellEnd"/>
      <w:r>
        <w:rPr>
          <w:rFonts w:ascii="Arial" w:hAnsi="Arial" w:cs="Arial"/>
          <w:sz w:val="24"/>
        </w:rPr>
        <w:t>)</w:t>
      </w:r>
      <w:r w:rsidRPr="00642810">
        <w:rPr>
          <w:rFonts w:ascii="Arial" w:hAnsi="Arial" w:cs="Arial"/>
          <w:sz w:val="24"/>
        </w:rPr>
        <w:t xml:space="preserve"> reviewed the proposed project </w:t>
      </w:r>
      <w:r>
        <w:rPr>
          <w:rFonts w:ascii="Arial" w:hAnsi="Arial" w:cs="Arial"/>
          <w:sz w:val="24"/>
        </w:rPr>
        <w:t xml:space="preserve">and determined it </w:t>
      </w:r>
      <w:r w:rsidR="008212E8">
        <w:rPr>
          <w:rFonts w:ascii="Arial" w:hAnsi="Arial" w:cs="Arial"/>
          <w:sz w:val="24"/>
        </w:rPr>
        <w:t>complies</w:t>
      </w:r>
      <w:r w:rsidRPr="00642810">
        <w:rPr>
          <w:rFonts w:ascii="Arial" w:hAnsi="Arial" w:cs="Arial"/>
          <w:sz w:val="24"/>
        </w:rPr>
        <w:t xml:space="preserve"> with the General Plan, Zoning Ordinance, and other applicable City ordinances and codes; and</w:t>
      </w:r>
    </w:p>
    <w:p w14:paraId="1E580A3B" w14:textId="77777777" w:rsidR="006F45C3" w:rsidRPr="00642810" w:rsidRDefault="006F45C3" w:rsidP="006F45C3">
      <w:pPr>
        <w:ind w:firstLine="720"/>
        <w:jc w:val="both"/>
        <w:rPr>
          <w:rFonts w:ascii="Arial" w:hAnsi="Arial" w:cs="Arial"/>
          <w:sz w:val="24"/>
        </w:rPr>
      </w:pPr>
    </w:p>
    <w:p w14:paraId="328D4A5B" w14:textId="5897AE14" w:rsidR="00072EF4" w:rsidRDefault="00072EF4" w:rsidP="00072EF4">
      <w:pPr>
        <w:ind w:firstLine="720"/>
        <w:jc w:val="both"/>
        <w:rPr>
          <w:rFonts w:ascii="Arial" w:hAnsi="Arial" w:cs="Arial"/>
          <w:sz w:val="24"/>
        </w:rPr>
      </w:pPr>
      <w:r w:rsidRPr="00642810">
        <w:rPr>
          <w:rFonts w:ascii="Arial" w:hAnsi="Arial" w:cs="Arial"/>
          <w:sz w:val="24"/>
        </w:rPr>
        <w:t>WHEREAS, on</w:t>
      </w:r>
      <w:r w:rsidR="008212E8">
        <w:rPr>
          <w:rFonts w:ascii="Arial" w:hAnsi="Arial" w:cs="Arial"/>
          <w:sz w:val="24"/>
        </w:rPr>
        <w:t xml:space="preserve"> February 14, 2024, and April 10, 2024</w:t>
      </w:r>
      <w:r w:rsidRPr="00642810">
        <w:rPr>
          <w:rFonts w:ascii="Arial" w:hAnsi="Arial" w:cs="Arial"/>
          <w:sz w:val="24"/>
        </w:rPr>
        <w:t xml:space="preserve">, the City’s </w:t>
      </w:r>
      <w:r>
        <w:rPr>
          <w:rFonts w:ascii="Arial" w:hAnsi="Arial" w:cs="Arial"/>
          <w:sz w:val="24"/>
        </w:rPr>
        <w:t>Design Review</w:t>
      </w:r>
      <w:r w:rsidRPr="00642810">
        <w:rPr>
          <w:rFonts w:ascii="Arial" w:hAnsi="Arial" w:cs="Arial"/>
          <w:sz w:val="24"/>
        </w:rPr>
        <w:t xml:space="preserve"> </w:t>
      </w:r>
      <w:r w:rsidRPr="00642810">
        <w:rPr>
          <w:rFonts w:ascii="Arial" w:hAnsi="Arial" w:cs="Arial"/>
          <w:sz w:val="24"/>
        </w:rPr>
        <w:lastRenderedPageBreak/>
        <w:t>Subcommittee</w:t>
      </w:r>
      <w:r>
        <w:rPr>
          <w:rFonts w:ascii="Arial" w:hAnsi="Arial" w:cs="Arial"/>
          <w:sz w:val="24"/>
        </w:rPr>
        <w:t xml:space="preserve"> (</w:t>
      </w:r>
      <w:proofErr w:type="spellStart"/>
      <w:r>
        <w:rPr>
          <w:rFonts w:ascii="Arial" w:hAnsi="Arial" w:cs="Arial"/>
          <w:sz w:val="24"/>
        </w:rPr>
        <w:t>DRSC</w:t>
      </w:r>
      <w:proofErr w:type="spellEnd"/>
      <w:r>
        <w:rPr>
          <w:rFonts w:ascii="Arial" w:hAnsi="Arial" w:cs="Arial"/>
          <w:sz w:val="24"/>
        </w:rPr>
        <w:t>)</w:t>
      </w:r>
      <w:r w:rsidRPr="00642810">
        <w:rPr>
          <w:rFonts w:ascii="Arial" w:hAnsi="Arial" w:cs="Arial"/>
          <w:sz w:val="24"/>
        </w:rPr>
        <w:t xml:space="preserve"> considered the project and</w:t>
      </w:r>
      <w:r w:rsidR="008212E8">
        <w:rPr>
          <w:rFonts w:ascii="Arial" w:hAnsi="Arial" w:cs="Arial"/>
          <w:sz w:val="24"/>
        </w:rPr>
        <w:t xml:space="preserve"> supports it with further clarifying information and design recommendations</w:t>
      </w:r>
      <w:r w:rsidRPr="00642810">
        <w:rPr>
          <w:rFonts w:ascii="Arial" w:hAnsi="Arial" w:cs="Arial"/>
          <w:sz w:val="24"/>
        </w:rPr>
        <w:t>; and</w:t>
      </w:r>
    </w:p>
    <w:p w14:paraId="1E3743FE" w14:textId="77777777" w:rsidR="00642810" w:rsidRPr="00642810" w:rsidRDefault="00642810" w:rsidP="00642810">
      <w:pPr>
        <w:tabs>
          <w:tab w:val="left" w:pos="720"/>
          <w:tab w:val="left" w:pos="1440"/>
          <w:tab w:val="left" w:pos="2160"/>
          <w:tab w:val="right" w:pos="9360"/>
        </w:tabs>
        <w:jc w:val="both"/>
        <w:rPr>
          <w:rFonts w:ascii="Arial" w:hAnsi="Arial" w:cs="Arial"/>
          <w:sz w:val="24"/>
        </w:rPr>
      </w:pPr>
    </w:p>
    <w:p w14:paraId="493817AD" w14:textId="5DC73D79" w:rsidR="00C26300" w:rsidRDefault="00642810" w:rsidP="00A045C7">
      <w:pPr>
        <w:tabs>
          <w:tab w:val="left" w:pos="720"/>
          <w:tab w:val="left" w:pos="1440"/>
          <w:tab w:val="left" w:pos="2160"/>
          <w:tab w:val="right" w:pos="9360"/>
        </w:tabs>
        <w:jc w:val="both"/>
        <w:rPr>
          <w:rFonts w:ascii="Arial" w:hAnsi="Arial" w:cs="Arial"/>
          <w:sz w:val="24"/>
        </w:rPr>
      </w:pPr>
      <w:r w:rsidRPr="00642810">
        <w:rPr>
          <w:rFonts w:ascii="Arial" w:hAnsi="Arial" w:cs="Arial"/>
          <w:sz w:val="24"/>
        </w:rPr>
        <w:tab/>
      </w:r>
      <w:r w:rsidR="00C26300" w:rsidRPr="00642810">
        <w:rPr>
          <w:rFonts w:ascii="Arial" w:hAnsi="Arial" w:cs="Arial"/>
          <w:sz w:val="24"/>
        </w:rPr>
        <w:t>WHEREAS, on</w:t>
      </w:r>
      <w:r w:rsidR="008212E8">
        <w:rPr>
          <w:rFonts w:ascii="Arial" w:hAnsi="Arial" w:cs="Arial"/>
          <w:sz w:val="24"/>
        </w:rPr>
        <w:t xml:space="preserve"> </w:t>
      </w:r>
      <w:r w:rsidR="00E804FF">
        <w:rPr>
          <w:rFonts w:ascii="Arial" w:hAnsi="Arial" w:cs="Arial"/>
          <w:sz w:val="24"/>
        </w:rPr>
        <w:t>June</w:t>
      </w:r>
      <w:r w:rsidR="008212E8">
        <w:rPr>
          <w:rFonts w:ascii="Arial" w:hAnsi="Arial" w:cs="Arial"/>
          <w:sz w:val="24"/>
        </w:rPr>
        <w:t xml:space="preserve"> </w:t>
      </w:r>
      <w:r w:rsidR="00E804FF">
        <w:rPr>
          <w:rFonts w:ascii="Arial" w:hAnsi="Arial" w:cs="Arial"/>
          <w:sz w:val="24"/>
        </w:rPr>
        <w:t>1</w:t>
      </w:r>
      <w:r w:rsidR="008212E8">
        <w:rPr>
          <w:rFonts w:ascii="Arial" w:hAnsi="Arial" w:cs="Arial"/>
          <w:sz w:val="24"/>
        </w:rPr>
        <w:t>8, 2024</w:t>
      </w:r>
      <w:r w:rsidR="00C26300" w:rsidRPr="00642810">
        <w:rPr>
          <w:rFonts w:ascii="Arial" w:hAnsi="Arial" w:cs="Arial"/>
          <w:sz w:val="24"/>
        </w:rPr>
        <w:t xml:space="preserve">, the </w:t>
      </w:r>
      <w:r w:rsidR="00E804FF">
        <w:rPr>
          <w:rFonts w:ascii="Arial" w:hAnsi="Arial" w:cs="Arial"/>
          <w:spacing w:val="-3"/>
          <w:sz w:val="24"/>
        </w:rPr>
        <w:t>City Council</w:t>
      </w:r>
      <w:r w:rsidR="00A045C7" w:rsidRPr="00642810">
        <w:rPr>
          <w:rFonts w:ascii="Arial" w:hAnsi="Arial" w:cs="Arial"/>
          <w:spacing w:val="-3"/>
          <w:sz w:val="24"/>
        </w:rPr>
        <w:t xml:space="preserve"> </w:t>
      </w:r>
      <w:r w:rsidR="00C26300" w:rsidRPr="00642810">
        <w:rPr>
          <w:rFonts w:ascii="Arial" w:hAnsi="Arial" w:cs="Arial"/>
          <w:sz w:val="24"/>
        </w:rPr>
        <w:t xml:space="preserve">of the City of San Clemente held a duly noticed public hearing on the subject application, considered </w:t>
      </w:r>
      <w:r w:rsidR="00C26300">
        <w:rPr>
          <w:rFonts w:ascii="Arial" w:hAnsi="Arial" w:cs="Arial"/>
          <w:sz w:val="24"/>
        </w:rPr>
        <w:t xml:space="preserve">written and oral comments, and facts and </w:t>
      </w:r>
      <w:r w:rsidR="00C26300" w:rsidRPr="00642810">
        <w:rPr>
          <w:rFonts w:ascii="Arial" w:hAnsi="Arial" w:cs="Arial"/>
          <w:sz w:val="24"/>
        </w:rPr>
        <w:t>evidence presented</w:t>
      </w:r>
      <w:r w:rsidR="00C26300">
        <w:rPr>
          <w:rFonts w:ascii="Arial" w:hAnsi="Arial" w:cs="Arial"/>
          <w:sz w:val="24"/>
        </w:rPr>
        <w:t xml:space="preserve"> by the applicant, C</w:t>
      </w:r>
      <w:r w:rsidR="00C26300" w:rsidRPr="00642810">
        <w:rPr>
          <w:rFonts w:ascii="Arial" w:hAnsi="Arial" w:cs="Arial"/>
          <w:sz w:val="24"/>
        </w:rPr>
        <w:t>ity staff, and other interested parties.</w:t>
      </w:r>
    </w:p>
    <w:p w14:paraId="07F12EBA" w14:textId="77777777" w:rsidR="00C26300" w:rsidRPr="00C7476A" w:rsidRDefault="00C26300" w:rsidP="002C4875">
      <w:pPr>
        <w:ind w:firstLine="720"/>
        <w:jc w:val="both"/>
        <w:rPr>
          <w:rFonts w:ascii="Arial" w:hAnsi="Arial" w:cs="Arial"/>
          <w:spacing w:val="-3"/>
          <w:sz w:val="24"/>
          <w:szCs w:val="24"/>
        </w:rPr>
      </w:pPr>
    </w:p>
    <w:p w14:paraId="1E32E90A" w14:textId="2B0BC91A" w:rsidR="003F3734" w:rsidRDefault="00F720DB" w:rsidP="001C1EE0">
      <w:pPr>
        <w:pStyle w:val="Section"/>
        <w:rPr>
          <w:rFonts w:ascii="Arial" w:hAnsi="Arial" w:cs="Arial"/>
          <w:sz w:val="24"/>
          <w:szCs w:val="24"/>
        </w:rPr>
      </w:pPr>
      <w:r w:rsidRPr="00C7476A">
        <w:rPr>
          <w:rFonts w:ascii="Arial" w:hAnsi="Arial" w:cs="Arial"/>
          <w:sz w:val="24"/>
          <w:szCs w:val="24"/>
        </w:rPr>
        <w:t xml:space="preserve">NOW, THEREFORE, The </w:t>
      </w:r>
      <w:r w:rsidR="00E804FF">
        <w:rPr>
          <w:rFonts w:ascii="Arial" w:hAnsi="Arial" w:cs="Arial"/>
          <w:sz w:val="24"/>
        </w:rPr>
        <w:t>City Council</w:t>
      </w:r>
      <w:r w:rsidR="00A045C7" w:rsidRPr="00642810">
        <w:rPr>
          <w:rFonts w:ascii="Arial" w:hAnsi="Arial" w:cs="Arial"/>
          <w:sz w:val="24"/>
        </w:rPr>
        <w:t xml:space="preserve"> </w:t>
      </w:r>
      <w:r w:rsidRPr="00C7476A">
        <w:rPr>
          <w:rFonts w:ascii="Arial" w:hAnsi="Arial" w:cs="Arial"/>
          <w:sz w:val="24"/>
          <w:szCs w:val="24"/>
        </w:rPr>
        <w:t>of the City of San Clemente does hereby resolve as follows:</w:t>
      </w:r>
    </w:p>
    <w:p w14:paraId="4B34D722" w14:textId="77777777" w:rsidR="00E804FF" w:rsidRPr="001C1EE0" w:rsidRDefault="00E804FF" w:rsidP="001C1EE0">
      <w:pPr>
        <w:pStyle w:val="Section"/>
        <w:rPr>
          <w:rFonts w:ascii="Arial" w:hAnsi="Arial" w:cs="Arial"/>
          <w:sz w:val="24"/>
          <w:szCs w:val="24"/>
        </w:rPr>
      </w:pPr>
    </w:p>
    <w:p w14:paraId="2222E752" w14:textId="77777777" w:rsidR="00C52240" w:rsidRDefault="0013566A" w:rsidP="00EA3C4B">
      <w:pPr>
        <w:pStyle w:val="BlockText"/>
        <w:ind w:left="720"/>
        <w:jc w:val="both"/>
        <w:rPr>
          <w:rFonts w:ascii="Arial" w:hAnsi="Arial" w:cs="Arial"/>
        </w:rPr>
      </w:pPr>
      <w:r w:rsidRPr="00EA3C4B">
        <w:rPr>
          <w:rFonts w:ascii="Arial" w:hAnsi="Arial" w:cs="Arial"/>
          <w:u w:val="single"/>
        </w:rPr>
        <w:t>Section 1.</w:t>
      </w:r>
      <w:r>
        <w:rPr>
          <w:rFonts w:ascii="Arial" w:hAnsi="Arial" w:cs="Arial"/>
        </w:rPr>
        <w:tab/>
      </w:r>
      <w:r w:rsidR="00047593">
        <w:rPr>
          <w:rFonts w:ascii="Arial" w:hAnsi="Arial" w:cs="Arial"/>
        </w:rPr>
        <w:t>Incorporation of Recitals.</w:t>
      </w:r>
    </w:p>
    <w:p w14:paraId="30110198" w14:textId="77777777" w:rsidR="00047593" w:rsidRDefault="00047593" w:rsidP="00EA3C4B">
      <w:pPr>
        <w:pStyle w:val="BlockText"/>
        <w:ind w:left="720"/>
        <w:jc w:val="both"/>
        <w:rPr>
          <w:rFonts w:ascii="Arial" w:hAnsi="Arial" w:cs="Arial"/>
        </w:rPr>
      </w:pPr>
    </w:p>
    <w:p w14:paraId="1776DEAA" w14:textId="697741E4" w:rsidR="00047593" w:rsidRPr="00EA3C4B" w:rsidRDefault="00047593" w:rsidP="00047593">
      <w:pPr>
        <w:autoSpaceDE w:val="0"/>
        <w:autoSpaceDN w:val="0"/>
        <w:adjustRightInd w:val="0"/>
        <w:ind w:firstLine="720"/>
        <w:jc w:val="both"/>
        <w:rPr>
          <w:rFonts w:ascii="Arial" w:eastAsiaTheme="minorEastAsia" w:hAnsi="Arial" w:cs="Arial"/>
          <w:iCs/>
          <w:sz w:val="24"/>
          <w:szCs w:val="24"/>
        </w:rPr>
      </w:pPr>
      <w:r w:rsidRPr="00EA3C4B">
        <w:rPr>
          <w:rFonts w:ascii="Arial" w:eastAsiaTheme="minorEastAsia" w:hAnsi="Arial" w:cs="Arial"/>
          <w:iCs/>
          <w:sz w:val="24"/>
          <w:szCs w:val="24"/>
        </w:rPr>
        <w:t>The</w:t>
      </w:r>
      <w:r w:rsidR="00E804FF">
        <w:rPr>
          <w:rFonts w:ascii="Arial" w:eastAsiaTheme="minorEastAsia" w:hAnsi="Arial" w:cs="Arial"/>
          <w:iCs/>
          <w:sz w:val="24"/>
          <w:szCs w:val="24"/>
        </w:rPr>
        <w:t xml:space="preserve"> City Council</w:t>
      </w:r>
      <w:r w:rsidR="00E804FF">
        <w:rPr>
          <w:rFonts w:ascii="Arial" w:hAnsi="Arial" w:cs="Arial"/>
          <w:spacing w:val="-3"/>
          <w:sz w:val="24"/>
        </w:rPr>
        <w:t xml:space="preserve"> </w:t>
      </w:r>
      <w:r w:rsidR="000F4007">
        <w:rPr>
          <w:rFonts w:ascii="Arial" w:eastAsiaTheme="minorEastAsia" w:hAnsi="Arial" w:cs="Arial"/>
          <w:iCs/>
          <w:sz w:val="24"/>
          <w:szCs w:val="24"/>
        </w:rPr>
        <w:t xml:space="preserve">hereby </w:t>
      </w:r>
      <w:r w:rsidRPr="00EA3C4B">
        <w:rPr>
          <w:rFonts w:ascii="Arial" w:eastAsiaTheme="minorEastAsia" w:hAnsi="Arial" w:cs="Arial"/>
          <w:iCs/>
          <w:sz w:val="24"/>
          <w:szCs w:val="24"/>
        </w:rPr>
        <w:t xml:space="preserve">finds that all of the facts in the Recitals are true and correct and are incorporated and adopted as findings of the </w:t>
      </w:r>
      <w:r w:rsidR="00E804FF">
        <w:rPr>
          <w:rFonts w:ascii="Arial" w:hAnsi="Arial" w:cs="Arial"/>
          <w:spacing w:val="-3"/>
          <w:sz w:val="24"/>
        </w:rPr>
        <w:t xml:space="preserve">City Council </w:t>
      </w:r>
      <w:r w:rsidRPr="00EA3C4B">
        <w:rPr>
          <w:rFonts w:ascii="Arial" w:eastAsiaTheme="minorEastAsia" w:hAnsi="Arial" w:cs="Arial"/>
          <w:iCs/>
          <w:sz w:val="24"/>
          <w:szCs w:val="24"/>
        </w:rPr>
        <w:t xml:space="preserve">as fully set forth </w:t>
      </w:r>
      <w:r w:rsidR="00FF0ED0">
        <w:rPr>
          <w:rFonts w:ascii="Arial" w:eastAsiaTheme="minorEastAsia" w:hAnsi="Arial" w:cs="Arial"/>
          <w:iCs/>
          <w:sz w:val="24"/>
          <w:szCs w:val="24"/>
        </w:rPr>
        <w:t>in this resolution</w:t>
      </w:r>
      <w:r w:rsidRPr="00EA3C4B">
        <w:rPr>
          <w:rFonts w:ascii="Arial" w:eastAsiaTheme="minorEastAsia" w:hAnsi="Arial" w:cs="Arial"/>
          <w:iCs/>
          <w:sz w:val="24"/>
          <w:szCs w:val="24"/>
        </w:rPr>
        <w:t>.</w:t>
      </w:r>
    </w:p>
    <w:p w14:paraId="4648ED4F" w14:textId="77777777" w:rsidR="008E4648" w:rsidRDefault="008E4648" w:rsidP="00EA3C4B">
      <w:pPr>
        <w:pStyle w:val="BlockText"/>
        <w:ind w:left="720"/>
        <w:jc w:val="both"/>
        <w:rPr>
          <w:rFonts w:ascii="Arial" w:hAnsi="Arial" w:cs="Arial"/>
        </w:rPr>
      </w:pPr>
    </w:p>
    <w:p w14:paraId="76C4C976" w14:textId="10712C9D" w:rsidR="00047593" w:rsidRDefault="0013566A" w:rsidP="00CF0791">
      <w:pPr>
        <w:pStyle w:val="BlockText"/>
        <w:ind w:firstLine="720"/>
        <w:jc w:val="both"/>
        <w:rPr>
          <w:rFonts w:ascii="Arial" w:hAnsi="Arial" w:cs="Arial"/>
        </w:rPr>
      </w:pPr>
      <w:r w:rsidRPr="00EA3C4B">
        <w:rPr>
          <w:rFonts w:ascii="Arial" w:hAnsi="Arial" w:cs="Arial"/>
          <w:u w:val="single"/>
        </w:rPr>
        <w:t>Section 2.</w:t>
      </w:r>
      <w:r>
        <w:rPr>
          <w:rFonts w:ascii="Arial" w:hAnsi="Arial" w:cs="Arial"/>
        </w:rPr>
        <w:tab/>
      </w:r>
      <w:r w:rsidR="00047593">
        <w:rPr>
          <w:rFonts w:ascii="Arial" w:hAnsi="Arial" w:cs="Arial"/>
        </w:rPr>
        <w:t>CEQA Findings.</w:t>
      </w:r>
      <w:r w:rsidR="00CF0791" w:rsidRPr="00F949ED">
        <w:rPr>
          <w:rFonts w:ascii="Arial" w:hAnsi="Arial" w:cs="Arial"/>
        </w:rPr>
        <w:t xml:space="preserve"> </w:t>
      </w:r>
    </w:p>
    <w:p w14:paraId="7671A4EE" w14:textId="77777777" w:rsidR="003F3734" w:rsidRDefault="003F3734" w:rsidP="00AD7BF0">
      <w:pPr>
        <w:pStyle w:val="BlockText"/>
        <w:ind w:firstLine="720"/>
        <w:jc w:val="both"/>
        <w:rPr>
          <w:rFonts w:ascii="Arial" w:hAnsi="Arial" w:cs="Arial"/>
        </w:rPr>
      </w:pPr>
    </w:p>
    <w:p w14:paraId="00D1426A" w14:textId="4629AB31" w:rsidR="00AD7BF0" w:rsidRDefault="00AD7BF0" w:rsidP="00AD7BF0">
      <w:pPr>
        <w:pStyle w:val="BlockText"/>
        <w:ind w:firstLine="720"/>
        <w:jc w:val="both"/>
        <w:rPr>
          <w:rFonts w:ascii="Arial" w:hAnsi="Arial" w:cs="Arial"/>
        </w:rPr>
      </w:pPr>
      <w:r w:rsidRPr="00AD7BF0">
        <w:rPr>
          <w:rFonts w:ascii="Arial" w:hAnsi="Arial" w:cs="Arial"/>
        </w:rPr>
        <w:t xml:space="preserve">Based upon its review of the entire record, including the Staff Report, any public comments or testimony presented to the </w:t>
      </w:r>
      <w:r w:rsidR="00E804FF">
        <w:rPr>
          <w:rFonts w:ascii="Arial" w:hAnsi="Arial" w:cs="Arial"/>
          <w:spacing w:val="-3"/>
        </w:rPr>
        <w:t>City Council</w:t>
      </w:r>
      <w:r w:rsidRPr="00AD7BF0">
        <w:rPr>
          <w:rFonts w:ascii="Arial" w:hAnsi="Arial" w:cs="Arial"/>
        </w:rPr>
        <w:t xml:space="preserve">, and the facts outlined below, the </w:t>
      </w:r>
      <w:r w:rsidR="00E804FF">
        <w:rPr>
          <w:rFonts w:ascii="Arial" w:hAnsi="Arial" w:cs="Arial"/>
          <w:spacing w:val="-3"/>
        </w:rPr>
        <w:t>City Council</w:t>
      </w:r>
      <w:r w:rsidR="000F4007">
        <w:rPr>
          <w:rFonts w:ascii="Arial" w:hAnsi="Arial" w:cs="Arial"/>
        </w:rPr>
        <w:t xml:space="preserve"> </w:t>
      </w:r>
      <w:r w:rsidRPr="00AD7BF0">
        <w:rPr>
          <w:rFonts w:ascii="Arial" w:hAnsi="Arial" w:cs="Arial"/>
        </w:rPr>
        <w:t xml:space="preserve">hereby finds and determines that the proposed project is categorically exempt from CEQA pursuant to State CEQA Guidelines </w:t>
      </w:r>
      <w:r w:rsidR="008212E8" w:rsidRPr="00622340">
        <w:rPr>
          <w:rFonts w:ascii="Arial" w:hAnsi="Arial" w:cs="Arial"/>
          <w:spacing w:val="-3"/>
        </w:rPr>
        <w:t>Section</w:t>
      </w:r>
      <w:r w:rsidR="008212E8">
        <w:rPr>
          <w:rFonts w:ascii="Arial" w:hAnsi="Arial" w:cs="Arial"/>
          <w:spacing w:val="-3"/>
        </w:rPr>
        <w:t xml:space="preserve"> 15303</w:t>
      </w:r>
      <w:r w:rsidR="008212E8" w:rsidRPr="00622340">
        <w:rPr>
          <w:rFonts w:ascii="Arial" w:hAnsi="Arial" w:cs="Arial"/>
          <w:spacing w:val="-3"/>
        </w:rPr>
        <w:t xml:space="preserve"> (Class</w:t>
      </w:r>
      <w:r w:rsidR="008212E8">
        <w:rPr>
          <w:rFonts w:ascii="Arial" w:hAnsi="Arial" w:cs="Arial"/>
          <w:spacing w:val="-3"/>
        </w:rPr>
        <w:t xml:space="preserve"> 3</w:t>
      </w:r>
      <w:r w:rsidR="008212E8" w:rsidRPr="00622340">
        <w:rPr>
          <w:rFonts w:ascii="Arial" w:hAnsi="Arial" w:cs="Arial"/>
          <w:spacing w:val="-3"/>
        </w:rPr>
        <w:t>:</w:t>
      </w:r>
      <w:r w:rsidR="008212E8">
        <w:rPr>
          <w:rFonts w:ascii="Arial" w:hAnsi="Arial" w:cs="Arial"/>
          <w:spacing w:val="-3"/>
        </w:rPr>
        <w:t xml:space="preserve"> </w:t>
      </w:r>
      <w:r w:rsidR="008212E8" w:rsidRPr="0059716C">
        <w:rPr>
          <w:rFonts w:ascii="Arial" w:hAnsi="Arial" w:cs="Arial"/>
        </w:rPr>
        <w:t xml:space="preserve">New Construction </w:t>
      </w:r>
      <w:r w:rsidR="006D4CC1">
        <w:rPr>
          <w:rFonts w:ascii="Arial" w:hAnsi="Arial" w:cs="Arial"/>
        </w:rPr>
        <w:t>a</w:t>
      </w:r>
      <w:r w:rsidR="008212E8" w:rsidRPr="0059716C">
        <w:rPr>
          <w:rFonts w:ascii="Arial" w:hAnsi="Arial" w:cs="Arial"/>
        </w:rPr>
        <w:t xml:space="preserve">nd Conversion </w:t>
      </w:r>
      <w:r w:rsidR="006111A2">
        <w:rPr>
          <w:rFonts w:ascii="Arial" w:hAnsi="Arial" w:cs="Arial"/>
        </w:rPr>
        <w:t>o</w:t>
      </w:r>
      <w:r w:rsidR="008212E8" w:rsidRPr="0059716C">
        <w:rPr>
          <w:rFonts w:ascii="Arial" w:hAnsi="Arial" w:cs="Arial"/>
        </w:rPr>
        <w:t>f Small Structures</w:t>
      </w:r>
      <w:r w:rsidR="008212E8" w:rsidRPr="00622340">
        <w:rPr>
          <w:rFonts w:ascii="Arial" w:hAnsi="Arial" w:cs="Arial"/>
          <w:spacing w:val="-3"/>
        </w:rPr>
        <w:t>)</w:t>
      </w:r>
      <w:r w:rsidR="008212E8">
        <w:rPr>
          <w:rFonts w:ascii="Arial" w:hAnsi="Arial" w:cs="Arial"/>
        </w:rPr>
        <w:t xml:space="preserve">. </w:t>
      </w:r>
    </w:p>
    <w:p w14:paraId="390857C4" w14:textId="101BBBEB" w:rsidR="006D4CC1" w:rsidRDefault="006D4CC1" w:rsidP="006D4CC1">
      <w:pPr>
        <w:pStyle w:val="BlockText"/>
        <w:jc w:val="both"/>
        <w:rPr>
          <w:rFonts w:ascii="Arial" w:hAnsi="Arial" w:cs="Arial"/>
        </w:rPr>
      </w:pPr>
    </w:p>
    <w:p w14:paraId="325619D3" w14:textId="052F0AA4" w:rsidR="006D4CC1" w:rsidRPr="006D4CC1" w:rsidRDefault="006D4CC1" w:rsidP="006D4CC1">
      <w:pPr>
        <w:pStyle w:val="BlockText"/>
        <w:jc w:val="both"/>
        <w:rPr>
          <w:rFonts w:ascii="Arial" w:hAnsi="Arial" w:cs="Arial"/>
        </w:rPr>
      </w:pPr>
      <w:r w:rsidRPr="006D4CC1">
        <w:rPr>
          <w:rFonts w:ascii="Arial" w:hAnsi="Arial" w:cs="Arial"/>
        </w:rPr>
        <w:t>The Class 3 exemption specifically exempts from further CEQA review, the construction and location of limited numbers of new, small facilities or structures; installation of small new equipment and facilities in small structures; and the conversion of existing small structures from one use to another where only minor modifications are made to the exterior of the structure</w:t>
      </w:r>
      <w:r w:rsidR="003136FB">
        <w:rPr>
          <w:rFonts w:ascii="Arial" w:hAnsi="Arial" w:cs="Arial"/>
        </w:rPr>
        <w:t xml:space="preserve">. </w:t>
      </w:r>
      <w:r w:rsidRPr="003136FB">
        <w:rPr>
          <w:rFonts w:ascii="Arial" w:hAnsi="Arial" w:cs="Arial"/>
        </w:rPr>
        <w:t>The use of this exemption is limited to one single-family residence</w:t>
      </w:r>
      <w:r w:rsidR="003136FB">
        <w:rPr>
          <w:rFonts w:ascii="Arial" w:hAnsi="Arial" w:cs="Arial"/>
        </w:rPr>
        <w:t xml:space="preserve">. </w:t>
      </w:r>
      <w:r w:rsidRPr="006D4CC1">
        <w:rPr>
          <w:rFonts w:ascii="Arial" w:hAnsi="Arial" w:cs="Arial"/>
        </w:rPr>
        <w:t>Here, this project</w:t>
      </w:r>
      <w:r w:rsidR="003136FB">
        <w:rPr>
          <w:rFonts w:ascii="Arial" w:hAnsi="Arial" w:cs="Arial"/>
        </w:rPr>
        <w:t xml:space="preserve"> </w:t>
      </w:r>
      <w:r w:rsidR="003136FB" w:rsidRPr="008212E8">
        <w:rPr>
          <w:rFonts w:ascii="Arial" w:hAnsi="Arial" w:cs="Arial"/>
        </w:rPr>
        <w:t>involves the construction of a new two-story single-family residence on a vacant lot within a developed residential neighborhood</w:t>
      </w:r>
      <w:r w:rsidR="003136FB">
        <w:rPr>
          <w:rFonts w:ascii="Arial" w:hAnsi="Arial" w:cs="Arial"/>
        </w:rPr>
        <w:t xml:space="preserve">. </w:t>
      </w:r>
      <w:r w:rsidRPr="006D4CC1">
        <w:rPr>
          <w:rFonts w:ascii="Arial" w:hAnsi="Arial" w:cs="Arial"/>
        </w:rPr>
        <w:t xml:space="preserve">Thus, the project qualifies for the Class 3 exemption. </w:t>
      </w:r>
    </w:p>
    <w:p w14:paraId="2C29815B" w14:textId="77777777" w:rsidR="006D4CC1" w:rsidRPr="006D4CC1" w:rsidRDefault="006D4CC1" w:rsidP="006D4CC1">
      <w:pPr>
        <w:pStyle w:val="BlockText"/>
        <w:jc w:val="both"/>
        <w:rPr>
          <w:rFonts w:ascii="Arial" w:hAnsi="Arial" w:cs="Arial"/>
        </w:rPr>
      </w:pPr>
    </w:p>
    <w:p w14:paraId="11FBD0C2" w14:textId="6837622A" w:rsidR="00695D7C" w:rsidRPr="00AD7BF0" w:rsidRDefault="006D4CC1" w:rsidP="00695D7C">
      <w:pPr>
        <w:pStyle w:val="BlockText"/>
        <w:jc w:val="both"/>
        <w:rPr>
          <w:rFonts w:ascii="Arial" w:hAnsi="Arial" w:cs="Arial"/>
        </w:rPr>
      </w:pPr>
      <w:r w:rsidRPr="006D4CC1">
        <w:rPr>
          <w:rFonts w:ascii="Arial" w:hAnsi="Arial" w:cs="Arial"/>
        </w:rPr>
        <w:t>Furthermore, none of the exceptions to the use of the Class 3 categorical exemption identified in State CEQA Guidelines section 15300.2 apply.  The project is not located in a particularly sensitive environment, and will not impact an environmental resource of hazardous or critical concern</w:t>
      </w:r>
      <w:r w:rsidR="003136FB">
        <w:rPr>
          <w:rFonts w:ascii="Arial" w:hAnsi="Arial" w:cs="Arial"/>
        </w:rPr>
        <w:t xml:space="preserve">, in that the project site is located within an urbanized residential area. </w:t>
      </w:r>
      <w:r w:rsidRPr="006D4CC1">
        <w:rPr>
          <w:rFonts w:ascii="Arial" w:hAnsi="Arial" w:cs="Arial"/>
        </w:rPr>
        <w:t>The project will not result in a cumulative impact from successive projects of the same type in the same place, over time</w:t>
      </w:r>
      <w:r w:rsidR="003136FB">
        <w:rPr>
          <w:rFonts w:ascii="Arial" w:hAnsi="Arial" w:cs="Arial"/>
        </w:rPr>
        <w:t xml:space="preserve">, in that, a successive project of the same type in the same place would not meet City policies. </w:t>
      </w:r>
      <w:r w:rsidRPr="006D4CC1">
        <w:rPr>
          <w:rFonts w:ascii="Arial" w:hAnsi="Arial" w:cs="Arial"/>
        </w:rPr>
        <w:t>There are no unusual circumstances surrounding the project that result in a reasonably possibility of a significant effect on the environment</w:t>
      </w:r>
      <w:r w:rsidR="003136FB">
        <w:rPr>
          <w:rFonts w:ascii="Arial" w:hAnsi="Arial" w:cs="Arial"/>
        </w:rPr>
        <w:t>, in that,</w:t>
      </w:r>
      <w:r w:rsidRPr="006D4CC1">
        <w:rPr>
          <w:rFonts w:ascii="Arial" w:hAnsi="Arial" w:cs="Arial"/>
        </w:rPr>
        <w:t xml:space="preserve"> there are no especially sensitive resources (endangered species, wetlands, etc.) on the project site or in the vicinity</w:t>
      </w:r>
      <w:r w:rsidR="003136FB">
        <w:rPr>
          <w:rFonts w:ascii="Arial" w:hAnsi="Arial" w:cs="Arial"/>
        </w:rPr>
        <w:t xml:space="preserve">. </w:t>
      </w:r>
      <w:r w:rsidRPr="006D4CC1">
        <w:rPr>
          <w:rFonts w:ascii="Arial" w:hAnsi="Arial" w:cs="Arial"/>
        </w:rPr>
        <w:t>The project will not damage scenic resources, including trees, historic buildings, rock outcroppings, or similar resources</w:t>
      </w:r>
      <w:r w:rsidR="003136FB">
        <w:rPr>
          <w:rFonts w:ascii="Arial" w:hAnsi="Arial" w:cs="Arial"/>
        </w:rPr>
        <w:t>, in that, the project will avoid the adjacent historic resources at 233 Avenida La Cuesta and 243 Avenida La Cuesta.</w:t>
      </w:r>
      <w:r w:rsidR="005F07F1">
        <w:rPr>
          <w:rFonts w:ascii="Arial" w:hAnsi="Arial" w:cs="Arial"/>
        </w:rPr>
        <w:t xml:space="preserve"> </w:t>
      </w:r>
      <w:r w:rsidRPr="006D4CC1">
        <w:rPr>
          <w:rFonts w:ascii="Arial" w:hAnsi="Arial" w:cs="Arial"/>
        </w:rPr>
        <w:t xml:space="preserve">The project does not include any hazardous waste sites, and the project will not cause a substantial adverse change in the significance of a historical </w:t>
      </w:r>
      <w:r w:rsidRPr="006D4CC1">
        <w:rPr>
          <w:rFonts w:ascii="Arial" w:hAnsi="Arial" w:cs="Arial"/>
        </w:rPr>
        <w:lastRenderedPageBreak/>
        <w:t>resource</w:t>
      </w:r>
      <w:r w:rsidR="007F1B25">
        <w:rPr>
          <w:rFonts w:ascii="Arial" w:hAnsi="Arial" w:cs="Arial"/>
        </w:rPr>
        <w:t xml:space="preserve">, in that, the historical integrity of the adjacent historic resources will remain. </w:t>
      </w:r>
      <w:r w:rsidRPr="006D4CC1">
        <w:rPr>
          <w:rFonts w:ascii="Arial" w:hAnsi="Arial" w:cs="Arial"/>
        </w:rPr>
        <w:t xml:space="preserve">Thus, the Class 3 exemption applies, and no further environmental review is required.  </w:t>
      </w:r>
      <w:r w:rsidR="007F1B25" w:rsidRPr="00AD7BF0">
        <w:rPr>
          <w:rFonts w:ascii="Arial" w:hAnsi="Arial" w:cs="Arial"/>
        </w:rPr>
        <w:t xml:space="preserve"> </w:t>
      </w:r>
    </w:p>
    <w:p w14:paraId="0484647E" w14:textId="77777777" w:rsidR="00F720DB" w:rsidRPr="00C7476A" w:rsidRDefault="00F720DB">
      <w:pPr>
        <w:pStyle w:val="Section"/>
        <w:rPr>
          <w:rFonts w:ascii="Arial" w:hAnsi="Arial" w:cs="Arial"/>
          <w:sz w:val="24"/>
          <w:szCs w:val="24"/>
        </w:rPr>
      </w:pPr>
    </w:p>
    <w:p w14:paraId="660FEA39" w14:textId="3B451F72" w:rsidR="003F3734" w:rsidRDefault="00F720DB">
      <w:pPr>
        <w:pStyle w:val="Section"/>
        <w:rPr>
          <w:rFonts w:ascii="Arial" w:hAnsi="Arial" w:cs="Arial"/>
          <w:sz w:val="24"/>
          <w:szCs w:val="24"/>
        </w:rPr>
      </w:pPr>
      <w:r w:rsidRPr="00C7476A">
        <w:rPr>
          <w:rFonts w:ascii="Arial" w:hAnsi="Arial" w:cs="Arial"/>
          <w:sz w:val="24"/>
          <w:szCs w:val="24"/>
          <w:u w:val="single"/>
        </w:rPr>
        <w:t xml:space="preserve">Section </w:t>
      </w:r>
      <w:r w:rsidR="0013566A">
        <w:rPr>
          <w:rFonts w:ascii="Arial" w:hAnsi="Arial" w:cs="Arial"/>
          <w:sz w:val="24"/>
          <w:szCs w:val="24"/>
          <w:u w:val="single"/>
        </w:rPr>
        <w:t>3</w:t>
      </w:r>
      <w:r w:rsidRPr="003F3734">
        <w:rPr>
          <w:rFonts w:ascii="Arial" w:hAnsi="Arial" w:cs="Arial"/>
          <w:sz w:val="24"/>
          <w:szCs w:val="24"/>
          <w:u w:val="single"/>
        </w:rPr>
        <w:t>.</w:t>
      </w:r>
      <w:r w:rsidRPr="008A2812">
        <w:rPr>
          <w:rFonts w:ascii="Arial" w:hAnsi="Arial" w:cs="Arial"/>
          <w:sz w:val="24"/>
          <w:szCs w:val="24"/>
        </w:rPr>
        <w:t xml:space="preserve">  </w:t>
      </w:r>
      <w:r w:rsidR="00082E32">
        <w:rPr>
          <w:rFonts w:ascii="Arial" w:hAnsi="Arial" w:cs="Arial"/>
          <w:sz w:val="24"/>
          <w:szCs w:val="24"/>
        </w:rPr>
        <w:t xml:space="preserve">Development Permit </w:t>
      </w:r>
      <w:r w:rsidR="006F45C3" w:rsidRPr="008A2812">
        <w:rPr>
          <w:rFonts w:ascii="Arial" w:hAnsi="Arial" w:cs="Arial"/>
          <w:sz w:val="24"/>
          <w:szCs w:val="24"/>
        </w:rPr>
        <w:t>Findings</w:t>
      </w:r>
      <w:r w:rsidR="006F45C3" w:rsidRPr="006F45C3">
        <w:rPr>
          <w:rFonts w:ascii="Arial" w:hAnsi="Arial" w:cs="Arial"/>
          <w:sz w:val="24"/>
          <w:szCs w:val="24"/>
        </w:rPr>
        <w:t xml:space="preserve"> </w:t>
      </w:r>
    </w:p>
    <w:p w14:paraId="0B996C3E" w14:textId="77777777" w:rsidR="003F3734" w:rsidRDefault="003F3734">
      <w:pPr>
        <w:pStyle w:val="Section"/>
        <w:rPr>
          <w:rFonts w:ascii="Arial" w:hAnsi="Arial" w:cs="Arial"/>
          <w:sz w:val="24"/>
          <w:szCs w:val="24"/>
        </w:rPr>
      </w:pPr>
    </w:p>
    <w:p w14:paraId="17DA50B5" w14:textId="5FBD29F4" w:rsidR="003F3734" w:rsidRDefault="003F3734">
      <w:pPr>
        <w:pStyle w:val="Section"/>
        <w:rPr>
          <w:rFonts w:ascii="Arial" w:hAnsi="Arial" w:cs="Arial"/>
          <w:sz w:val="24"/>
          <w:szCs w:val="24"/>
        </w:rPr>
      </w:pPr>
      <w:r>
        <w:rPr>
          <w:rFonts w:ascii="Arial" w:hAnsi="Arial" w:cs="Arial"/>
          <w:sz w:val="24"/>
          <w:szCs w:val="24"/>
        </w:rPr>
        <w:t xml:space="preserve">With respect to </w:t>
      </w:r>
      <w:r w:rsidR="00082E32">
        <w:rPr>
          <w:rFonts w:ascii="Arial" w:hAnsi="Arial" w:cs="Arial"/>
          <w:sz w:val="24"/>
          <w:szCs w:val="24"/>
        </w:rPr>
        <w:t>Development Permit (DP) 24-027</w:t>
      </w:r>
      <w:r w:rsidR="006F45C3" w:rsidRPr="0034346C">
        <w:rPr>
          <w:rFonts w:ascii="Arial" w:hAnsi="Arial" w:cs="Arial"/>
          <w:sz w:val="24"/>
          <w:szCs w:val="24"/>
        </w:rPr>
        <w:t>,</w:t>
      </w:r>
      <w:r w:rsidR="006F45C3">
        <w:rPr>
          <w:rFonts w:ascii="Arial" w:hAnsi="Arial" w:cs="Arial"/>
          <w:sz w:val="24"/>
          <w:szCs w:val="24"/>
        </w:rPr>
        <w:t xml:space="preserve"> the </w:t>
      </w:r>
      <w:r w:rsidR="00E804FF" w:rsidRPr="00E804FF">
        <w:rPr>
          <w:rFonts w:ascii="Arial" w:hAnsi="Arial" w:cs="Arial"/>
          <w:sz w:val="24"/>
          <w:szCs w:val="24"/>
        </w:rPr>
        <w:t>City Council</w:t>
      </w:r>
      <w:r w:rsidR="00E804FF">
        <w:rPr>
          <w:rFonts w:ascii="Arial" w:hAnsi="Arial" w:cs="Arial"/>
        </w:rPr>
        <w:t xml:space="preserve"> </w:t>
      </w:r>
      <w:r w:rsidR="006F45C3">
        <w:rPr>
          <w:rFonts w:ascii="Arial" w:hAnsi="Arial" w:cs="Arial"/>
          <w:sz w:val="24"/>
          <w:szCs w:val="24"/>
        </w:rPr>
        <w:t>finds as follows:</w:t>
      </w:r>
    </w:p>
    <w:p w14:paraId="2D56DC7D" w14:textId="77777777" w:rsidR="00BB2BC5" w:rsidRDefault="00BB2BC5" w:rsidP="00BB2BC5">
      <w:pPr>
        <w:pStyle w:val="Section"/>
        <w:rPr>
          <w:rFonts w:ascii="Arial" w:hAnsi="Arial" w:cs="Arial"/>
          <w:sz w:val="24"/>
          <w:szCs w:val="24"/>
        </w:rPr>
      </w:pPr>
    </w:p>
    <w:p w14:paraId="78556BBE" w14:textId="28D42DBA" w:rsidR="00BB2BC5" w:rsidRPr="00263A63" w:rsidRDefault="00EA5A4A" w:rsidP="00BB2BC5">
      <w:pPr>
        <w:pStyle w:val="Section"/>
        <w:numPr>
          <w:ilvl w:val="0"/>
          <w:numId w:val="16"/>
        </w:numPr>
        <w:rPr>
          <w:rFonts w:ascii="Arial" w:hAnsi="Arial" w:cs="Arial"/>
          <w:sz w:val="24"/>
          <w:szCs w:val="24"/>
        </w:rPr>
      </w:pPr>
      <w:r w:rsidRPr="00263A63">
        <w:rPr>
          <w:rFonts w:ascii="Arial" w:hAnsi="Arial" w:cs="Arial"/>
          <w:sz w:val="24"/>
          <w:szCs w:val="24"/>
        </w:rPr>
        <w:t>The proposed project is consistent with the General Plan</w:t>
      </w:r>
      <w:r w:rsidR="00BB2BC5" w:rsidRPr="00263A63">
        <w:rPr>
          <w:rFonts w:ascii="Arial" w:hAnsi="Arial" w:cs="Arial"/>
          <w:sz w:val="24"/>
          <w:szCs w:val="24"/>
        </w:rPr>
        <w:t xml:space="preserve">, in that: </w:t>
      </w:r>
    </w:p>
    <w:p w14:paraId="00134B0B" w14:textId="77777777" w:rsidR="00BB2BC5" w:rsidRDefault="00BB2BC5" w:rsidP="00BB2BC5">
      <w:pPr>
        <w:pStyle w:val="Section"/>
        <w:ind w:left="1080" w:firstLine="0"/>
        <w:rPr>
          <w:rFonts w:ascii="Arial" w:hAnsi="Arial" w:cs="Arial"/>
          <w:sz w:val="24"/>
          <w:szCs w:val="24"/>
          <w:highlight w:val="yellow"/>
        </w:rPr>
      </w:pPr>
    </w:p>
    <w:p w14:paraId="7F329193" w14:textId="0148E75D" w:rsidR="00BB2BC5" w:rsidRPr="007C3DBB" w:rsidRDefault="00C201B0" w:rsidP="00BB2BC5">
      <w:pPr>
        <w:pStyle w:val="Section"/>
        <w:numPr>
          <w:ilvl w:val="1"/>
          <w:numId w:val="16"/>
        </w:numPr>
        <w:rPr>
          <w:rFonts w:ascii="Arial" w:hAnsi="Arial" w:cs="Arial"/>
          <w:sz w:val="24"/>
          <w:szCs w:val="24"/>
        </w:rPr>
      </w:pPr>
      <w:r w:rsidRPr="00C201B0">
        <w:rPr>
          <w:rFonts w:ascii="Arial" w:hAnsi="Arial" w:cs="Arial"/>
          <w:iCs/>
          <w:sz w:val="24"/>
          <w:szCs w:val="24"/>
        </w:rPr>
        <w:t>Similar to the adjacent historic homes, the project provides a large front yard setback of 45 feet, a horizontally-oriented building design, a long driveway, and front yard landscaping</w:t>
      </w:r>
      <w:r w:rsidR="007C3DBB">
        <w:rPr>
          <w:rFonts w:ascii="Arial" w:hAnsi="Arial" w:cs="Arial"/>
          <w:iCs/>
          <w:sz w:val="24"/>
          <w:szCs w:val="24"/>
        </w:rPr>
        <w:t xml:space="preserve">, consistent with General Plan Policy </w:t>
      </w:r>
      <w:r w:rsidR="00263A63" w:rsidRPr="00263A63">
        <w:rPr>
          <w:rFonts w:ascii="Arial" w:hAnsi="Arial" w:cs="Arial"/>
          <w:sz w:val="24"/>
          <w:szCs w:val="24"/>
        </w:rPr>
        <w:t>LU-1.03</w:t>
      </w:r>
      <w:r w:rsidR="007C3DBB">
        <w:rPr>
          <w:rFonts w:ascii="Arial" w:hAnsi="Arial" w:cs="Arial"/>
          <w:sz w:val="24"/>
          <w:szCs w:val="24"/>
        </w:rPr>
        <w:t xml:space="preserve">. - </w:t>
      </w:r>
      <w:r w:rsidR="00263A63" w:rsidRPr="00263A63">
        <w:rPr>
          <w:rFonts w:ascii="Arial" w:hAnsi="Arial" w:cs="Arial"/>
          <w:sz w:val="24"/>
          <w:szCs w:val="24"/>
        </w:rPr>
        <w:t>Maintenance of Neighborhood Character</w:t>
      </w:r>
      <w:r w:rsidR="007C3DBB">
        <w:rPr>
          <w:rFonts w:ascii="Arial" w:hAnsi="Arial" w:cs="Arial"/>
          <w:sz w:val="24"/>
          <w:szCs w:val="24"/>
        </w:rPr>
        <w:t>, which states</w:t>
      </w:r>
      <w:r w:rsidR="00263A63" w:rsidRPr="00263A63">
        <w:rPr>
          <w:rFonts w:ascii="Arial" w:hAnsi="Arial" w:cs="Arial"/>
          <w:sz w:val="24"/>
          <w:szCs w:val="24"/>
        </w:rPr>
        <w:t xml:space="preserve"> </w:t>
      </w:r>
      <w:r w:rsidR="007C3DBB" w:rsidRPr="007C3DBB">
        <w:rPr>
          <w:rFonts w:ascii="Arial" w:hAnsi="Arial" w:cs="Arial"/>
          <w:i/>
          <w:iCs/>
          <w:sz w:val="24"/>
          <w:szCs w:val="24"/>
        </w:rPr>
        <w:t>“</w:t>
      </w:r>
      <w:r w:rsidR="00263A63" w:rsidRPr="007C3DBB">
        <w:rPr>
          <w:rFonts w:ascii="Arial" w:hAnsi="Arial" w:cs="Arial"/>
          <w:i/>
          <w:iCs/>
          <w:sz w:val="24"/>
          <w:szCs w:val="24"/>
        </w:rPr>
        <w:t>We maintain elements of residential streets that unify and enhance the character of neighborhoods, including parkways, street trees, and compatible setbacks.</w:t>
      </w:r>
      <w:r w:rsidR="007C3DBB" w:rsidRPr="007C3DBB">
        <w:rPr>
          <w:rFonts w:ascii="Arial" w:hAnsi="Arial" w:cs="Arial"/>
          <w:i/>
          <w:iCs/>
          <w:sz w:val="24"/>
          <w:szCs w:val="24"/>
        </w:rPr>
        <w:t>”</w:t>
      </w:r>
      <w:r w:rsidR="008036AD">
        <w:rPr>
          <w:rFonts w:ascii="Arial" w:hAnsi="Arial" w:cs="Arial"/>
          <w:sz w:val="24"/>
          <w:szCs w:val="24"/>
        </w:rPr>
        <w:t>;</w:t>
      </w:r>
    </w:p>
    <w:p w14:paraId="14306EF6" w14:textId="77777777" w:rsidR="007C3DBB" w:rsidRPr="007C3DBB" w:rsidRDefault="007C3DBB" w:rsidP="007C3DBB">
      <w:pPr>
        <w:pStyle w:val="Section"/>
        <w:ind w:left="1440" w:firstLine="0"/>
        <w:rPr>
          <w:rFonts w:ascii="Arial" w:hAnsi="Arial" w:cs="Arial"/>
          <w:sz w:val="24"/>
          <w:szCs w:val="24"/>
        </w:rPr>
      </w:pPr>
    </w:p>
    <w:p w14:paraId="04522394" w14:textId="0A964465" w:rsidR="007C3DBB" w:rsidRPr="007C3DBB" w:rsidRDefault="007C3DBB" w:rsidP="00BB2BC5">
      <w:pPr>
        <w:pStyle w:val="Section"/>
        <w:numPr>
          <w:ilvl w:val="1"/>
          <w:numId w:val="16"/>
        </w:numPr>
        <w:rPr>
          <w:rFonts w:ascii="Arial" w:hAnsi="Arial" w:cs="Arial"/>
          <w:i/>
          <w:iCs/>
          <w:sz w:val="24"/>
          <w:szCs w:val="24"/>
        </w:rPr>
      </w:pPr>
      <w:r w:rsidRPr="007C3DBB">
        <w:rPr>
          <w:rFonts w:ascii="Arial" w:hAnsi="Arial" w:cs="Arial"/>
          <w:iCs/>
          <w:sz w:val="24"/>
          <w:szCs w:val="24"/>
        </w:rPr>
        <w:t>The project provides articulation on each building elevation through the use of roof overhangs, varied wall planes, open and uncovered patios, a second level planter, and varied building materials.</w:t>
      </w:r>
      <w:r>
        <w:rPr>
          <w:rFonts w:ascii="Arial" w:hAnsi="Arial" w:cs="Arial"/>
          <w:iCs/>
          <w:sz w:val="24"/>
          <w:szCs w:val="24"/>
        </w:rPr>
        <w:t xml:space="preserve"> </w:t>
      </w:r>
      <w:r w:rsidRPr="007C3DBB">
        <w:rPr>
          <w:rFonts w:ascii="Arial" w:hAnsi="Arial" w:cs="Arial"/>
          <w:iCs/>
          <w:sz w:val="24"/>
          <w:szCs w:val="24"/>
        </w:rPr>
        <w:t>The first and second levels are each 10 feet, 11 inches in height and clearly defined by building materials and roof overhangs</w:t>
      </w:r>
      <w:r>
        <w:rPr>
          <w:rFonts w:ascii="Arial" w:hAnsi="Arial" w:cs="Arial"/>
          <w:iCs/>
          <w:sz w:val="24"/>
          <w:szCs w:val="24"/>
        </w:rPr>
        <w:t xml:space="preserve">. </w:t>
      </w:r>
      <w:r w:rsidRPr="007C3DBB">
        <w:rPr>
          <w:rFonts w:ascii="Arial" w:hAnsi="Arial" w:cs="Arial"/>
          <w:iCs/>
          <w:sz w:val="24"/>
          <w:szCs w:val="24"/>
        </w:rPr>
        <w:t>The front entry is emphasized with a wooden pergola which remains at the height of the first level, along with low-height landscaping outlining the entry stairs.</w:t>
      </w:r>
      <w:r>
        <w:rPr>
          <w:rFonts w:ascii="Arial" w:hAnsi="Arial" w:cs="Arial"/>
          <w:iCs/>
          <w:sz w:val="24"/>
          <w:szCs w:val="24"/>
        </w:rPr>
        <w:t xml:space="preserve"> </w:t>
      </w:r>
      <w:r w:rsidRPr="007C3DBB">
        <w:rPr>
          <w:rFonts w:ascii="Arial" w:hAnsi="Arial" w:cs="Arial"/>
          <w:iCs/>
          <w:sz w:val="24"/>
          <w:szCs w:val="24"/>
        </w:rPr>
        <w:t>Building mass is broken down by wall planes at different setbacks, large windows, the open and uncovered second level patio, and by not extending the width of the second level to match the width of the first level as viewed from the street. Additionally, the large front yard setback further reduces massing impacts</w:t>
      </w:r>
      <w:r>
        <w:rPr>
          <w:rFonts w:ascii="Arial" w:hAnsi="Arial" w:cs="Arial"/>
          <w:iCs/>
          <w:sz w:val="24"/>
          <w:szCs w:val="24"/>
        </w:rPr>
        <w:t xml:space="preserve">. </w:t>
      </w:r>
      <w:r w:rsidRPr="007C3DBB">
        <w:rPr>
          <w:rFonts w:ascii="Arial" w:hAnsi="Arial" w:cs="Arial"/>
          <w:iCs/>
          <w:sz w:val="24"/>
          <w:szCs w:val="24"/>
        </w:rPr>
        <w:t>The building’s form is consistent with the selected modern architectural style in that the form is made of regular rectilinear shapes, where projections are horizontal rather than vertical, creating a flat roof skyline.</w:t>
      </w:r>
      <w:r w:rsidRPr="007C3DBB">
        <w:rPr>
          <w:rFonts w:ascii="Arial" w:hAnsi="Arial" w:cs="Arial"/>
          <w:sz w:val="24"/>
          <w:szCs w:val="24"/>
        </w:rPr>
        <w:t xml:space="preserve"> </w:t>
      </w:r>
      <w:r w:rsidRPr="007C3DBB">
        <w:rPr>
          <w:rFonts w:ascii="Arial" w:hAnsi="Arial" w:cs="Arial"/>
          <w:iCs/>
          <w:sz w:val="24"/>
          <w:szCs w:val="24"/>
        </w:rPr>
        <w:t>The project proposes a street-facing garage</w:t>
      </w:r>
      <w:r>
        <w:rPr>
          <w:rFonts w:ascii="Arial" w:hAnsi="Arial" w:cs="Arial"/>
          <w:iCs/>
          <w:sz w:val="24"/>
          <w:szCs w:val="24"/>
        </w:rPr>
        <w:t xml:space="preserve"> that </w:t>
      </w:r>
      <w:r w:rsidRPr="007C3DBB">
        <w:rPr>
          <w:rFonts w:ascii="Arial" w:hAnsi="Arial" w:cs="Arial"/>
          <w:iCs/>
          <w:sz w:val="24"/>
          <w:szCs w:val="24"/>
        </w:rPr>
        <w:t>is designed to blend in with the building, and would be partially screened by front yard landscaping</w:t>
      </w:r>
      <w:r>
        <w:rPr>
          <w:rFonts w:ascii="Arial" w:hAnsi="Arial" w:cs="Arial"/>
          <w:sz w:val="24"/>
          <w:szCs w:val="24"/>
        </w:rPr>
        <w:t xml:space="preserve">, consistent with General Plan Policy </w:t>
      </w:r>
      <w:r w:rsidR="00263A63" w:rsidRPr="00263A63">
        <w:rPr>
          <w:rFonts w:ascii="Arial" w:hAnsi="Arial" w:cs="Arial"/>
          <w:sz w:val="24"/>
          <w:szCs w:val="24"/>
        </w:rPr>
        <w:t>LU-1.04. Single-Family Residential Uses.</w:t>
      </w:r>
      <w:r>
        <w:rPr>
          <w:rFonts w:ascii="Arial" w:hAnsi="Arial" w:cs="Arial"/>
          <w:sz w:val="24"/>
          <w:szCs w:val="24"/>
        </w:rPr>
        <w:t xml:space="preserve">, which states </w:t>
      </w:r>
      <w:r w:rsidRPr="007C3DBB">
        <w:rPr>
          <w:rFonts w:ascii="Arial" w:hAnsi="Arial" w:cs="Arial"/>
          <w:i/>
          <w:iCs/>
          <w:sz w:val="24"/>
          <w:szCs w:val="24"/>
        </w:rPr>
        <w:t>“</w:t>
      </w:r>
      <w:r w:rsidR="00263A63" w:rsidRPr="007C3DBB">
        <w:rPr>
          <w:rFonts w:ascii="Arial" w:hAnsi="Arial" w:cs="Arial"/>
          <w:i/>
          <w:iCs/>
          <w:sz w:val="24"/>
          <w:szCs w:val="24"/>
        </w:rPr>
        <w:t xml:space="preserve">We require that single-family houses and sites be designed to convey a high level of architectural and landscape quality in accordance with the Urban Design Element and Zoning Code, and in consideration of the following: </w:t>
      </w:r>
    </w:p>
    <w:p w14:paraId="49874EE3" w14:textId="77777777" w:rsidR="007C3DBB" w:rsidRPr="007C3DBB" w:rsidRDefault="00263A63" w:rsidP="007C3DBB">
      <w:pPr>
        <w:pStyle w:val="Section"/>
        <w:ind w:left="1440" w:firstLine="360"/>
        <w:rPr>
          <w:rFonts w:ascii="Arial" w:hAnsi="Arial" w:cs="Arial"/>
          <w:i/>
          <w:iCs/>
          <w:sz w:val="24"/>
          <w:szCs w:val="24"/>
        </w:rPr>
      </w:pPr>
      <w:r w:rsidRPr="007C3DBB">
        <w:rPr>
          <w:rFonts w:ascii="Arial" w:hAnsi="Arial" w:cs="Arial"/>
          <w:i/>
          <w:iCs/>
          <w:sz w:val="24"/>
          <w:szCs w:val="24"/>
        </w:rPr>
        <w:t xml:space="preserve">a. Varied and distinct building elevations, facades, and masses (avoiding undifferentiated "box-like" structures); </w:t>
      </w:r>
    </w:p>
    <w:p w14:paraId="41782AEC" w14:textId="77777777" w:rsidR="007C3DBB" w:rsidRPr="007C3DBB" w:rsidRDefault="00263A63" w:rsidP="007C3DBB">
      <w:pPr>
        <w:pStyle w:val="Section"/>
        <w:ind w:left="1440" w:firstLine="360"/>
        <w:rPr>
          <w:rFonts w:ascii="Arial" w:hAnsi="Arial" w:cs="Arial"/>
          <w:i/>
          <w:iCs/>
          <w:sz w:val="24"/>
          <w:szCs w:val="24"/>
        </w:rPr>
      </w:pPr>
      <w:r w:rsidRPr="007C3DBB">
        <w:rPr>
          <w:rFonts w:ascii="Arial" w:hAnsi="Arial" w:cs="Arial"/>
          <w:i/>
          <w:iCs/>
          <w:sz w:val="24"/>
          <w:szCs w:val="24"/>
        </w:rPr>
        <w:t xml:space="preserve">b. building scale and massing that is compatible with existing development; </w:t>
      </w:r>
    </w:p>
    <w:p w14:paraId="1893496C" w14:textId="77777777" w:rsidR="007C3DBB" w:rsidRPr="007C3DBB" w:rsidRDefault="00263A63" w:rsidP="007C3DBB">
      <w:pPr>
        <w:pStyle w:val="Section"/>
        <w:ind w:left="1440" w:firstLine="360"/>
        <w:rPr>
          <w:rFonts w:ascii="Arial" w:hAnsi="Arial" w:cs="Arial"/>
          <w:i/>
          <w:iCs/>
          <w:sz w:val="24"/>
          <w:szCs w:val="24"/>
        </w:rPr>
      </w:pPr>
      <w:r w:rsidRPr="007C3DBB">
        <w:rPr>
          <w:rFonts w:ascii="Arial" w:hAnsi="Arial" w:cs="Arial"/>
          <w:i/>
          <w:iCs/>
          <w:sz w:val="24"/>
          <w:szCs w:val="24"/>
        </w:rPr>
        <w:t xml:space="preserve">c. use of extensive site landscaping to complement the architectural designs of structures; </w:t>
      </w:r>
    </w:p>
    <w:p w14:paraId="3E6DBAC5" w14:textId="77777777" w:rsidR="007C3DBB" w:rsidRPr="007C3DBB" w:rsidRDefault="00263A63" w:rsidP="007C3DBB">
      <w:pPr>
        <w:pStyle w:val="Section"/>
        <w:ind w:left="1440" w:firstLine="360"/>
        <w:rPr>
          <w:rFonts w:ascii="Arial" w:hAnsi="Arial" w:cs="Arial"/>
          <w:i/>
          <w:iCs/>
          <w:sz w:val="24"/>
          <w:szCs w:val="24"/>
        </w:rPr>
      </w:pPr>
      <w:r w:rsidRPr="007C3DBB">
        <w:rPr>
          <w:rFonts w:ascii="Arial" w:hAnsi="Arial" w:cs="Arial"/>
          <w:i/>
          <w:iCs/>
          <w:sz w:val="24"/>
          <w:szCs w:val="24"/>
        </w:rPr>
        <w:t xml:space="preserve">d. reduced area and width of paving in front yards for driveway and garage access; and </w:t>
      </w:r>
    </w:p>
    <w:p w14:paraId="7AFA0340" w14:textId="400A0664" w:rsidR="00263A63" w:rsidRPr="008036AD" w:rsidRDefault="00263A63" w:rsidP="007C3DBB">
      <w:pPr>
        <w:pStyle w:val="Section"/>
        <w:ind w:left="1440" w:firstLine="360"/>
        <w:rPr>
          <w:rFonts w:ascii="Arial" w:hAnsi="Arial" w:cs="Arial"/>
          <w:sz w:val="24"/>
          <w:szCs w:val="24"/>
        </w:rPr>
      </w:pPr>
      <w:r w:rsidRPr="007C3DBB">
        <w:rPr>
          <w:rFonts w:ascii="Arial" w:hAnsi="Arial" w:cs="Arial"/>
          <w:i/>
          <w:iCs/>
          <w:sz w:val="24"/>
          <w:szCs w:val="24"/>
        </w:rPr>
        <w:t>e. location and design of garages so that they do not dominate the appearance of the dwelling from the street.</w:t>
      </w:r>
      <w:r w:rsidR="007C3DBB" w:rsidRPr="007C3DBB">
        <w:rPr>
          <w:rFonts w:ascii="Arial" w:hAnsi="Arial" w:cs="Arial"/>
          <w:i/>
          <w:iCs/>
          <w:sz w:val="24"/>
          <w:szCs w:val="24"/>
        </w:rPr>
        <w:t>”</w:t>
      </w:r>
      <w:r w:rsidR="008036AD">
        <w:rPr>
          <w:rFonts w:ascii="Arial" w:hAnsi="Arial" w:cs="Arial"/>
          <w:sz w:val="24"/>
          <w:szCs w:val="24"/>
        </w:rPr>
        <w:t xml:space="preserve">; and </w:t>
      </w:r>
    </w:p>
    <w:p w14:paraId="11F6DEBB" w14:textId="77777777" w:rsidR="007C3DBB" w:rsidRDefault="007C3DBB" w:rsidP="007C3DBB">
      <w:pPr>
        <w:pStyle w:val="Section"/>
        <w:rPr>
          <w:rFonts w:ascii="Arial" w:hAnsi="Arial" w:cs="Arial"/>
          <w:sz w:val="24"/>
          <w:szCs w:val="24"/>
        </w:rPr>
      </w:pPr>
    </w:p>
    <w:p w14:paraId="76AFB6EA" w14:textId="5E53EDCC" w:rsidR="00263A63" w:rsidRPr="00D0753B" w:rsidRDefault="00D0753B" w:rsidP="00BB2BC5">
      <w:pPr>
        <w:pStyle w:val="Section"/>
        <w:numPr>
          <w:ilvl w:val="1"/>
          <w:numId w:val="16"/>
        </w:numPr>
        <w:rPr>
          <w:rFonts w:ascii="Arial" w:hAnsi="Arial" w:cs="Arial"/>
          <w:i/>
          <w:iCs/>
          <w:sz w:val="24"/>
          <w:szCs w:val="24"/>
        </w:rPr>
      </w:pPr>
      <w:r w:rsidRPr="00D0753B">
        <w:rPr>
          <w:rFonts w:ascii="Arial" w:hAnsi="Arial" w:cs="Arial"/>
          <w:iCs/>
          <w:sz w:val="24"/>
          <w:szCs w:val="24"/>
        </w:rPr>
        <w:t xml:space="preserve">The </w:t>
      </w:r>
      <w:r>
        <w:rPr>
          <w:rFonts w:ascii="Arial" w:hAnsi="Arial" w:cs="Arial"/>
          <w:iCs/>
          <w:sz w:val="24"/>
          <w:szCs w:val="24"/>
        </w:rPr>
        <w:t xml:space="preserve">subject neighborhood consists of residences with a </w:t>
      </w:r>
      <w:r w:rsidRPr="00D0753B">
        <w:rPr>
          <w:rFonts w:ascii="Arial" w:hAnsi="Arial" w:cs="Arial"/>
          <w:iCs/>
          <w:sz w:val="24"/>
          <w:szCs w:val="24"/>
        </w:rPr>
        <w:t xml:space="preserve">mix of architectural </w:t>
      </w:r>
      <w:r w:rsidRPr="00D0753B">
        <w:rPr>
          <w:rFonts w:ascii="Arial" w:hAnsi="Arial" w:cs="Arial"/>
          <w:iCs/>
          <w:sz w:val="24"/>
          <w:szCs w:val="24"/>
        </w:rPr>
        <w:lastRenderedPageBreak/>
        <w:t>styles</w:t>
      </w:r>
      <w:r>
        <w:rPr>
          <w:rFonts w:ascii="Arial" w:hAnsi="Arial" w:cs="Arial"/>
          <w:iCs/>
          <w:sz w:val="24"/>
          <w:szCs w:val="24"/>
        </w:rPr>
        <w:t xml:space="preserve"> that include</w:t>
      </w:r>
      <w:r w:rsidRPr="00D0753B">
        <w:rPr>
          <w:rFonts w:ascii="Arial" w:hAnsi="Arial" w:cs="Arial"/>
          <w:iCs/>
          <w:sz w:val="24"/>
          <w:szCs w:val="24"/>
        </w:rPr>
        <w:t xml:space="preserve"> a variety of elements, such as, but not limited to, one and two stories, wide and narrow building footprints, roof styles and pitches, building materials and forms, color palettes, front yard sizes and elements, and driveway depths. Similar to the adjacent historic homes, the project provides a large front yard setback of 45 feet, a horizontally-oriented building design, a long driveway, and front yard landscaping.</w:t>
      </w:r>
      <w:r w:rsidRPr="00D0753B">
        <w:rPr>
          <w:rFonts w:ascii="Arial" w:hAnsi="Arial" w:cs="Arial"/>
          <w:sz w:val="24"/>
          <w:szCs w:val="24"/>
        </w:rPr>
        <w:t xml:space="preserve"> </w:t>
      </w:r>
      <w:r w:rsidRPr="00D0753B">
        <w:rPr>
          <w:rFonts w:ascii="Arial" w:hAnsi="Arial" w:cs="Arial"/>
          <w:iCs/>
          <w:sz w:val="24"/>
          <w:szCs w:val="24"/>
        </w:rPr>
        <w:t>The width of the proposed residence, as viewed from the street, is 93 feet.</w:t>
      </w:r>
      <w:r w:rsidRPr="00D0753B">
        <w:rPr>
          <w:rFonts w:ascii="Arial" w:hAnsi="Arial" w:cs="Arial"/>
          <w:sz w:val="24"/>
          <w:szCs w:val="24"/>
        </w:rPr>
        <w:t xml:space="preserve"> </w:t>
      </w:r>
      <w:r w:rsidRPr="00D0753B">
        <w:rPr>
          <w:rFonts w:ascii="Arial" w:hAnsi="Arial" w:cs="Arial"/>
          <w:iCs/>
          <w:sz w:val="24"/>
          <w:szCs w:val="24"/>
        </w:rPr>
        <w:t>The two adjacent historic homes have a building width at approximately over 100 feet, than other homes in the neighborhood which seem to have a building width less than 100 feet. The neighborhood includes historic resources with Spanish Colonial Revival architecture, and one of the adjacent historic resources with “Hollywood Regency” architecture.</w:t>
      </w:r>
      <w:r w:rsidRPr="00D0753B">
        <w:rPr>
          <w:rFonts w:ascii="Arial" w:hAnsi="Arial" w:cs="Arial"/>
          <w:iCs/>
          <w:spacing w:val="0"/>
          <w:szCs w:val="24"/>
        </w:rPr>
        <w:t xml:space="preserve"> </w:t>
      </w:r>
      <w:r w:rsidRPr="00D0753B">
        <w:rPr>
          <w:rFonts w:ascii="Arial" w:hAnsi="Arial" w:cs="Arial"/>
          <w:iCs/>
          <w:sz w:val="24"/>
          <w:szCs w:val="24"/>
        </w:rPr>
        <w:t>the applicant proposes a modern residence, versus a Spanish Colonial Revival residence, to avoid detracting from the adjacent Hollywood Regency and Spanish Colonial Revival historic homes, by not mimicking adjacent architecture, and to avoid creating a false sense of history</w:t>
      </w:r>
      <w:r>
        <w:rPr>
          <w:rFonts w:ascii="Arial" w:hAnsi="Arial" w:cs="Arial"/>
          <w:iCs/>
          <w:sz w:val="24"/>
          <w:szCs w:val="24"/>
        </w:rPr>
        <w:t xml:space="preserve">, consistent with General Plan Policy </w:t>
      </w:r>
      <w:r w:rsidR="00263A63" w:rsidRPr="00263A63">
        <w:rPr>
          <w:rFonts w:ascii="Arial" w:hAnsi="Arial" w:cs="Arial"/>
          <w:sz w:val="24"/>
          <w:szCs w:val="24"/>
        </w:rPr>
        <w:t>HP-2.06. New Development.</w:t>
      </w:r>
      <w:r>
        <w:rPr>
          <w:rFonts w:ascii="Arial" w:hAnsi="Arial" w:cs="Arial"/>
          <w:sz w:val="24"/>
          <w:szCs w:val="24"/>
        </w:rPr>
        <w:t xml:space="preserve">, which states </w:t>
      </w:r>
      <w:r w:rsidRPr="00D0753B">
        <w:rPr>
          <w:rFonts w:ascii="Arial" w:hAnsi="Arial" w:cs="Arial"/>
          <w:i/>
          <w:iCs/>
          <w:sz w:val="24"/>
          <w:szCs w:val="24"/>
        </w:rPr>
        <w:t>“</w:t>
      </w:r>
      <w:r w:rsidR="00263A63" w:rsidRPr="00D0753B">
        <w:rPr>
          <w:rFonts w:ascii="Arial" w:hAnsi="Arial" w:cs="Arial"/>
          <w:i/>
          <w:iCs/>
          <w:sz w:val="24"/>
          <w:szCs w:val="24"/>
        </w:rPr>
        <w:t>We require that all new single-family and multifamily residential development abutting historic resources, and new commercial and multi-family development of three or more units within a 300-foot radius from a historic resource be compatible with the historic resource in terms of scale, massing, building materials and general architectural treatment.</w:t>
      </w:r>
      <w:r w:rsidRPr="00D0753B">
        <w:rPr>
          <w:rFonts w:ascii="Arial" w:hAnsi="Arial" w:cs="Arial"/>
          <w:i/>
          <w:iCs/>
          <w:sz w:val="24"/>
          <w:szCs w:val="24"/>
        </w:rPr>
        <w:t>”</w:t>
      </w:r>
    </w:p>
    <w:p w14:paraId="0D1898BA" w14:textId="77777777" w:rsidR="00BB2BC5" w:rsidRDefault="00BB2BC5" w:rsidP="00BB2BC5">
      <w:pPr>
        <w:pStyle w:val="Section"/>
        <w:ind w:left="1440" w:firstLine="0"/>
        <w:rPr>
          <w:rFonts w:ascii="Arial" w:hAnsi="Arial" w:cs="Arial"/>
          <w:sz w:val="24"/>
          <w:szCs w:val="24"/>
        </w:rPr>
      </w:pPr>
    </w:p>
    <w:p w14:paraId="03A7D384" w14:textId="0A6D9B03" w:rsidR="00BB2BC5" w:rsidRDefault="00EA5A4A" w:rsidP="00BB2BC5">
      <w:pPr>
        <w:pStyle w:val="Section"/>
        <w:numPr>
          <w:ilvl w:val="0"/>
          <w:numId w:val="16"/>
        </w:numPr>
        <w:rPr>
          <w:rFonts w:ascii="Arial" w:hAnsi="Arial" w:cs="Arial"/>
          <w:sz w:val="24"/>
          <w:szCs w:val="24"/>
        </w:rPr>
      </w:pPr>
      <w:r w:rsidRPr="00EA5A4A">
        <w:rPr>
          <w:rFonts w:ascii="Arial" w:hAnsi="Arial" w:cs="Arial"/>
          <w:sz w:val="24"/>
          <w:szCs w:val="24"/>
        </w:rPr>
        <w:t>The proposed project complies with zoning regulations</w:t>
      </w:r>
      <w:r>
        <w:rPr>
          <w:rFonts w:ascii="Arial" w:hAnsi="Arial" w:cs="Arial"/>
          <w:sz w:val="24"/>
          <w:szCs w:val="24"/>
        </w:rPr>
        <w:t xml:space="preserve">, in that: </w:t>
      </w:r>
    </w:p>
    <w:p w14:paraId="29E0715F" w14:textId="77777777" w:rsidR="00987344" w:rsidRDefault="00987344" w:rsidP="00987344">
      <w:pPr>
        <w:pStyle w:val="Section"/>
        <w:ind w:left="1080" w:firstLine="0"/>
        <w:rPr>
          <w:rFonts w:ascii="Arial" w:hAnsi="Arial" w:cs="Arial"/>
          <w:sz w:val="24"/>
          <w:szCs w:val="24"/>
        </w:rPr>
      </w:pPr>
    </w:p>
    <w:p w14:paraId="4920DD20" w14:textId="3E7F5666" w:rsidR="00D0753B" w:rsidRDefault="00D0753B" w:rsidP="00D0753B">
      <w:pPr>
        <w:pStyle w:val="Section"/>
        <w:numPr>
          <w:ilvl w:val="1"/>
          <w:numId w:val="16"/>
        </w:numPr>
        <w:rPr>
          <w:rFonts w:ascii="Arial" w:hAnsi="Arial" w:cs="Arial"/>
          <w:sz w:val="24"/>
          <w:szCs w:val="24"/>
        </w:rPr>
      </w:pPr>
      <w:r w:rsidRPr="00D0753B">
        <w:rPr>
          <w:rFonts w:ascii="Arial" w:hAnsi="Arial" w:cs="Arial"/>
          <w:sz w:val="24"/>
          <w:szCs w:val="24"/>
        </w:rPr>
        <w:t>The project complies with all development standards of the RL-SR2 Zone, including height</w:t>
      </w:r>
      <w:r>
        <w:rPr>
          <w:rFonts w:ascii="Arial" w:hAnsi="Arial" w:cs="Arial"/>
          <w:sz w:val="24"/>
          <w:szCs w:val="24"/>
        </w:rPr>
        <w:t xml:space="preserve">, </w:t>
      </w:r>
      <w:r w:rsidRPr="00D0753B">
        <w:rPr>
          <w:rFonts w:ascii="Arial" w:hAnsi="Arial" w:cs="Arial"/>
          <w:sz w:val="24"/>
          <w:szCs w:val="24"/>
        </w:rPr>
        <w:t>setbacks</w:t>
      </w:r>
      <w:r>
        <w:rPr>
          <w:rFonts w:ascii="Arial" w:hAnsi="Arial" w:cs="Arial"/>
          <w:sz w:val="24"/>
          <w:szCs w:val="24"/>
        </w:rPr>
        <w:t xml:space="preserve">, lot coverage, parking, and landscaping. </w:t>
      </w:r>
    </w:p>
    <w:p w14:paraId="36225B6D" w14:textId="77777777" w:rsidR="008036AD" w:rsidRDefault="008036AD" w:rsidP="008036AD">
      <w:pPr>
        <w:pStyle w:val="Section"/>
        <w:ind w:left="1440" w:firstLine="0"/>
        <w:rPr>
          <w:rFonts w:ascii="Arial" w:hAnsi="Arial" w:cs="Arial"/>
          <w:sz w:val="24"/>
          <w:szCs w:val="24"/>
        </w:rPr>
      </w:pPr>
    </w:p>
    <w:p w14:paraId="586A2E6B" w14:textId="226A1498" w:rsidR="00BB2BC5" w:rsidRDefault="00EA5A4A" w:rsidP="00EA5A4A">
      <w:pPr>
        <w:pStyle w:val="Section"/>
        <w:numPr>
          <w:ilvl w:val="0"/>
          <w:numId w:val="16"/>
        </w:numPr>
        <w:rPr>
          <w:rFonts w:ascii="Arial" w:hAnsi="Arial" w:cs="Arial"/>
          <w:sz w:val="24"/>
          <w:szCs w:val="24"/>
        </w:rPr>
      </w:pPr>
      <w:r w:rsidRPr="00EA5A4A">
        <w:rPr>
          <w:rFonts w:ascii="Arial" w:hAnsi="Arial" w:cs="Arial"/>
          <w:sz w:val="24"/>
          <w:szCs w:val="24"/>
        </w:rPr>
        <w:t>The proposed project is consistent with the City's Design Guidelines</w:t>
      </w:r>
      <w:r>
        <w:rPr>
          <w:rFonts w:ascii="Arial" w:hAnsi="Arial" w:cs="Arial"/>
          <w:sz w:val="24"/>
          <w:szCs w:val="24"/>
        </w:rPr>
        <w:t xml:space="preserve">, in that: </w:t>
      </w:r>
    </w:p>
    <w:p w14:paraId="5AA4BED8" w14:textId="77777777" w:rsidR="00987344" w:rsidRDefault="00987344" w:rsidP="00987344">
      <w:pPr>
        <w:pStyle w:val="Section"/>
        <w:ind w:left="1080" w:firstLine="0"/>
        <w:rPr>
          <w:rFonts w:ascii="Arial" w:hAnsi="Arial" w:cs="Arial"/>
          <w:sz w:val="24"/>
          <w:szCs w:val="24"/>
        </w:rPr>
      </w:pPr>
    </w:p>
    <w:p w14:paraId="30E9D6AE" w14:textId="0AAD8977" w:rsidR="00263A63" w:rsidRPr="00987344" w:rsidRDefault="00D0753B" w:rsidP="00263A63">
      <w:pPr>
        <w:pStyle w:val="Section"/>
        <w:numPr>
          <w:ilvl w:val="1"/>
          <w:numId w:val="16"/>
        </w:numPr>
        <w:rPr>
          <w:rFonts w:ascii="Arial" w:hAnsi="Arial" w:cs="Arial"/>
          <w:sz w:val="24"/>
          <w:szCs w:val="24"/>
        </w:rPr>
      </w:pPr>
      <w:r w:rsidRPr="00D0753B">
        <w:rPr>
          <w:rFonts w:ascii="Arial" w:hAnsi="Arial" w:cs="Arial"/>
          <w:iCs/>
          <w:sz w:val="24"/>
          <w:szCs w:val="24"/>
        </w:rPr>
        <w:t xml:space="preserve">The subject neighborhood consists of residences with a mix of architectural styles </w:t>
      </w:r>
      <w:r w:rsidR="00987344">
        <w:rPr>
          <w:rFonts w:ascii="Arial" w:hAnsi="Arial" w:cs="Arial"/>
          <w:iCs/>
          <w:sz w:val="24"/>
          <w:szCs w:val="24"/>
        </w:rPr>
        <w:t xml:space="preserve">that </w:t>
      </w:r>
      <w:r w:rsidRPr="00D0753B">
        <w:rPr>
          <w:rFonts w:ascii="Arial" w:hAnsi="Arial" w:cs="Arial"/>
          <w:iCs/>
          <w:sz w:val="24"/>
          <w:szCs w:val="24"/>
        </w:rPr>
        <w:t>include</w:t>
      </w:r>
      <w:r w:rsidR="00987344">
        <w:rPr>
          <w:rFonts w:ascii="Arial" w:hAnsi="Arial" w:cs="Arial"/>
          <w:iCs/>
          <w:sz w:val="24"/>
          <w:szCs w:val="24"/>
        </w:rPr>
        <w:t xml:space="preserve"> </w:t>
      </w:r>
      <w:r w:rsidRPr="00D0753B">
        <w:rPr>
          <w:rFonts w:ascii="Arial" w:hAnsi="Arial" w:cs="Arial"/>
          <w:iCs/>
          <w:sz w:val="24"/>
          <w:szCs w:val="24"/>
        </w:rPr>
        <w:t xml:space="preserve">a variety of elements, such as, but not limited to, one and two stories, wide and narrow building footprints, roof styles and pitches, building materials and forms, color palettes, front yard sizes and elements, and driveway depths. </w:t>
      </w:r>
      <w:r w:rsidR="00987344">
        <w:rPr>
          <w:rFonts w:ascii="Arial" w:hAnsi="Arial" w:cs="Arial"/>
          <w:iCs/>
          <w:sz w:val="24"/>
          <w:szCs w:val="24"/>
        </w:rPr>
        <w:t xml:space="preserve">The project includes a two-story residence, a flat roof, and a light earth tone color palette. </w:t>
      </w:r>
      <w:r w:rsidRPr="00D0753B">
        <w:rPr>
          <w:rFonts w:ascii="Arial" w:hAnsi="Arial" w:cs="Arial"/>
          <w:iCs/>
          <w:sz w:val="24"/>
          <w:szCs w:val="24"/>
        </w:rPr>
        <w:t>Similar to the adjacent historic homes, the project provides a large front yard setback of 45 feet, a horizontally-oriented building design, a long driveway, and front yard landscaping. The width of the proposed residence, as viewed from the street, is 93 feet. Two properties with a similar building width are at 200 Avenida La Cuesta, with approximately 95 feet, and 208 Avenida La Cuesta with approximately 99 feet. The two adjacent historic homes have a building width at approximately over 100 feet, than other homes in the neighborhood which seem to have a building width less than 100 feet. The majority of properties have a street-facing garage that is immediately visible from the street. The project proposes a street-facing garage</w:t>
      </w:r>
      <w:r w:rsidR="00987344">
        <w:rPr>
          <w:rFonts w:ascii="Arial" w:hAnsi="Arial" w:cs="Arial"/>
          <w:iCs/>
          <w:sz w:val="24"/>
          <w:szCs w:val="24"/>
        </w:rPr>
        <w:t xml:space="preserve"> </w:t>
      </w:r>
      <w:r w:rsidRPr="00D0753B">
        <w:rPr>
          <w:rFonts w:ascii="Arial" w:hAnsi="Arial" w:cs="Arial"/>
          <w:iCs/>
          <w:sz w:val="24"/>
          <w:szCs w:val="24"/>
        </w:rPr>
        <w:t>designed to blend in with the building, and would be partially screened by front yard landscaping</w:t>
      </w:r>
      <w:r w:rsidR="00987344">
        <w:rPr>
          <w:rFonts w:ascii="Arial" w:hAnsi="Arial" w:cs="Arial"/>
          <w:iCs/>
          <w:sz w:val="24"/>
          <w:szCs w:val="24"/>
        </w:rPr>
        <w:t xml:space="preserve">, consistent with Design Guideline </w:t>
      </w:r>
      <w:proofErr w:type="spellStart"/>
      <w:r w:rsidR="00263A63">
        <w:rPr>
          <w:rFonts w:ascii="Arial" w:hAnsi="Arial" w:cs="Arial"/>
          <w:sz w:val="24"/>
          <w:szCs w:val="24"/>
        </w:rPr>
        <w:t>DG.II</w:t>
      </w:r>
      <w:proofErr w:type="spellEnd"/>
      <w:r w:rsidR="00263A63">
        <w:rPr>
          <w:rFonts w:ascii="Arial" w:hAnsi="Arial" w:cs="Arial"/>
          <w:sz w:val="24"/>
          <w:szCs w:val="24"/>
        </w:rPr>
        <w:t>.</w:t>
      </w:r>
      <w:r w:rsidR="00987344">
        <w:rPr>
          <w:rFonts w:ascii="Arial" w:hAnsi="Arial" w:cs="Arial"/>
          <w:sz w:val="24"/>
          <w:szCs w:val="24"/>
        </w:rPr>
        <w:t xml:space="preserve">, which states, </w:t>
      </w:r>
      <w:r w:rsidR="00987344" w:rsidRPr="00987344">
        <w:rPr>
          <w:rFonts w:ascii="Arial" w:hAnsi="Arial" w:cs="Arial"/>
          <w:i/>
          <w:iCs/>
          <w:sz w:val="24"/>
          <w:szCs w:val="24"/>
        </w:rPr>
        <w:t>“</w:t>
      </w:r>
      <w:r w:rsidR="00263A63" w:rsidRPr="00987344">
        <w:rPr>
          <w:rFonts w:ascii="Arial" w:hAnsi="Arial" w:cs="Arial"/>
          <w:i/>
          <w:iCs/>
          <w:sz w:val="24"/>
          <w:szCs w:val="24"/>
        </w:rPr>
        <w:t xml:space="preserve">Projects should demonstrate sensitivity to the surrounding context </w:t>
      </w:r>
      <w:r w:rsidR="00263A63" w:rsidRPr="00987344">
        <w:rPr>
          <w:rFonts w:ascii="Arial" w:hAnsi="Arial" w:cs="Arial"/>
          <w:i/>
          <w:iCs/>
          <w:sz w:val="24"/>
          <w:szCs w:val="24"/>
        </w:rPr>
        <w:lastRenderedPageBreak/>
        <w:t>and neighboring buildings.</w:t>
      </w:r>
      <w:r w:rsidR="00987344" w:rsidRPr="00987344">
        <w:rPr>
          <w:rFonts w:ascii="Arial" w:hAnsi="Arial" w:cs="Arial"/>
          <w:i/>
          <w:iCs/>
          <w:sz w:val="24"/>
          <w:szCs w:val="24"/>
        </w:rPr>
        <w:t>”</w:t>
      </w:r>
      <w:r w:rsidR="008036AD">
        <w:rPr>
          <w:rFonts w:ascii="Arial" w:hAnsi="Arial" w:cs="Arial"/>
          <w:sz w:val="24"/>
          <w:szCs w:val="24"/>
        </w:rPr>
        <w:t>;</w:t>
      </w:r>
    </w:p>
    <w:p w14:paraId="1DD4DEA1" w14:textId="77777777" w:rsidR="00987344" w:rsidRDefault="00987344" w:rsidP="00987344">
      <w:pPr>
        <w:pStyle w:val="Section"/>
        <w:ind w:left="1440" w:firstLine="0"/>
        <w:rPr>
          <w:rFonts w:ascii="Arial" w:hAnsi="Arial" w:cs="Arial"/>
          <w:sz w:val="24"/>
          <w:szCs w:val="24"/>
        </w:rPr>
      </w:pPr>
    </w:p>
    <w:p w14:paraId="5C001835" w14:textId="2F19CE67" w:rsidR="008036AD" w:rsidRDefault="00AD2D03" w:rsidP="001C1EE0">
      <w:pPr>
        <w:pStyle w:val="Section"/>
        <w:numPr>
          <w:ilvl w:val="1"/>
          <w:numId w:val="16"/>
        </w:numPr>
        <w:rPr>
          <w:rFonts w:ascii="Arial" w:hAnsi="Arial" w:cs="Arial"/>
          <w:sz w:val="24"/>
          <w:szCs w:val="24"/>
        </w:rPr>
      </w:pPr>
      <w:r>
        <w:rPr>
          <w:rFonts w:ascii="Arial" w:hAnsi="Arial" w:cs="Arial"/>
          <w:sz w:val="24"/>
          <w:szCs w:val="24"/>
        </w:rPr>
        <w:t xml:space="preserve">In relation to the project site, given the westward location of the Hollywood Regency residence, </w:t>
      </w:r>
      <w:r w:rsidR="008036AD">
        <w:rPr>
          <w:rFonts w:ascii="Arial" w:hAnsi="Arial" w:cs="Arial"/>
          <w:sz w:val="24"/>
          <w:szCs w:val="24"/>
        </w:rPr>
        <w:t>its</w:t>
      </w:r>
      <w:r>
        <w:rPr>
          <w:rFonts w:ascii="Arial" w:hAnsi="Arial" w:cs="Arial"/>
          <w:sz w:val="24"/>
          <w:szCs w:val="24"/>
        </w:rPr>
        <w:t xml:space="preserve"> lower grade level, and </w:t>
      </w:r>
      <w:r w:rsidR="00987344">
        <w:rPr>
          <w:rFonts w:ascii="Arial" w:hAnsi="Arial" w:cs="Arial"/>
          <w:sz w:val="24"/>
          <w:szCs w:val="24"/>
        </w:rPr>
        <w:t xml:space="preserve">distance </w:t>
      </w:r>
      <w:r>
        <w:rPr>
          <w:rFonts w:ascii="Arial" w:hAnsi="Arial" w:cs="Arial"/>
          <w:sz w:val="24"/>
          <w:szCs w:val="24"/>
        </w:rPr>
        <w:t xml:space="preserve">from </w:t>
      </w:r>
      <w:r w:rsidR="00987344">
        <w:rPr>
          <w:rFonts w:ascii="Arial" w:hAnsi="Arial" w:cs="Arial"/>
          <w:sz w:val="24"/>
          <w:szCs w:val="24"/>
        </w:rPr>
        <w:t>the proposed residence</w:t>
      </w:r>
      <w:r>
        <w:rPr>
          <w:rFonts w:ascii="Arial" w:hAnsi="Arial" w:cs="Arial"/>
          <w:sz w:val="24"/>
          <w:szCs w:val="24"/>
        </w:rPr>
        <w:t xml:space="preserve">, the project does not create negative impacts on privacy, sun, and light exposure. Additionally, the project also does not create negative impacts on privacy, sun, and light exposure </w:t>
      </w:r>
      <w:r w:rsidR="008036AD">
        <w:rPr>
          <w:rFonts w:ascii="Arial" w:hAnsi="Arial" w:cs="Arial"/>
          <w:sz w:val="24"/>
          <w:szCs w:val="24"/>
        </w:rPr>
        <w:t xml:space="preserve">on the Goldschmidt residence, in that the Goldschmidt residence is east of the project site and sits at a </w:t>
      </w:r>
      <w:proofErr w:type="gramStart"/>
      <w:r w:rsidR="008036AD">
        <w:rPr>
          <w:rFonts w:ascii="Arial" w:hAnsi="Arial" w:cs="Arial"/>
          <w:sz w:val="24"/>
          <w:szCs w:val="24"/>
        </w:rPr>
        <w:t>higher grade</w:t>
      </w:r>
      <w:proofErr w:type="gramEnd"/>
      <w:r w:rsidR="008036AD">
        <w:rPr>
          <w:rFonts w:ascii="Arial" w:hAnsi="Arial" w:cs="Arial"/>
          <w:sz w:val="24"/>
          <w:szCs w:val="24"/>
        </w:rPr>
        <w:t xml:space="preserve"> elevation than the project site, and has no wall planes parallel to and at the same grade level as the project. Trees on the Goldschmidt property currently block sun exposure from the west side. Therefore, the project is consistent with Design Guideline</w:t>
      </w:r>
      <w:r>
        <w:rPr>
          <w:rFonts w:ascii="Arial" w:hAnsi="Arial" w:cs="Arial"/>
          <w:sz w:val="24"/>
          <w:szCs w:val="24"/>
        </w:rPr>
        <w:t xml:space="preserve">, </w:t>
      </w:r>
      <w:r w:rsidR="00263A63">
        <w:rPr>
          <w:rFonts w:ascii="Arial" w:hAnsi="Arial" w:cs="Arial"/>
          <w:sz w:val="24"/>
          <w:szCs w:val="24"/>
        </w:rPr>
        <w:t>DG.II.2.</w:t>
      </w:r>
      <w:r w:rsidR="008036AD">
        <w:rPr>
          <w:rFonts w:ascii="Arial" w:hAnsi="Arial" w:cs="Arial"/>
          <w:sz w:val="24"/>
          <w:szCs w:val="24"/>
        </w:rPr>
        <w:t xml:space="preserve">, which states, </w:t>
      </w:r>
      <w:r w:rsidR="008036AD" w:rsidRPr="008036AD">
        <w:rPr>
          <w:rFonts w:ascii="Arial" w:hAnsi="Arial" w:cs="Arial"/>
          <w:i/>
          <w:iCs/>
          <w:sz w:val="24"/>
          <w:szCs w:val="24"/>
        </w:rPr>
        <w:t>“</w:t>
      </w:r>
      <w:r w:rsidR="00263A63" w:rsidRPr="008036AD">
        <w:rPr>
          <w:rFonts w:ascii="Arial" w:hAnsi="Arial" w:cs="Arial"/>
          <w:i/>
          <w:iCs/>
          <w:sz w:val="24"/>
          <w:szCs w:val="24"/>
        </w:rPr>
        <w:t>Respect the privacy, sun, and light exposure of neighboring properties.</w:t>
      </w:r>
      <w:r w:rsidR="008036AD" w:rsidRPr="008036AD">
        <w:rPr>
          <w:rFonts w:ascii="Arial" w:hAnsi="Arial" w:cs="Arial"/>
          <w:i/>
          <w:iCs/>
          <w:sz w:val="24"/>
          <w:szCs w:val="24"/>
        </w:rPr>
        <w:t>”</w:t>
      </w:r>
      <w:r w:rsidR="008036AD">
        <w:rPr>
          <w:rFonts w:ascii="Arial" w:hAnsi="Arial" w:cs="Arial"/>
          <w:sz w:val="24"/>
          <w:szCs w:val="24"/>
        </w:rPr>
        <w:t xml:space="preserve">; </w:t>
      </w:r>
      <w:r w:rsidR="00972070">
        <w:rPr>
          <w:rFonts w:ascii="Arial" w:hAnsi="Arial" w:cs="Arial"/>
          <w:sz w:val="24"/>
          <w:szCs w:val="24"/>
        </w:rPr>
        <w:t>and</w:t>
      </w:r>
    </w:p>
    <w:p w14:paraId="0C1000B1" w14:textId="77777777" w:rsidR="00777019" w:rsidRPr="001C1EE0" w:rsidRDefault="00777019" w:rsidP="00777019">
      <w:pPr>
        <w:pStyle w:val="Section"/>
        <w:ind w:firstLine="0"/>
        <w:rPr>
          <w:rFonts w:ascii="Arial" w:hAnsi="Arial" w:cs="Arial"/>
          <w:sz w:val="24"/>
          <w:szCs w:val="24"/>
        </w:rPr>
      </w:pPr>
    </w:p>
    <w:p w14:paraId="4B743061" w14:textId="7B23AED2" w:rsidR="008036AD" w:rsidRPr="00972070" w:rsidRDefault="008036AD" w:rsidP="00972070">
      <w:pPr>
        <w:pStyle w:val="Section"/>
        <w:numPr>
          <w:ilvl w:val="1"/>
          <w:numId w:val="16"/>
        </w:numPr>
        <w:rPr>
          <w:rFonts w:ascii="Arial" w:hAnsi="Arial" w:cs="Arial"/>
          <w:iCs/>
          <w:sz w:val="24"/>
          <w:szCs w:val="24"/>
        </w:rPr>
      </w:pPr>
      <w:r w:rsidRPr="008036AD">
        <w:rPr>
          <w:rFonts w:ascii="Arial" w:hAnsi="Arial" w:cs="Arial"/>
          <w:iCs/>
          <w:sz w:val="24"/>
          <w:szCs w:val="24"/>
        </w:rPr>
        <w:t>The project provides articulation on each building elevation through the use of roof overhangs, varied wall planes, open and uncovered patios, a second level planter, and varied building materials. The first and second levels are each 10 feet, 11 inches in height and clearly defined by building materials and roof overhangs</w:t>
      </w:r>
      <w:r>
        <w:rPr>
          <w:rFonts w:ascii="Arial" w:hAnsi="Arial" w:cs="Arial"/>
          <w:iCs/>
          <w:sz w:val="24"/>
          <w:szCs w:val="24"/>
        </w:rPr>
        <w:t xml:space="preserve">. </w:t>
      </w:r>
      <w:r w:rsidRPr="008036AD">
        <w:rPr>
          <w:rFonts w:ascii="Arial" w:hAnsi="Arial" w:cs="Arial"/>
          <w:iCs/>
          <w:sz w:val="24"/>
          <w:szCs w:val="24"/>
        </w:rPr>
        <w:t>The front entry is emphasized with a wooden pergola which remains at the height of the first level, along with low-height landscaping outlining the entry stairs. Building mass is broken down by wall planes at different setbacks, large windows, the open and uncovered second level patio, and by not extending the width of the second level to match the width of the first level as viewed from the street. Additionally, the large front yard setback further reduces massing impacts. The building’s form is consistent with the selected modern architectural style in that the form is made of regular rectilinear shapes, where projections are horizontal rather than vertical, creating a flat roof skyline</w:t>
      </w:r>
      <w:r>
        <w:rPr>
          <w:rFonts w:ascii="Arial" w:hAnsi="Arial" w:cs="Arial"/>
          <w:iCs/>
          <w:sz w:val="24"/>
          <w:szCs w:val="24"/>
        </w:rPr>
        <w:t xml:space="preserve">, consistent with Design Guidelines DG.II.B.3 and DG.II.C.3.b, which state, </w:t>
      </w:r>
      <w:r w:rsidR="00972070" w:rsidRPr="00972070">
        <w:rPr>
          <w:rFonts w:ascii="Arial" w:hAnsi="Arial" w:cs="Arial"/>
          <w:i/>
          <w:sz w:val="24"/>
          <w:szCs w:val="24"/>
        </w:rPr>
        <w:t>“d</w:t>
      </w:r>
      <w:r w:rsidR="00263A63" w:rsidRPr="00972070">
        <w:rPr>
          <w:rFonts w:ascii="Arial" w:hAnsi="Arial" w:cs="Arial"/>
          <w:i/>
          <w:sz w:val="24"/>
          <w:szCs w:val="24"/>
        </w:rPr>
        <w:t>esign buildings to be compatible in scale, mass and form with adjacent structures and the pattern of the neighborhood</w:t>
      </w:r>
      <w:r w:rsidRPr="00972070">
        <w:rPr>
          <w:rFonts w:ascii="Arial" w:hAnsi="Arial" w:cs="Arial"/>
          <w:i/>
          <w:sz w:val="24"/>
          <w:szCs w:val="24"/>
        </w:rPr>
        <w:t xml:space="preserve"> and carefully design rear and side facades to be compatible with the principal facades of the building (DG.II.B.3.), and avoid long and unrelieved wall planes (DG.II.C.3.b.)</w:t>
      </w:r>
      <w:r w:rsidR="00972070" w:rsidRPr="00972070">
        <w:rPr>
          <w:rFonts w:ascii="Arial" w:hAnsi="Arial" w:cs="Arial"/>
          <w:i/>
          <w:sz w:val="24"/>
          <w:szCs w:val="24"/>
        </w:rPr>
        <w:t>.”</w:t>
      </w:r>
    </w:p>
    <w:p w14:paraId="22F6B1CA" w14:textId="77777777" w:rsidR="00972070" w:rsidRPr="00972070" w:rsidRDefault="00972070" w:rsidP="00972070">
      <w:pPr>
        <w:pStyle w:val="Section"/>
        <w:ind w:left="1440" w:firstLine="0"/>
        <w:rPr>
          <w:rFonts w:ascii="Arial" w:hAnsi="Arial" w:cs="Arial"/>
          <w:iCs/>
          <w:sz w:val="24"/>
          <w:szCs w:val="24"/>
        </w:rPr>
      </w:pPr>
    </w:p>
    <w:p w14:paraId="5AB57A70" w14:textId="7E690491" w:rsidR="00EA5A4A" w:rsidRDefault="00EA5A4A" w:rsidP="00EA5A4A">
      <w:pPr>
        <w:pStyle w:val="Section"/>
        <w:numPr>
          <w:ilvl w:val="0"/>
          <w:numId w:val="16"/>
        </w:numPr>
        <w:rPr>
          <w:rFonts w:ascii="Arial" w:hAnsi="Arial" w:cs="Arial"/>
          <w:sz w:val="24"/>
          <w:szCs w:val="24"/>
        </w:rPr>
      </w:pPr>
      <w:r w:rsidRPr="00EA5A4A">
        <w:rPr>
          <w:rFonts w:ascii="Arial" w:hAnsi="Arial" w:cs="Arial"/>
          <w:sz w:val="24"/>
          <w:szCs w:val="24"/>
        </w:rPr>
        <w:t>The proposed development will not be detrimental to the public health, safety, or welfare, or materially injurious to properties and improvements in the vicinity</w:t>
      </w:r>
      <w:r>
        <w:rPr>
          <w:rFonts w:ascii="Arial" w:hAnsi="Arial" w:cs="Arial"/>
          <w:sz w:val="24"/>
          <w:szCs w:val="24"/>
        </w:rPr>
        <w:t xml:space="preserve">, in that: </w:t>
      </w:r>
    </w:p>
    <w:p w14:paraId="1DE11867" w14:textId="77777777" w:rsidR="00D26FDB" w:rsidRDefault="00D26FDB" w:rsidP="00D26FDB">
      <w:pPr>
        <w:pStyle w:val="Section"/>
        <w:ind w:left="1080" w:firstLine="0"/>
        <w:rPr>
          <w:rFonts w:ascii="Arial" w:hAnsi="Arial" w:cs="Arial"/>
          <w:sz w:val="24"/>
          <w:szCs w:val="24"/>
        </w:rPr>
      </w:pPr>
    </w:p>
    <w:p w14:paraId="202972D6" w14:textId="68E26E9A" w:rsidR="00861763" w:rsidRPr="00D26FDB" w:rsidRDefault="00861763" w:rsidP="00861763">
      <w:pPr>
        <w:pStyle w:val="Section"/>
        <w:numPr>
          <w:ilvl w:val="1"/>
          <w:numId w:val="16"/>
        </w:numPr>
        <w:rPr>
          <w:rFonts w:ascii="Arial" w:hAnsi="Arial" w:cs="Arial"/>
          <w:sz w:val="24"/>
          <w:szCs w:val="24"/>
        </w:rPr>
      </w:pPr>
      <w:r>
        <w:rPr>
          <w:rFonts w:ascii="Arial" w:hAnsi="Arial" w:cs="Arial"/>
          <w:iCs/>
          <w:sz w:val="24"/>
          <w:szCs w:val="24"/>
        </w:rPr>
        <w:t>T</w:t>
      </w:r>
      <w:r w:rsidRPr="00861763">
        <w:rPr>
          <w:rFonts w:ascii="Arial" w:hAnsi="Arial" w:cs="Arial"/>
          <w:iCs/>
          <w:sz w:val="24"/>
          <w:szCs w:val="24"/>
        </w:rPr>
        <w:t>he project is proposed entirely within the project site, and not proposed on shared property lines, where direct damage to either historic lot, or residence, may occur</w:t>
      </w:r>
      <w:r w:rsidR="00D26FDB">
        <w:rPr>
          <w:rFonts w:ascii="Arial" w:hAnsi="Arial" w:cs="Arial"/>
          <w:iCs/>
          <w:sz w:val="24"/>
          <w:szCs w:val="24"/>
        </w:rPr>
        <w:t xml:space="preserve">; and </w:t>
      </w:r>
    </w:p>
    <w:p w14:paraId="51B9FAA3" w14:textId="77777777" w:rsidR="00D26FDB" w:rsidRPr="00861763" w:rsidRDefault="00D26FDB" w:rsidP="00D26FDB">
      <w:pPr>
        <w:pStyle w:val="Section"/>
        <w:ind w:left="1440" w:firstLine="0"/>
        <w:rPr>
          <w:rFonts w:ascii="Arial" w:hAnsi="Arial" w:cs="Arial"/>
          <w:sz w:val="24"/>
          <w:szCs w:val="24"/>
        </w:rPr>
      </w:pPr>
    </w:p>
    <w:p w14:paraId="271AC0E1" w14:textId="0F918A91" w:rsidR="00861763" w:rsidRDefault="00861763" w:rsidP="00861763">
      <w:pPr>
        <w:pStyle w:val="Section"/>
        <w:numPr>
          <w:ilvl w:val="1"/>
          <w:numId w:val="16"/>
        </w:numPr>
        <w:rPr>
          <w:rFonts w:ascii="Arial" w:hAnsi="Arial" w:cs="Arial"/>
          <w:sz w:val="24"/>
          <w:szCs w:val="24"/>
        </w:rPr>
      </w:pPr>
      <w:r>
        <w:rPr>
          <w:rFonts w:ascii="Arial" w:hAnsi="Arial" w:cs="Arial"/>
          <w:iCs/>
          <w:sz w:val="24"/>
          <w:szCs w:val="24"/>
        </w:rPr>
        <w:t xml:space="preserve">The project is subject to all applicable California Building Code and Orange County Fire Authority standards. </w:t>
      </w:r>
    </w:p>
    <w:p w14:paraId="504549C4" w14:textId="77777777" w:rsidR="00972070" w:rsidRDefault="00972070" w:rsidP="00972070">
      <w:pPr>
        <w:pStyle w:val="Section"/>
        <w:ind w:left="1080" w:firstLine="0"/>
        <w:rPr>
          <w:rFonts w:ascii="Arial" w:hAnsi="Arial" w:cs="Arial"/>
          <w:sz w:val="24"/>
          <w:szCs w:val="24"/>
        </w:rPr>
      </w:pPr>
    </w:p>
    <w:p w14:paraId="726647F6" w14:textId="49169016" w:rsidR="00EA5A4A" w:rsidRDefault="00EA5A4A" w:rsidP="00EA5A4A">
      <w:pPr>
        <w:pStyle w:val="Section"/>
        <w:numPr>
          <w:ilvl w:val="0"/>
          <w:numId w:val="16"/>
        </w:numPr>
        <w:rPr>
          <w:rFonts w:ascii="Arial" w:hAnsi="Arial" w:cs="Arial"/>
          <w:sz w:val="24"/>
          <w:szCs w:val="24"/>
        </w:rPr>
      </w:pPr>
      <w:r w:rsidRPr="00EA5A4A">
        <w:rPr>
          <w:rFonts w:ascii="Arial" w:hAnsi="Arial" w:cs="Arial"/>
          <w:sz w:val="24"/>
          <w:szCs w:val="24"/>
        </w:rPr>
        <w:t>The proposed project is in character and compatible with the properties in the neighborhood</w:t>
      </w:r>
      <w:r>
        <w:rPr>
          <w:rFonts w:ascii="Arial" w:hAnsi="Arial" w:cs="Arial"/>
          <w:sz w:val="24"/>
          <w:szCs w:val="24"/>
        </w:rPr>
        <w:t xml:space="preserve">, in that: </w:t>
      </w:r>
    </w:p>
    <w:p w14:paraId="01A27982" w14:textId="77777777" w:rsidR="00D26FDB" w:rsidRDefault="00D26FDB" w:rsidP="00D26FDB">
      <w:pPr>
        <w:pStyle w:val="Section"/>
        <w:ind w:left="1080" w:firstLine="0"/>
        <w:rPr>
          <w:rFonts w:ascii="Arial" w:hAnsi="Arial" w:cs="Arial"/>
          <w:sz w:val="24"/>
          <w:szCs w:val="24"/>
        </w:rPr>
      </w:pPr>
    </w:p>
    <w:p w14:paraId="427808E5" w14:textId="1298616A" w:rsidR="00D26FDB" w:rsidRPr="00D26FDB" w:rsidRDefault="00D26FDB" w:rsidP="00D26FDB">
      <w:pPr>
        <w:pStyle w:val="Section"/>
        <w:numPr>
          <w:ilvl w:val="1"/>
          <w:numId w:val="16"/>
        </w:numPr>
        <w:rPr>
          <w:rFonts w:ascii="Arial" w:hAnsi="Arial" w:cs="Arial"/>
          <w:sz w:val="24"/>
          <w:szCs w:val="24"/>
        </w:rPr>
      </w:pPr>
      <w:r w:rsidRPr="00D26FDB">
        <w:rPr>
          <w:rFonts w:ascii="Arial" w:hAnsi="Arial" w:cs="Arial"/>
          <w:iCs/>
          <w:sz w:val="24"/>
          <w:szCs w:val="24"/>
        </w:rPr>
        <w:lastRenderedPageBreak/>
        <w:t>The subject neighborhood consists of residences with a mix of architectural styles that include a variety of elements, such as, but not limited to, one and two stories, wide and narrow building footprints, roof styles and pitches, building materials and forms, color palettes, front yard sizes and elements, and driveway depths. Similar to the adjacent historic homes, the project provides a large front yard setback of 45 feet, a horizontally-oriented building design, a long driveway, and front yard landscaping.</w:t>
      </w:r>
      <w:r w:rsidRPr="00D26FDB">
        <w:rPr>
          <w:rFonts w:ascii="Arial" w:hAnsi="Arial" w:cs="Arial"/>
          <w:sz w:val="24"/>
          <w:szCs w:val="24"/>
        </w:rPr>
        <w:t xml:space="preserve"> </w:t>
      </w:r>
      <w:r w:rsidRPr="00D26FDB">
        <w:rPr>
          <w:rFonts w:ascii="Arial" w:hAnsi="Arial" w:cs="Arial"/>
          <w:iCs/>
          <w:sz w:val="24"/>
          <w:szCs w:val="24"/>
        </w:rPr>
        <w:t>The width of the proposed residence, as viewed from the street, is 93 feet.</w:t>
      </w:r>
      <w:r w:rsidRPr="00D26FDB">
        <w:rPr>
          <w:rFonts w:ascii="Arial" w:hAnsi="Arial" w:cs="Arial"/>
          <w:sz w:val="24"/>
          <w:szCs w:val="24"/>
        </w:rPr>
        <w:t xml:space="preserve"> </w:t>
      </w:r>
      <w:r w:rsidRPr="00D26FDB">
        <w:rPr>
          <w:rFonts w:ascii="Arial" w:hAnsi="Arial" w:cs="Arial"/>
          <w:iCs/>
          <w:sz w:val="24"/>
          <w:szCs w:val="24"/>
        </w:rPr>
        <w:t>The two adjacent historic homes have a building width at approximately over 100 feet, than other homes in the neighborhood which seem to have a building width less than 100 feet. The neighborhood includes historic resources with Spanish Colonial Revival architecture, and one of the adjacent historic resources with “Hollywood Regency” architecture. the applicant proposes a modern residence, versus a Spanish Colonial Revival residence, to avoid detracting from the adjacent Hollywood Regency and Spanish Colonial Revival historic homes, by not mimicking adjacent architecture, and to avoid creating a false sense of history</w:t>
      </w:r>
      <w:r>
        <w:rPr>
          <w:rFonts w:ascii="Arial" w:hAnsi="Arial" w:cs="Arial"/>
          <w:iCs/>
          <w:sz w:val="24"/>
          <w:szCs w:val="24"/>
        </w:rPr>
        <w:t xml:space="preserve">; and </w:t>
      </w:r>
    </w:p>
    <w:p w14:paraId="20209691" w14:textId="77777777" w:rsidR="00D26FDB" w:rsidRPr="00D26FDB" w:rsidRDefault="00D26FDB" w:rsidP="00D26FDB">
      <w:pPr>
        <w:pStyle w:val="Section"/>
        <w:ind w:left="1440" w:firstLine="0"/>
        <w:rPr>
          <w:rFonts w:ascii="Arial" w:hAnsi="Arial" w:cs="Arial"/>
          <w:sz w:val="24"/>
          <w:szCs w:val="24"/>
        </w:rPr>
      </w:pPr>
    </w:p>
    <w:p w14:paraId="1EB98EE3" w14:textId="279CF98A" w:rsidR="00D26FDB" w:rsidRDefault="00D26FDB" w:rsidP="00D26FDB">
      <w:pPr>
        <w:pStyle w:val="Section"/>
        <w:numPr>
          <w:ilvl w:val="1"/>
          <w:numId w:val="16"/>
        </w:numPr>
        <w:rPr>
          <w:rFonts w:ascii="Arial" w:hAnsi="Arial" w:cs="Arial"/>
          <w:sz w:val="24"/>
          <w:szCs w:val="24"/>
        </w:rPr>
      </w:pPr>
      <w:r w:rsidRPr="00D26FDB">
        <w:rPr>
          <w:rFonts w:ascii="Arial" w:hAnsi="Arial" w:cs="Arial"/>
          <w:iCs/>
          <w:sz w:val="24"/>
          <w:szCs w:val="24"/>
        </w:rPr>
        <w:t>The majority of properties have a street-facing garage that is immediately visible from the street. The project proposes a street-facing garage. However, the garage is designed to blend in with the building, and would be partially screened by front yard landscaping.</w:t>
      </w:r>
    </w:p>
    <w:p w14:paraId="60C7CD72" w14:textId="77777777" w:rsidR="00972070" w:rsidRDefault="00972070" w:rsidP="00972070">
      <w:pPr>
        <w:pStyle w:val="Section"/>
        <w:ind w:firstLine="0"/>
        <w:rPr>
          <w:rFonts w:ascii="Arial" w:hAnsi="Arial" w:cs="Arial"/>
          <w:sz w:val="24"/>
          <w:szCs w:val="24"/>
        </w:rPr>
      </w:pPr>
    </w:p>
    <w:p w14:paraId="2968D812" w14:textId="02C06951" w:rsidR="00EA5A4A" w:rsidRDefault="00EA5A4A" w:rsidP="00EA5A4A">
      <w:pPr>
        <w:pStyle w:val="Section"/>
        <w:numPr>
          <w:ilvl w:val="0"/>
          <w:numId w:val="16"/>
        </w:numPr>
        <w:rPr>
          <w:rFonts w:ascii="Arial" w:hAnsi="Arial" w:cs="Arial"/>
          <w:sz w:val="24"/>
          <w:szCs w:val="24"/>
        </w:rPr>
      </w:pPr>
      <w:r w:rsidRPr="00EA5A4A">
        <w:rPr>
          <w:rFonts w:ascii="Arial" w:hAnsi="Arial" w:cs="Arial"/>
          <w:sz w:val="24"/>
          <w:szCs w:val="24"/>
        </w:rPr>
        <w:t>The proposed project will not have negative visual or physical impacts upon the historic structure</w:t>
      </w:r>
      <w:r>
        <w:rPr>
          <w:rFonts w:ascii="Arial" w:hAnsi="Arial" w:cs="Arial"/>
          <w:sz w:val="24"/>
          <w:szCs w:val="24"/>
        </w:rPr>
        <w:t xml:space="preserve">, in that: </w:t>
      </w:r>
    </w:p>
    <w:p w14:paraId="2A950319" w14:textId="77777777" w:rsidR="00D26FDB" w:rsidRDefault="00D26FDB" w:rsidP="00D26FDB">
      <w:pPr>
        <w:pStyle w:val="Section"/>
        <w:ind w:left="1080" w:firstLine="0"/>
        <w:rPr>
          <w:rFonts w:ascii="Arial" w:hAnsi="Arial" w:cs="Arial"/>
          <w:sz w:val="24"/>
          <w:szCs w:val="24"/>
        </w:rPr>
      </w:pPr>
    </w:p>
    <w:p w14:paraId="2ED0B2BB" w14:textId="66D1203F" w:rsidR="00D26FDB" w:rsidRPr="00D26FDB" w:rsidRDefault="00D26FDB" w:rsidP="00D26FDB">
      <w:pPr>
        <w:pStyle w:val="Section"/>
        <w:numPr>
          <w:ilvl w:val="1"/>
          <w:numId w:val="16"/>
        </w:numPr>
        <w:rPr>
          <w:rFonts w:ascii="Arial" w:hAnsi="Arial" w:cs="Arial"/>
          <w:sz w:val="24"/>
          <w:szCs w:val="24"/>
        </w:rPr>
      </w:pPr>
      <w:r>
        <w:rPr>
          <w:rFonts w:ascii="Arial" w:hAnsi="Arial" w:cs="Arial"/>
          <w:iCs/>
          <w:sz w:val="24"/>
          <w:szCs w:val="24"/>
        </w:rPr>
        <w:t>T</w:t>
      </w:r>
      <w:r w:rsidRPr="00D26FDB">
        <w:rPr>
          <w:rFonts w:ascii="Arial" w:hAnsi="Arial" w:cs="Arial"/>
          <w:iCs/>
          <w:sz w:val="24"/>
          <w:szCs w:val="24"/>
        </w:rPr>
        <w:t>he project is proposed entirely within the project site, and not proposed on shared property lines, where direct damage to either historic lot, or residence, may occur</w:t>
      </w:r>
      <w:r>
        <w:rPr>
          <w:rFonts w:ascii="Arial" w:hAnsi="Arial" w:cs="Arial"/>
          <w:iCs/>
          <w:sz w:val="24"/>
          <w:szCs w:val="24"/>
        </w:rPr>
        <w:t xml:space="preserve">; </w:t>
      </w:r>
    </w:p>
    <w:p w14:paraId="7FCEF357" w14:textId="77777777" w:rsidR="00D26FDB" w:rsidRPr="00D26FDB" w:rsidRDefault="00D26FDB" w:rsidP="00D26FDB">
      <w:pPr>
        <w:pStyle w:val="Section"/>
        <w:ind w:left="1440" w:firstLine="0"/>
        <w:rPr>
          <w:rFonts w:ascii="Arial" w:hAnsi="Arial" w:cs="Arial"/>
          <w:sz w:val="24"/>
          <w:szCs w:val="24"/>
        </w:rPr>
      </w:pPr>
    </w:p>
    <w:p w14:paraId="6EB8A6E9" w14:textId="415A445F" w:rsidR="00D26FDB" w:rsidRPr="00D26FDB" w:rsidRDefault="00D26FDB" w:rsidP="00D26FDB">
      <w:pPr>
        <w:pStyle w:val="Section"/>
        <w:numPr>
          <w:ilvl w:val="1"/>
          <w:numId w:val="16"/>
        </w:numPr>
        <w:rPr>
          <w:rFonts w:ascii="Arial" w:hAnsi="Arial" w:cs="Arial"/>
          <w:sz w:val="24"/>
          <w:szCs w:val="24"/>
        </w:rPr>
      </w:pPr>
      <w:r w:rsidRPr="00D26FDB">
        <w:rPr>
          <w:rFonts w:ascii="Arial" w:hAnsi="Arial" w:cs="Arial"/>
          <w:iCs/>
          <w:sz w:val="24"/>
          <w:szCs w:val="24"/>
        </w:rPr>
        <w:t>Upon review of a building permit for construction of the project, the City, along with outside agencies, will review the project for compliance with all applicable standards and requirements</w:t>
      </w:r>
      <w:r>
        <w:rPr>
          <w:rFonts w:ascii="Arial" w:hAnsi="Arial" w:cs="Arial"/>
          <w:iCs/>
          <w:sz w:val="24"/>
          <w:szCs w:val="24"/>
        </w:rPr>
        <w:t xml:space="preserve">; </w:t>
      </w:r>
    </w:p>
    <w:p w14:paraId="3EFDBC6A" w14:textId="77777777" w:rsidR="00D26FDB" w:rsidRPr="00D26FDB" w:rsidRDefault="00D26FDB" w:rsidP="00D26FDB">
      <w:pPr>
        <w:pStyle w:val="Section"/>
        <w:ind w:firstLine="0"/>
        <w:rPr>
          <w:rFonts w:ascii="Arial" w:hAnsi="Arial" w:cs="Arial"/>
          <w:sz w:val="24"/>
          <w:szCs w:val="24"/>
        </w:rPr>
      </w:pPr>
    </w:p>
    <w:p w14:paraId="59502CE0" w14:textId="4579EFE0" w:rsidR="00D26FDB" w:rsidRPr="00D26FDB" w:rsidRDefault="00D26FDB" w:rsidP="00D26FDB">
      <w:pPr>
        <w:pStyle w:val="Section"/>
        <w:numPr>
          <w:ilvl w:val="1"/>
          <w:numId w:val="16"/>
        </w:numPr>
        <w:rPr>
          <w:rFonts w:ascii="Arial" w:hAnsi="Arial" w:cs="Arial"/>
          <w:sz w:val="24"/>
          <w:szCs w:val="24"/>
        </w:rPr>
      </w:pPr>
      <w:r w:rsidRPr="00D26FDB">
        <w:rPr>
          <w:rFonts w:ascii="Arial" w:hAnsi="Arial" w:cs="Arial"/>
          <w:iCs/>
          <w:sz w:val="24"/>
          <w:szCs w:val="24"/>
        </w:rPr>
        <w:t>the project maintains visibility of the Goldschmidt residence from selected vantage points in the public right-of-way</w:t>
      </w:r>
      <w:r>
        <w:rPr>
          <w:rFonts w:ascii="Arial" w:hAnsi="Arial" w:cs="Arial"/>
          <w:iCs/>
          <w:sz w:val="24"/>
          <w:szCs w:val="24"/>
        </w:rPr>
        <w:t>;</w:t>
      </w:r>
    </w:p>
    <w:p w14:paraId="71F439A4" w14:textId="77777777" w:rsidR="00D26FDB" w:rsidRPr="00D26FDB" w:rsidRDefault="00D26FDB" w:rsidP="00D26FDB">
      <w:pPr>
        <w:pStyle w:val="Section"/>
        <w:ind w:firstLine="0"/>
        <w:rPr>
          <w:rFonts w:ascii="Arial" w:hAnsi="Arial" w:cs="Arial"/>
          <w:sz w:val="24"/>
          <w:szCs w:val="24"/>
        </w:rPr>
      </w:pPr>
    </w:p>
    <w:p w14:paraId="2CA2E81D" w14:textId="57C9C5CD" w:rsidR="00D26FDB" w:rsidRPr="00D26FDB" w:rsidRDefault="00D26FDB" w:rsidP="00D26FDB">
      <w:pPr>
        <w:pStyle w:val="Section"/>
        <w:numPr>
          <w:ilvl w:val="1"/>
          <w:numId w:val="16"/>
        </w:numPr>
        <w:rPr>
          <w:rFonts w:ascii="Arial" w:hAnsi="Arial" w:cs="Arial"/>
          <w:sz w:val="24"/>
          <w:szCs w:val="24"/>
        </w:rPr>
      </w:pPr>
      <w:r w:rsidRPr="00D26FDB">
        <w:rPr>
          <w:rFonts w:ascii="Arial" w:hAnsi="Arial" w:cs="Arial"/>
          <w:iCs/>
          <w:sz w:val="24"/>
          <w:szCs w:val="24"/>
        </w:rPr>
        <w:t>The project provides articulation on each building elevation through the use of roof overhangs, varied wall planes, open and uncovered patios, a second level planter, and varied building materials</w:t>
      </w:r>
      <w:r>
        <w:rPr>
          <w:rFonts w:ascii="Arial" w:hAnsi="Arial" w:cs="Arial"/>
          <w:iCs/>
          <w:sz w:val="24"/>
          <w:szCs w:val="24"/>
        </w:rPr>
        <w:t>;</w:t>
      </w:r>
    </w:p>
    <w:p w14:paraId="72B62E2C" w14:textId="77777777" w:rsidR="00D26FDB" w:rsidRPr="00D26FDB" w:rsidRDefault="00D26FDB" w:rsidP="00D26FDB">
      <w:pPr>
        <w:pStyle w:val="Section"/>
        <w:ind w:firstLine="0"/>
        <w:rPr>
          <w:rFonts w:ascii="Arial" w:hAnsi="Arial" w:cs="Arial"/>
          <w:sz w:val="24"/>
          <w:szCs w:val="24"/>
        </w:rPr>
      </w:pPr>
    </w:p>
    <w:p w14:paraId="64B4FF29" w14:textId="3D7A50E8" w:rsidR="00D26FDB" w:rsidRPr="00D26FDB" w:rsidRDefault="00D26FDB" w:rsidP="00D26FDB">
      <w:pPr>
        <w:pStyle w:val="Section"/>
        <w:numPr>
          <w:ilvl w:val="1"/>
          <w:numId w:val="16"/>
        </w:numPr>
        <w:rPr>
          <w:rFonts w:ascii="Arial" w:hAnsi="Arial" w:cs="Arial"/>
          <w:sz w:val="24"/>
          <w:szCs w:val="24"/>
        </w:rPr>
      </w:pPr>
      <w:r w:rsidRPr="00D26FDB">
        <w:rPr>
          <w:rFonts w:ascii="Arial" w:hAnsi="Arial" w:cs="Arial"/>
          <w:iCs/>
          <w:sz w:val="24"/>
          <w:szCs w:val="24"/>
        </w:rPr>
        <w:t>The first and second levels are each 10 feet, 11 inches in height and clearly defined by building materials and roof overhangs</w:t>
      </w:r>
      <w:r>
        <w:rPr>
          <w:rFonts w:ascii="Arial" w:hAnsi="Arial" w:cs="Arial"/>
          <w:iCs/>
          <w:sz w:val="24"/>
          <w:szCs w:val="24"/>
        </w:rPr>
        <w:t>;</w:t>
      </w:r>
    </w:p>
    <w:p w14:paraId="187EB970" w14:textId="77777777" w:rsidR="00D26FDB" w:rsidRPr="00D26FDB" w:rsidRDefault="00D26FDB" w:rsidP="00D26FDB">
      <w:pPr>
        <w:pStyle w:val="Section"/>
        <w:ind w:firstLine="0"/>
        <w:rPr>
          <w:rFonts w:ascii="Arial" w:hAnsi="Arial" w:cs="Arial"/>
          <w:sz w:val="24"/>
          <w:szCs w:val="24"/>
        </w:rPr>
      </w:pPr>
    </w:p>
    <w:p w14:paraId="7EDCD6EB" w14:textId="27819BB5" w:rsidR="00D26FDB" w:rsidRPr="00D26FDB" w:rsidRDefault="00D26FDB" w:rsidP="00D26FDB">
      <w:pPr>
        <w:pStyle w:val="Section"/>
        <w:numPr>
          <w:ilvl w:val="1"/>
          <w:numId w:val="16"/>
        </w:numPr>
        <w:rPr>
          <w:rFonts w:ascii="Arial" w:hAnsi="Arial" w:cs="Arial"/>
          <w:sz w:val="24"/>
          <w:szCs w:val="24"/>
        </w:rPr>
      </w:pPr>
      <w:r w:rsidRPr="00D26FDB">
        <w:rPr>
          <w:rFonts w:ascii="Arial" w:hAnsi="Arial" w:cs="Arial"/>
          <w:iCs/>
          <w:sz w:val="24"/>
          <w:szCs w:val="24"/>
        </w:rPr>
        <w:t xml:space="preserve">Building mass is broken down by wall planes at different setbacks, large windows, the open and uncovered second level patio, and by not extending the width of the second level to match the width of the first level as viewed from the street. Additionally, the large front yard setback further reduces </w:t>
      </w:r>
      <w:r w:rsidRPr="00D26FDB">
        <w:rPr>
          <w:rFonts w:ascii="Arial" w:hAnsi="Arial" w:cs="Arial"/>
          <w:iCs/>
          <w:sz w:val="24"/>
          <w:szCs w:val="24"/>
        </w:rPr>
        <w:lastRenderedPageBreak/>
        <w:t>massing impacts</w:t>
      </w:r>
      <w:r>
        <w:rPr>
          <w:rFonts w:ascii="Arial" w:hAnsi="Arial" w:cs="Arial"/>
          <w:iCs/>
          <w:sz w:val="24"/>
          <w:szCs w:val="24"/>
        </w:rPr>
        <w:t xml:space="preserve">; and </w:t>
      </w:r>
    </w:p>
    <w:p w14:paraId="323F28D3" w14:textId="77777777" w:rsidR="00D26FDB" w:rsidRPr="00D26FDB" w:rsidRDefault="00D26FDB" w:rsidP="00D26FDB">
      <w:pPr>
        <w:pStyle w:val="Section"/>
        <w:ind w:firstLine="0"/>
        <w:rPr>
          <w:rFonts w:ascii="Arial" w:hAnsi="Arial" w:cs="Arial"/>
          <w:sz w:val="24"/>
          <w:szCs w:val="24"/>
        </w:rPr>
      </w:pPr>
    </w:p>
    <w:p w14:paraId="419BF928" w14:textId="19BC7935" w:rsidR="00D26FDB" w:rsidRPr="00EA5A4A" w:rsidRDefault="00D26FDB" w:rsidP="00D26FDB">
      <w:pPr>
        <w:pStyle w:val="Section"/>
        <w:numPr>
          <w:ilvl w:val="1"/>
          <w:numId w:val="16"/>
        </w:numPr>
        <w:rPr>
          <w:rFonts w:ascii="Arial" w:hAnsi="Arial" w:cs="Arial"/>
          <w:sz w:val="24"/>
          <w:szCs w:val="24"/>
        </w:rPr>
      </w:pPr>
      <w:r w:rsidRPr="00D26FDB">
        <w:rPr>
          <w:rFonts w:ascii="Arial" w:hAnsi="Arial" w:cs="Arial"/>
          <w:iCs/>
          <w:sz w:val="24"/>
          <w:szCs w:val="24"/>
        </w:rPr>
        <w:t>The building’s form is consistent with the selected modern architectural style in that the form is made of regular rectilinear shapes, where projections are horizontal rather than vertical, creating a flat roof skyline</w:t>
      </w:r>
    </w:p>
    <w:p w14:paraId="7C8392F0" w14:textId="77777777" w:rsidR="00BB2BC5" w:rsidRDefault="00BB2BC5" w:rsidP="00BB2BC5">
      <w:pPr>
        <w:pStyle w:val="Section"/>
        <w:rPr>
          <w:rFonts w:ascii="Arial" w:hAnsi="Arial" w:cs="Arial"/>
          <w:sz w:val="24"/>
          <w:szCs w:val="24"/>
        </w:rPr>
      </w:pPr>
    </w:p>
    <w:p w14:paraId="5EA8F9BF" w14:textId="7CC1EAB2" w:rsidR="009E2486" w:rsidRDefault="00F720DB">
      <w:pPr>
        <w:pStyle w:val="Section"/>
        <w:rPr>
          <w:rFonts w:ascii="Arial" w:hAnsi="Arial" w:cs="Arial"/>
          <w:sz w:val="24"/>
        </w:rPr>
      </w:pPr>
      <w:r w:rsidRPr="009E2486">
        <w:rPr>
          <w:rFonts w:ascii="Arial" w:hAnsi="Arial" w:cs="Arial"/>
          <w:sz w:val="24"/>
          <w:szCs w:val="24"/>
          <w:u w:val="single"/>
        </w:rPr>
        <w:t xml:space="preserve">Section </w:t>
      </w:r>
      <w:r w:rsidR="007F58E9">
        <w:rPr>
          <w:rFonts w:ascii="Arial" w:hAnsi="Arial" w:cs="Arial"/>
          <w:sz w:val="24"/>
          <w:szCs w:val="24"/>
          <w:u w:val="single"/>
        </w:rPr>
        <w:t>4</w:t>
      </w:r>
      <w:r w:rsidRPr="009E2486">
        <w:rPr>
          <w:rFonts w:ascii="Arial" w:hAnsi="Arial" w:cs="Arial"/>
          <w:sz w:val="24"/>
          <w:szCs w:val="24"/>
          <w:u w:val="single"/>
        </w:rPr>
        <w:t>.</w:t>
      </w:r>
      <w:r w:rsidRPr="009E2486">
        <w:rPr>
          <w:rFonts w:ascii="Arial" w:hAnsi="Arial" w:cs="Arial"/>
          <w:sz w:val="24"/>
          <w:szCs w:val="24"/>
        </w:rPr>
        <w:t xml:space="preserve"> </w:t>
      </w:r>
      <w:r w:rsidR="003F3734" w:rsidRPr="009E2486">
        <w:rPr>
          <w:rFonts w:ascii="Arial" w:hAnsi="Arial" w:cs="Arial"/>
          <w:sz w:val="24"/>
          <w:szCs w:val="24"/>
        </w:rPr>
        <w:t xml:space="preserve"> </w:t>
      </w:r>
      <w:r w:rsidR="00777019">
        <w:rPr>
          <w:rFonts w:ascii="Arial" w:hAnsi="Arial" w:cs="Arial"/>
          <w:sz w:val="24"/>
        </w:rPr>
        <w:t>City Council</w:t>
      </w:r>
      <w:r w:rsidR="00A045C7" w:rsidRPr="00642810">
        <w:rPr>
          <w:rFonts w:ascii="Arial" w:hAnsi="Arial" w:cs="Arial"/>
          <w:sz w:val="24"/>
        </w:rPr>
        <w:t xml:space="preserve"> </w:t>
      </w:r>
      <w:r w:rsidR="003E2EE0" w:rsidRPr="00740B17">
        <w:rPr>
          <w:rFonts w:ascii="Arial" w:hAnsi="Arial" w:cs="Arial"/>
          <w:sz w:val="24"/>
          <w:szCs w:val="24"/>
        </w:rPr>
        <w:t>Approval</w:t>
      </w:r>
      <w:r w:rsidR="009E2486" w:rsidRPr="009E2486">
        <w:rPr>
          <w:rFonts w:ascii="Arial" w:hAnsi="Arial" w:cs="Arial"/>
          <w:sz w:val="24"/>
          <w:szCs w:val="24"/>
        </w:rPr>
        <w:t xml:space="preserve">. </w:t>
      </w:r>
    </w:p>
    <w:p w14:paraId="1381F845" w14:textId="77777777" w:rsidR="0066377A" w:rsidRPr="009E2486" w:rsidRDefault="0066377A">
      <w:pPr>
        <w:pStyle w:val="Section"/>
        <w:rPr>
          <w:rFonts w:ascii="Arial" w:hAnsi="Arial" w:cs="Arial"/>
          <w:sz w:val="24"/>
          <w:szCs w:val="24"/>
        </w:rPr>
      </w:pPr>
    </w:p>
    <w:p w14:paraId="7C1E2769" w14:textId="1BECF2B8" w:rsidR="00102A3D" w:rsidRDefault="00102A3D" w:rsidP="00102A3D">
      <w:pPr>
        <w:pStyle w:val="Section"/>
        <w:rPr>
          <w:rFonts w:ascii="Arial" w:hAnsi="Arial" w:cs="Arial"/>
          <w:sz w:val="24"/>
          <w:szCs w:val="24"/>
        </w:rPr>
      </w:pPr>
      <w:r>
        <w:rPr>
          <w:rFonts w:ascii="Arial" w:hAnsi="Arial" w:cs="Arial"/>
          <w:sz w:val="24"/>
          <w:szCs w:val="24"/>
        </w:rPr>
        <w:t xml:space="preserve">Based on the foregoing recitals and findings, and the written and oral comments, facts, </w:t>
      </w:r>
      <w:r w:rsidRPr="0034346C">
        <w:rPr>
          <w:rFonts w:ascii="Arial" w:hAnsi="Arial" w:cs="Arial"/>
          <w:sz w:val="24"/>
          <w:szCs w:val="24"/>
        </w:rPr>
        <w:t xml:space="preserve">and evidence presented, the City of San Clemente </w:t>
      </w:r>
      <w:r w:rsidR="00777019">
        <w:rPr>
          <w:rFonts w:ascii="Arial" w:hAnsi="Arial" w:cs="Arial"/>
          <w:sz w:val="24"/>
          <w:szCs w:val="24"/>
        </w:rPr>
        <w:t>City Council</w:t>
      </w:r>
      <w:r>
        <w:rPr>
          <w:rFonts w:ascii="Arial" w:hAnsi="Arial" w:cs="Arial"/>
          <w:sz w:val="24"/>
          <w:szCs w:val="24"/>
        </w:rPr>
        <w:t xml:space="preserve"> </w:t>
      </w:r>
      <w:r w:rsidRPr="00740B17">
        <w:rPr>
          <w:rFonts w:ascii="Arial" w:hAnsi="Arial" w:cs="Arial"/>
          <w:sz w:val="24"/>
          <w:szCs w:val="24"/>
        </w:rPr>
        <w:t>approves</w:t>
      </w:r>
      <w:r w:rsidR="00740B17" w:rsidRPr="00740B17">
        <w:rPr>
          <w:rFonts w:ascii="Arial" w:hAnsi="Arial" w:cs="Arial"/>
          <w:sz w:val="24"/>
          <w:szCs w:val="24"/>
        </w:rPr>
        <w:t xml:space="preserve"> Development Permit (DP) 24-047, Moses Residence</w:t>
      </w:r>
      <w:r w:rsidRPr="0034346C">
        <w:rPr>
          <w:rFonts w:ascii="Arial" w:hAnsi="Arial" w:cs="Arial"/>
          <w:sz w:val="24"/>
          <w:szCs w:val="24"/>
        </w:rPr>
        <w:t>, subject to the Conditions of Approval set forth in Exhibit A.</w:t>
      </w:r>
      <w:r w:rsidRPr="00291577">
        <w:rPr>
          <w:rFonts w:ascii="Arial" w:hAnsi="Arial" w:cs="Arial"/>
          <w:sz w:val="24"/>
          <w:szCs w:val="24"/>
        </w:rPr>
        <w:t xml:space="preserve"> </w:t>
      </w:r>
    </w:p>
    <w:p w14:paraId="6C2838DC" w14:textId="5E1A3CB7" w:rsidR="00DB6A59" w:rsidRDefault="00DB6A59" w:rsidP="00102A3D">
      <w:pPr>
        <w:pStyle w:val="Section"/>
        <w:rPr>
          <w:rFonts w:ascii="Arial" w:hAnsi="Arial" w:cs="Arial"/>
          <w:sz w:val="24"/>
          <w:szCs w:val="24"/>
        </w:rPr>
      </w:pPr>
    </w:p>
    <w:p w14:paraId="2F982ECB" w14:textId="3F041FB4" w:rsidR="00DB6A59" w:rsidRPr="00DB6A59" w:rsidRDefault="00DB6A59" w:rsidP="00102A3D">
      <w:pPr>
        <w:pStyle w:val="Section"/>
        <w:rPr>
          <w:rFonts w:ascii="Arial" w:hAnsi="Arial" w:cs="Arial"/>
          <w:sz w:val="24"/>
          <w:szCs w:val="24"/>
        </w:rPr>
      </w:pPr>
      <w:r>
        <w:rPr>
          <w:rFonts w:ascii="Arial" w:hAnsi="Arial" w:cs="Arial"/>
          <w:sz w:val="24"/>
          <w:szCs w:val="24"/>
          <w:u w:val="single"/>
        </w:rPr>
        <w:t xml:space="preserve">Section 5. </w:t>
      </w:r>
      <w:r>
        <w:rPr>
          <w:rFonts w:ascii="Arial" w:hAnsi="Arial" w:cs="Arial"/>
          <w:sz w:val="24"/>
          <w:szCs w:val="24"/>
        </w:rPr>
        <w:t>Certification. The City Clerk shall certify to the passage</w:t>
      </w:r>
    </w:p>
    <w:p w14:paraId="15198E32" w14:textId="7056CDE5" w:rsidR="00D02BF3" w:rsidRDefault="00D02BF3" w:rsidP="00D02BF3">
      <w:pPr>
        <w:jc w:val="both"/>
        <w:rPr>
          <w:rFonts w:ascii="Arial" w:hAnsi="Arial" w:cs="Arial"/>
          <w:spacing w:val="-3"/>
        </w:rPr>
      </w:pPr>
    </w:p>
    <w:p w14:paraId="3BF80BDA" w14:textId="77777777" w:rsidR="00DB6A59" w:rsidRPr="00DB6A59" w:rsidRDefault="00DB6A59" w:rsidP="00DB6A59">
      <w:pPr>
        <w:jc w:val="both"/>
        <w:rPr>
          <w:rFonts w:ascii="Arial" w:hAnsi="Arial" w:cs="Arial"/>
          <w:sz w:val="24"/>
          <w:szCs w:val="24"/>
        </w:rPr>
      </w:pPr>
      <w:r w:rsidRPr="00DB6A59">
        <w:rPr>
          <w:rFonts w:ascii="Arial" w:hAnsi="Arial" w:cs="Arial"/>
          <w:sz w:val="24"/>
          <w:szCs w:val="24"/>
        </w:rPr>
        <w:t>PASSED AND ADOPTED this _____ day of ____________________, 2023.</w:t>
      </w:r>
    </w:p>
    <w:p w14:paraId="35EB86F5" w14:textId="77777777" w:rsidR="00DB6A59" w:rsidRPr="00DB6A59" w:rsidRDefault="00DB6A59" w:rsidP="00DB6A59">
      <w:pPr>
        <w:jc w:val="both"/>
        <w:rPr>
          <w:rFonts w:ascii="Arial" w:hAnsi="Arial" w:cs="Arial"/>
          <w:sz w:val="24"/>
          <w:szCs w:val="24"/>
        </w:rPr>
      </w:pPr>
    </w:p>
    <w:p w14:paraId="27A539E6" w14:textId="77777777" w:rsidR="00DB6A59" w:rsidRPr="00DB6A59" w:rsidRDefault="00DB6A59" w:rsidP="00DB6A59">
      <w:pPr>
        <w:jc w:val="both"/>
        <w:rPr>
          <w:rFonts w:ascii="Arial" w:hAnsi="Arial" w:cs="Arial"/>
          <w:sz w:val="24"/>
          <w:szCs w:val="24"/>
        </w:rPr>
      </w:pPr>
    </w:p>
    <w:p w14:paraId="08AAFEAE" w14:textId="77777777" w:rsidR="00DB6A59" w:rsidRPr="00DB6A59" w:rsidRDefault="00DB6A59" w:rsidP="00DB6A59">
      <w:pPr>
        <w:jc w:val="both"/>
        <w:rPr>
          <w:rFonts w:ascii="Arial" w:hAnsi="Arial" w:cs="Arial"/>
          <w:sz w:val="24"/>
          <w:szCs w:val="24"/>
        </w:rPr>
      </w:pPr>
      <w:r w:rsidRPr="00DB6A59">
        <w:rPr>
          <w:rFonts w:ascii="Arial" w:hAnsi="Arial" w:cs="Arial"/>
          <w:sz w:val="24"/>
          <w:szCs w:val="24"/>
        </w:rPr>
        <w:t>ATTEST:</w:t>
      </w:r>
    </w:p>
    <w:p w14:paraId="22F90FB0" w14:textId="77777777" w:rsidR="00DB6A59" w:rsidRPr="00DB6A59" w:rsidRDefault="00DB6A59" w:rsidP="00DB6A59">
      <w:pPr>
        <w:jc w:val="both"/>
        <w:rPr>
          <w:rFonts w:ascii="Arial" w:hAnsi="Arial" w:cs="Arial"/>
          <w:sz w:val="24"/>
          <w:szCs w:val="24"/>
        </w:rPr>
      </w:pPr>
    </w:p>
    <w:p w14:paraId="47DB8870" w14:textId="77777777" w:rsidR="00DB6A59" w:rsidRPr="00DB6A59" w:rsidRDefault="00DB6A59" w:rsidP="00DB6A59">
      <w:pPr>
        <w:jc w:val="both"/>
        <w:rPr>
          <w:rFonts w:ascii="Arial" w:hAnsi="Arial" w:cs="Arial"/>
          <w:sz w:val="24"/>
          <w:szCs w:val="24"/>
        </w:rPr>
      </w:pPr>
    </w:p>
    <w:p w14:paraId="4C0DFEB0" w14:textId="77777777" w:rsidR="00DB6A59" w:rsidRPr="00DB6A59" w:rsidRDefault="00DB6A59" w:rsidP="00DB6A59">
      <w:pPr>
        <w:tabs>
          <w:tab w:val="left" w:pos="5580"/>
        </w:tabs>
        <w:jc w:val="both"/>
        <w:rPr>
          <w:rFonts w:ascii="Arial" w:hAnsi="Arial" w:cs="Arial"/>
          <w:sz w:val="24"/>
          <w:szCs w:val="24"/>
        </w:rPr>
      </w:pPr>
      <w:r w:rsidRPr="00DB6A59">
        <w:rPr>
          <w:rFonts w:ascii="Arial" w:hAnsi="Arial" w:cs="Arial"/>
          <w:sz w:val="24"/>
          <w:szCs w:val="24"/>
        </w:rPr>
        <w:t>___________________________</w:t>
      </w:r>
      <w:r w:rsidRPr="00DB6A59">
        <w:rPr>
          <w:rFonts w:ascii="Arial" w:hAnsi="Arial" w:cs="Arial"/>
          <w:sz w:val="24"/>
          <w:szCs w:val="24"/>
        </w:rPr>
        <w:tab/>
        <w:t>__________________________</w:t>
      </w:r>
    </w:p>
    <w:p w14:paraId="4FF08326" w14:textId="77777777" w:rsidR="00DB6A59" w:rsidRPr="00DB6A59" w:rsidRDefault="00DB6A59" w:rsidP="00DB6A59">
      <w:pPr>
        <w:tabs>
          <w:tab w:val="left" w:pos="5580"/>
        </w:tabs>
        <w:jc w:val="both"/>
        <w:rPr>
          <w:rFonts w:ascii="Arial" w:hAnsi="Arial" w:cs="Arial"/>
          <w:sz w:val="24"/>
          <w:szCs w:val="24"/>
        </w:rPr>
      </w:pPr>
      <w:r w:rsidRPr="00DB6A59">
        <w:rPr>
          <w:rFonts w:ascii="Arial" w:hAnsi="Arial" w:cs="Arial"/>
          <w:sz w:val="24"/>
          <w:szCs w:val="24"/>
        </w:rPr>
        <w:t>City Clerk of the City of</w:t>
      </w:r>
      <w:r w:rsidRPr="00DB6A59">
        <w:rPr>
          <w:rFonts w:ascii="Arial" w:hAnsi="Arial" w:cs="Arial"/>
          <w:sz w:val="24"/>
          <w:szCs w:val="24"/>
        </w:rPr>
        <w:tab/>
        <w:t>Mayor of the City of San</w:t>
      </w:r>
    </w:p>
    <w:p w14:paraId="58E42125" w14:textId="77777777" w:rsidR="00DB6A59" w:rsidRPr="00DB6A59" w:rsidRDefault="00DB6A59" w:rsidP="00DB6A59">
      <w:pPr>
        <w:tabs>
          <w:tab w:val="left" w:pos="5580"/>
        </w:tabs>
        <w:jc w:val="both"/>
        <w:rPr>
          <w:rFonts w:ascii="Arial" w:hAnsi="Arial" w:cs="Arial"/>
          <w:sz w:val="24"/>
          <w:szCs w:val="24"/>
        </w:rPr>
      </w:pPr>
      <w:r w:rsidRPr="00DB6A59">
        <w:rPr>
          <w:rFonts w:ascii="Arial" w:hAnsi="Arial" w:cs="Arial"/>
          <w:sz w:val="24"/>
          <w:szCs w:val="24"/>
        </w:rPr>
        <w:t>San Clemente, California</w:t>
      </w:r>
      <w:r w:rsidRPr="00DB6A59">
        <w:rPr>
          <w:rFonts w:ascii="Arial" w:hAnsi="Arial" w:cs="Arial"/>
          <w:sz w:val="24"/>
          <w:szCs w:val="24"/>
        </w:rPr>
        <w:tab/>
        <w:t>Clemente, California</w:t>
      </w:r>
    </w:p>
    <w:p w14:paraId="42D86833" w14:textId="77777777" w:rsidR="00DB6A59" w:rsidRPr="00DB6A59" w:rsidRDefault="00DB6A59" w:rsidP="00DB6A59">
      <w:pPr>
        <w:tabs>
          <w:tab w:val="left" w:pos="3150"/>
        </w:tabs>
        <w:jc w:val="both"/>
        <w:rPr>
          <w:rFonts w:ascii="Arial" w:hAnsi="Arial" w:cs="Arial"/>
          <w:spacing w:val="-3"/>
          <w:sz w:val="24"/>
          <w:szCs w:val="24"/>
        </w:rPr>
      </w:pPr>
      <w:r w:rsidRPr="00DB6A59">
        <w:rPr>
          <w:rFonts w:ascii="Arial" w:hAnsi="Arial" w:cs="Arial"/>
          <w:spacing w:val="-3"/>
          <w:sz w:val="24"/>
          <w:szCs w:val="24"/>
        </w:rPr>
        <w:t>STATE OF CALIFORNIA</w:t>
      </w:r>
      <w:r w:rsidRPr="00DB6A59">
        <w:rPr>
          <w:rFonts w:ascii="Arial" w:hAnsi="Arial" w:cs="Arial"/>
          <w:spacing w:val="-3"/>
          <w:sz w:val="24"/>
          <w:szCs w:val="24"/>
        </w:rPr>
        <w:tab/>
        <w:t>)</w:t>
      </w:r>
    </w:p>
    <w:p w14:paraId="03224B9E" w14:textId="77777777" w:rsidR="00DB6A59" w:rsidRPr="00DB6A59" w:rsidRDefault="00DB6A59" w:rsidP="00DB6A59">
      <w:pPr>
        <w:tabs>
          <w:tab w:val="left" w:pos="3150"/>
        </w:tabs>
        <w:jc w:val="both"/>
        <w:rPr>
          <w:rFonts w:ascii="Arial" w:hAnsi="Arial" w:cs="Arial"/>
          <w:spacing w:val="-3"/>
          <w:sz w:val="24"/>
          <w:szCs w:val="24"/>
        </w:rPr>
      </w:pPr>
      <w:r w:rsidRPr="00DB6A59">
        <w:rPr>
          <w:rFonts w:ascii="Arial" w:hAnsi="Arial" w:cs="Arial"/>
          <w:spacing w:val="-3"/>
          <w:sz w:val="24"/>
          <w:szCs w:val="24"/>
        </w:rPr>
        <w:t>COUNTY OF ORANGE</w:t>
      </w:r>
      <w:proofErr w:type="gramStart"/>
      <w:r w:rsidRPr="00DB6A59">
        <w:rPr>
          <w:rFonts w:ascii="Arial" w:hAnsi="Arial" w:cs="Arial"/>
          <w:spacing w:val="-3"/>
          <w:sz w:val="24"/>
          <w:szCs w:val="24"/>
        </w:rPr>
        <w:tab/>
        <w:t>)  §</w:t>
      </w:r>
      <w:proofErr w:type="gramEnd"/>
    </w:p>
    <w:p w14:paraId="55BB8CC4" w14:textId="77777777" w:rsidR="00DB6A59" w:rsidRPr="00DB6A59" w:rsidRDefault="00DB6A59" w:rsidP="00DB6A59">
      <w:pPr>
        <w:tabs>
          <w:tab w:val="left" w:pos="3150"/>
        </w:tabs>
        <w:jc w:val="both"/>
        <w:rPr>
          <w:rFonts w:ascii="Arial" w:hAnsi="Arial" w:cs="Arial"/>
          <w:spacing w:val="-3"/>
          <w:sz w:val="24"/>
          <w:szCs w:val="24"/>
        </w:rPr>
      </w:pPr>
      <w:r w:rsidRPr="00DB6A59">
        <w:rPr>
          <w:rFonts w:ascii="Arial" w:hAnsi="Arial" w:cs="Arial"/>
          <w:spacing w:val="-3"/>
          <w:sz w:val="24"/>
          <w:szCs w:val="24"/>
        </w:rPr>
        <w:t>CITY OF SAN CLEMENTE</w:t>
      </w:r>
      <w:r w:rsidRPr="00DB6A59">
        <w:rPr>
          <w:rFonts w:ascii="Arial" w:hAnsi="Arial" w:cs="Arial"/>
          <w:spacing w:val="-3"/>
          <w:sz w:val="24"/>
          <w:szCs w:val="24"/>
        </w:rPr>
        <w:tab/>
        <w:t>)</w:t>
      </w:r>
    </w:p>
    <w:p w14:paraId="17142708" w14:textId="77777777" w:rsidR="00DB6A59" w:rsidRPr="00DB6A59" w:rsidRDefault="00DB6A59" w:rsidP="00DB6A59">
      <w:pPr>
        <w:jc w:val="both"/>
        <w:rPr>
          <w:rFonts w:ascii="Arial" w:hAnsi="Arial" w:cs="Arial"/>
          <w:spacing w:val="-3"/>
          <w:sz w:val="24"/>
          <w:szCs w:val="24"/>
        </w:rPr>
      </w:pPr>
    </w:p>
    <w:p w14:paraId="7B2A10A1" w14:textId="77777777" w:rsidR="00DB6A59" w:rsidRPr="00DB6A59" w:rsidRDefault="00DB6A59" w:rsidP="00DB6A59">
      <w:pPr>
        <w:jc w:val="both"/>
        <w:rPr>
          <w:rFonts w:ascii="Arial" w:hAnsi="Arial" w:cs="Arial"/>
          <w:spacing w:val="-3"/>
          <w:sz w:val="24"/>
          <w:szCs w:val="24"/>
        </w:rPr>
      </w:pPr>
      <w:r w:rsidRPr="00DB6A59">
        <w:rPr>
          <w:rFonts w:ascii="Arial" w:hAnsi="Arial" w:cs="Arial"/>
          <w:spacing w:val="-3"/>
          <w:sz w:val="24"/>
          <w:szCs w:val="24"/>
        </w:rPr>
        <w:t>I, LAURA CAMPAGNOLO, City Clerk of the City of San Clemente, California, do hereby certify that Resolution No. _________ was adopted at a regular meeting of the City Council of the City of San Clemente held on the _______ day of _______________________, _________, by the following vote:</w:t>
      </w:r>
    </w:p>
    <w:p w14:paraId="17CCEF92" w14:textId="77777777" w:rsidR="00DB6A59" w:rsidRPr="00DB6A59" w:rsidRDefault="00DB6A59" w:rsidP="00DB6A59">
      <w:pPr>
        <w:jc w:val="both"/>
        <w:rPr>
          <w:rFonts w:ascii="Arial" w:hAnsi="Arial" w:cs="Arial"/>
          <w:spacing w:val="-3"/>
          <w:sz w:val="24"/>
          <w:szCs w:val="24"/>
        </w:rPr>
      </w:pPr>
    </w:p>
    <w:p w14:paraId="2C0F69EA" w14:textId="77777777" w:rsidR="00DB6A59" w:rsidRPr="00DB6A59" w:rsidRDefault="00DB6A59" w:rsidP="00DB6A59">
      <w:pPr>
        <w:jc w:val="both"/>
        <w:rPr>
          <w:rFonts w:ascii="Arial" w:hAnsi="Arial" w:cs="Arial"/>
          <w:spacing w:val="-3"/>
          <w:sz w:val="24"/>
          <w:szCs w:val="24"/>
        </w:rPr>
      </w:pPr>
      <w:r w:rsidRPr="00DB6A59">
        <w:rPr>
          <w:rFonts w:ascii="Arial" w:hAnsi="Arial" w:cs="Arial"/>
          <w:spacing w:val="-3"/>
          <w:sz w:val="24"/>
          <w:szCs w:val="24"/>
        </w:rPr>
        <w:t>AYES:</w:t>
      </w:r>
    </w:p>
    <w:p w14:paraId="665F007C" w14:textId="77777777" w:rsidR="00DB6A59" w:rsidRPr="00DB6A59" w:rsidRDefault="00DB6A59" w:rsidP="00DB6A59">
      <w:pPr>
        <w:jc w:val="both"/>
        <w:rPr>
          <w:rFonts w:ascii="Arial" w:hAnsi="Arial" w:cs="Arial"/>
          <w:spacing w:val="-3"/>
          <w:sz w:val="24"/>
          <w:szCs w:val="24"/>
        </w:rPr>
      </w:pPr>
    </w:p>
    <w:p w14:paraId="65A28404" w14:textId="77777777" w:rsidR="00DB6A59" w:rsidRPr="00DB6A59" w:rsidRDefault="00DB6A59" w:rsidP="00DB6A59">
      <w:pPr>
        <w:jc w:val="both"/>
        <w:rPr>
          <w:rFonts w:ascii="Arial" w:hAnsi="Arial" w:cs="Arial"/>
          <w:spacing w:val="-3"/>
          <w:sz w:val="24"/>
          <w:szCs w:val="24"/>
        </w:rPr>
      </w:pPr>
      <w:r w:rsidRPr="00DB6A59">
        <w:rPr>
          <w:rFonts w:ascii="Arial" w:hAnsi="Arial" w:cs="Arial"/>
          <w:spacing w:val="-3"/>
          <w:sz w:val="24"/>
          <w:szCs w:val="24"/>
        </w:rPr>
        <w:t>NOES:</w:t>
      </w:r>
    </w:p>
    <w:p w14:paraId="26AF67AB" w14:textId="77777777" w:rsidR="00DB6A59" w:rsidRPr="00DB6A59" w:rsidRDefault="00DB6A59" w:rsidP="00DB6A59">
      <w:pPr>
        <w:jc w:val="both"/>
        <w:rPr>
          <w:rFonts w:ascii="Arial" w:hAnsi="Arial" w:cs="Arial"/>
          <w:spacing w:val="-3"/>
          <w:sz w:val="24"/>
          <w:szCs w:val="24"/>
        </w:rPr>
      </w:pPr>
    </w:p>
    <w:p w14:paraId="3228D946" w14:textId="77777777" w:rsidR="00DB6A59" w:rsidRPr="00DB6A59" w:rsidRDefault="00DB6A59" w:rsidP="00DB6A59">
      <w:pPr>
        <w:jc w:val="both"/>
        <w:rPr>
          <w:rFonts w:ascii="Arial" w:hAnsi="Arial" w:cs="Arial"/>
          <w:spacing w:val="-3"/>
          <w:sz w:val="24"/>
          <w:szCs w:val="24"/>
        </w:rPr>
      </w:pPr>
      <w:r w:rsidRPr="00DB6A59">
        <w:rPr>
          <w:rFonts w:ascii="Arial" w:hAnsi="Arial" w:cs="Arial"/>
          <w:spacing w:val="-3"/>
          <w:sz w:val="24"/>
          <w:szCs w:val="24"/>
        </w:rPr>
        <w:t>ABSENT:</w:t>
      </w:r>
    </w:p>
    <w:p w14:paraId="64241736" w14:textId="77777777" w:rsidR="00DB6A59" w:rsidRPr="00DB6A59" w:rsidRDefault="00DB6A59" w:rsidP="00DB6A59">
      <w:pPr>
        <w:jc w:val="both"/>
        <w:rPr>
          <w:rFonts w:ascii="Arial" w:hAnsi="Arial" w:cs="Arial"/>
          <w:spacing w:val="-3"/>
          <w:sz w:val="24"/>
          <w:szCs w:val="24"/>
        </w:rPr>
      </w:pPr>
    </w:p>
    <w:p w14:paraId="579B6914" w14:textId="77777777" w:rsidR="00DB6A59" w:rsidRPr="00DB6A59" w:rsidRDefault="00DB6A59" w:rsidP="00DB6A59">
      <w:pPr>
        <w:jc w:val="both"/>
        <w:rPr>
          <w:rFonts w:ascii="Arial" w:hAnsi="Arial" w:cs="Arial"/>
          <w:sz w:val="24"/>
          <w:szCs w:val="24"/>
        </w:rPr>
      </w:pPr>
      <w:r w:rsidRPr="00DB6A59">
        <w:rPr>
          <w:rFonts w:ascii="Arial" w:hAnsi="Arial" w:cs="Arial"/>
          <w:sz w:val="24"/>
          <w:szCs w:val="24"/>
        </w:rPr>
        <w:t>IN WITNESS WHEREOF, I have hereunto set my hand and affixed the official seal of the City of San Clemente, California, this _____ day of _________________, ________.</w:t>
      </w:r>
    </w:p>
    <w:p w14:paraId="001B04C7" w14:textId="77777777" w:rsidR="00DB6A59" w:rsidRPr="00DB6A59" w:rsidRDefault="00DB6A59" w:rsidP="00DB6A59">
      <w:pPr>
        <w:jc w:val="both"/>
        <w:rPr>
          <w:rFonts w:ascii="Arial" w:hAnsi="Arial" w:cs="Arial"/>
          <w:sz w:val="24"/>
          <w:szCs w:val="24"/>
        </w:rPr>
      </w:pPr>
    </w:p>
    <w:p w14:paraId="2792F7F9" w14:textId="77777777" w:rsidR="00DB6A59" w:rsidRPr="00DB6A59" w:rsidRDefault="00DB6A59" w:rsidP="00DB6A59">
      <w:pPr>
        <w:jc w:val="both"/>
        <w:rPr>
          <w:rFonts w:ascii="Arial" w:hAnsi="Arial" w:cs="Arial"/>
          <w:sz w:val="24"/>
          <w:szCs w:val="24"/>
        </w:rPr>
      </w:pPr>
    </w:p>
    <w:p w14:paraId="4C3FCF58" w14:textId="77777777" w:rsidR="00DB6A59" w:rsidRPr="00DB6A59" w:rsidRDefault="00DB6A59" w:rsidP="00DB6A59">
      <w:pPr>
        <w:jc w:val="both"/>
        <w:rPr>
          <w:rFonts w:ascii="Arial" w:hAnsi="Arial" w:cs="Arial"/>
          <w:sz w:val="24"/>
          <w:szCs w:val="24"/>
        </w:rPr>
      </w:pPr>
    </w:p>
    <w:p w14:paraId="47023A8F" w14:textId="77777777" w:rsidR="00DB6A59" w:rsidRPr="00DB6A59" w:rsidRDefault="00DB6A59" w:rsidP="00DB6A59">
      <w:pPr>
        <w:tabs>
          <w:tab w:val="left" w:pos="5760"/>
        </w:tabs>
        <w:jc w:val="both"/>
        <w:rPr>
          <w:rFonts w:ascii="Arial" w:hAnsi="Arial" w:cs="Arial"/>
          <w:sz w:val="24"/>
          <w:szCs w:val="24"/>
        </w:rPr>
      </w:pPr>
      <w:r w:rsidRPr="00DB6A59">
        <w:rPr>
          <w:rFonts w:ascii="Arial" w:hAnsi="Arial" w:cs="Arial"/>
          <w:sz w:val="24"/>
          <w:szCs w:val="24"/>
        </w:rPr>
        <w:tab/>
        <w:t>__________________________</w:t>
      </w:r>
    </w:p>
    <w:p w14:paraId="3B8D66C0" w14:textId="77777777" w:rsidR="00DB6A59" w:rsidRPr="00DB6A59" w:rsidRDefault="00DB6A59" w:rsidP="00DB6A59">
      <w:pPr>
        <w:tabs>
          <w:tab w:val="left" w:pos="5760"/>
        </w:tabs>
        <w:jc w:val="both"/>
        <w:rPr>
          <w:rFonts w:ascii="Arial" w:hAnsi="Arial" w:cs="Arial"/>
          <w:sz w:val="24"/>
          <w:szCs w:val="24"/>
        </w:rPr>
      </w:pPr>
      <w:r w:rsidRPr="00DB6A59">
        <w:rPr>
          <w:rFonts w:ascii="Arial" w:hAnsi="Arial" w:cs="Arial"/>
          <w:sz w:val="24"/>
          <w:szCs w:val="24"/>
        </w:rPr>
        <w:tab/>
        <w:t>CITY CLERK of the City of</w:t>
      </w:r>
    </w:p>
    <w:p w14:paraId="3AABB5AF" w14:textId="77777777" w:rsidR="00DB6A59" w:rsidRPr="00DB6A59" w:rsidRDefault="00DB6A59" w:rsidP="00DB6A59">
      <w:pPr>
        <w:tabs>
          <w:tab w:val="left" w:pos="5760"/>
        </w:tabs>
        <w:jc w:val="both"/>
        <w:rPr>
          <w:rFonts w:ascii="Arial" w:hAnsi="Arial" w:cs="Arial"/>
          <w:sz w:val="24"/>
          <w:szCs w:val="24"/>
        </w:rPr>
      </w:pPr>
      <w:r w:rsidRPr="00DB6A59">
        <w:rPr>
          <w:rFonts w:ascii="Arial" w:hAnsi="Arial" w:cs="Arial"/>
          <w:sz w:val="24"/>
          <w:szCs w:val="24"/>
        </w:rPr>
        <w:tab/>
        <w:t>San Clemente, California</w:t>
      </w:r>
    </w:p>
    <w:p w14:paraId="6865BD8F" w14:textId="77777777" w:rsidR="00DB6A59" w:rsidRPr="00DB6A59" w:rsidRDefault="00DB6A59" w:rsidP="00DB6A59">
      <w:pPr>
        <w:jc w:val="both"/>
        <w:rPr>
          <w:rFonts w:ascii="Arial" w:hAnsi="Arial" w:cs="Arial"/>
          <w:sz w:val="24"/>
          <w:szCs w:val="24"/>
        </w:rPr>
      </w:pPr>
    </w:p>
    <w:p w14:paraId="2225FFA0" w14:textId="77777777" w:rsidR="00DB6A59" w:rsidRPr="00DB6A59" w:rsidRDefault="00DB6A59" w:rsidP="00DB6A59">
      <w:pPr>
        <w:jc w:val="both"/>
        <w:rPr>
          <w:rFonts w:ascii="Arial" w:hAnsi="Arial" w:cs="Arial"/>
          <w:spacing w:val="-3"/>
          <w:sz w:val="24"/>
          <w:szCs w:val="24"/>
        </w:rPr>
      </w:pPr>
      <w:r w:rsidRPr="00DB6A59">
        <w:rPr>
          <w:rFonts w:ascii="Arial" w:hAnsi="Arial" w:cs="Arial"/>
          <w:spacing w:val="-3"/>
          <w:sz w:val="24"/>
          <w:szCs w:val="24"/>
        </w:rPr>
        <w:lastRenderedPageBreak/>
        <w:t>Approved as to form:</w:t>
      </w:r>
    </w:p>
    <w:p w14:paraId="26CC6D73" w14:textId="77777777" w:rsidR="00DB6A59" w:rsidRPr="00DB6A59" w:rsidRDefault="00DB6A59" w:rsidP="00DB6A59">
      <w:pPr>
        <w:jc w:val="both"/>
        <w:rPr>
          <w:rFonts w:ascii="Arial" w:hAnsi="Arial" w:cs="Arial"/>
          <w:spacing w:val="-3"/>
          <w:sz w:val="24"/>
          <w:szCs w:val="24"/>
        </w:rPr>
      </w:pPr>
    </w:p>
    <w:p w14:paraId="0B8FA3D5" w14:textId="77777777" w:rsidR="00DB6A59" w:rsidRPr="00DB6A59" w:rsidRDefault="00DB6A59" w:rsidP="00DB6A59">
      <w:pPr>
        <w:jc w:val="both"/>
        <w:rPr>
          <w:rFonts w:ascii="Arial" w:hAnsi="Arial" w:cs="Arial"/>
          <w:spacing w:val="-3"/>
          <w:sz w:val="24"/>
          <w:szCs w:val="24"/>
        </w:rPr>
      </w:pPr>
    </w:p>
    <w:p w14:paraId="208CC7B2" w14:textId="77777777" w:rsidR="00DB6A59" w:rsidRPr="00DB6A59" w:rsidRDefault="00DB6A59" w:rsidP="00DB6A59">
      <w:pPr>
        <w:jc w:val="both"/>
        <w:rPr>
          <w:rFonts w:ascii="Arial" w:hAnsi="Arial" w:cs="Arial"/>
          <w:spacing w:val="-3"/>
          <w:sz w:val="24"/>
          <w:szCs w:val="24"/>
        </w:rPr>
      </w:pPr>
      <w:r w:rsidRPr="00DB6A59">
        <w:rPr>
          <w:rFonts w:ascii="Arial" w:hAnsi="Arial" w:cs="Arial"/>
          <w:spacing w:val="-3"/>
          <w:sz w:val="24"/>
          <w:szCs w:val="24"/>
        </w:rPr>
        <w:t>_________________________</w:t>
      </w:r>
    </w:p>
    <w:p w14:paraId="0708F985" w14:textId="2605DB26" w:rsidR="00605158" w:rsidRPr="00C7476A" w:rsidRDefault="00DB6A59" w:rsidP="00605158">
      <w:pPr>
        <w:jc w:val="both"/>
        <w:rPr>
          <w:rFonts w:ascii="Arial" w:hAnsi="Arial" w:cs="Arial"/>
          <w:spacing w:val="-3"/>
          <w:sz w:val="24"/>
          <w:szCs w:val="24"/>
        </w:rPr>
      </w:pPr>
      <w:r w:rsidRPr="00DB6A59">
        <w:rPr>
          <w:rFonts w:ascii="Arial" w:hAnsi="Arial" w:cs="Arial"/>
          <w:spacing w:val="-3"/>
          <w:sz w:val="24"/>
          <w:szCs w:val="24"/>
        </w:rPr>
        <w:t>Elizabeth A. Mitchell, City Attorney</w:t>
      </w:r>
    </w:p>
    <w:p w14:paraId="7E590BB3" w14:textId="77777777" w:rsidR="009E2486" w:rsidRPr="005222E0" w:rsidRDefault="00D02BF3" w:rsidP="009E2486">
      <w:pPr>
        <w:jc w:val="both"/>
        <w:rPr>
          <w:rFonts w:ascii="Arial" w:hAnsi="Arial" w:cs="Arial"/>
          <w:spacing w:val="-3"/>
          <w:sz w:val="24"/>
          <w:szCs w:val="24"/>
        </w:rPr>
        <w:sectPr w:rsidR="009E2486" w:rsidRPr="005222E0" w:rsidSect="008E4648">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720" w:left="1440" w:header="720" w:footer="720" w:gutter="0"/>
          <w:pgNumType w:start="1"/>
          <w:cols w:space="720"/>
          <w:noEndnote/>
          <w:titlePg/>
          <w:docGrid w:linePitch="360"/>
        </w:sectPr>
      </w:pPr>
      <w:r>
        <w:rPr>
          <w:rFonts w:ascii="Arial" w:hAnsi="Arial" w:cs="Arial"/>
          <w:spacing w:val="-3"/>
          <w:sz w:val="24"/>
          <w:szCs w:val="24"/>
        </w:rPr>
        <w:t xml:space="preserve"> </w:t>
      </w:r>
    </w:p>
    <w:p w14:paraId="3922CE8F" w14:textId="77777777" w:rsidR="00FF01BE" w:rsidRPr="002C4875" w:rsidRDefault="00FF01BE" w:rsidP="00FF01BE">
      <w:pPr>
        <w:tabs>
          <w:tab w:val="left" w:pos="720"/>
          <w:tab w:val="left" w:pos="1440"/>
          <w:tab w:val="left" w:pos="2160"/>
          <w:tab w:val="right" w:pos="9360"/>
        </w:tabs>
        <w:jc w:val="center"/>
        <w:rPr>
          <w:rFonts w:ascii="Arial" w:hAnsi="Arial" w:cs="Arial"/>
          <w:sz w:val="24"/>
          <w:szCs w:val="24"/>
        </w:rPr>
      </w:pPr>
      <w:r w:rsidRPr="002C4875">
        <w:rPr>
          <w:rFonts w:ascii="Arial" w:hAnsi="Arial" w:cs="Arial"/>
          <w:sz w:val="24"/>
          <w:szCs w:val="24"/>
        </w:rPr>
        <w:lastRenderedPageBreak/>
        <w:t>CONDITIONS OF APPROVAL</w:t>
      </w:r>
    </w:p>
    <w:p w14:paraId="4CF1A74C" w14:textId="4434A3DB" w:rsidR="0020147D" w:rsidRPr="005222E0" w:rsidRDefault="00CB76B4" w:rsidP="00CB76B4">
      <w:pPr>
        <w:tabs>
          <w:tab w:val="left" w:pos="720"/>
          <w:tab w:val="left" w:pos="1440"/>
          <w:tab w:val="left" w:pos="2160"/>
          <w:tab w:val="right" w:pos="9360"/>
        </w:tabs>
        <w:jc w:val="center"/>
        <w:rPr>
          <w:rFonts w:ascii="Arial" w:hAnsi="Arial" w:cs="Arial"/>
          <w:b/>
          <w:spacing w:val="-3"/>
          <w:sz w:val="24"/>
          <w:szCs w:val="24"/>
        </w:rPr>
      </w:pPr>
      <w:r>
        <w:rPr>
          <w:rFonts w:ascii="Arial" w:hAnsi="Arial" w:cs="Arial"/>
          <w:spacing w:val="-3"/>
          <w:sz w:val="24"/>
          <w:szCs w:val="24"/>
        </w:rPr>
        <w:t>DEVELOPMENT PERMIT 24-027, MOSES RESIDENCE</w:t>
      </w:r>
    </w:p>
    <w:p w14:paraId="6DABE899" w14:textId="77777777" w:rsidR="002B7D44" w:rsidRDefault="002B7D44" w:rsidP="002B7D44">
      <w:pPr>
        <w:widowControl/>
        <w:jc w:val="both"/>
        <w:rPr>
          <w:rFonts w:ascii="Arial" w:hAnsi="Arial" w:cs="Arial"/>
          <w:spacing w:val="-3"/>
          <w:sz w:val="24"/>
          <w:szCs w:val="24"/>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5"/>
        <w:gridCol w:w="7205"/>
        <w:gridCol w:w="270"/>
        <w:gridCol w:w="1260"/>
      </w:tblGrid>
      <w:tr w:rsidR="00C64227" w14:paraId="23F22511" w14:textId="77777777" w:rsidTr="00C64227">
        <w:tc>
          <w:tcPr>
            <w:tcW w:w="715" w:type="dxa"/>
            <w:hideMark/>
          </w:tcPr>
          <w:p w14:paraId="0E0BF443" w14:textId="77777777" w:rsidR="00C64227" w:rsidRDefault="00C64227">
            <w:pPr>
              <w:rPr>
                <w:rFonts w:ascii="Arial" w:hAnsi="Arial" w:cs="Arial"/>
                <w:b/>
                <w:sz w:val="24"/>
                <w:szCs w:val="24"/>
              </w:rPr>
            </w:pPr>
            <w:r>
              <w:rPr>
                <w:rFonts w:ascii="Arial" w:hAnsi="Arial" w:cs="Arial"/>
                <w:b/>
                <w:sz w:val="24"/>
                <w:szCs w:val="24"/>
              </w:rPr>
              <w:t>1.0</w:t>
            </w:r>
          </w:p>
        </w:tc>
        <w:tc>
          <w:tcPr>
            <w:tcW w:w="7205" w:type="dxa"/>
          </w:tcPr>
          <w:p w14:paraId="7BA65C1E" w14:textId="77777777" w:rsidR="00C64227" w:rsidRDefault="00C64227">
            <w:pPr>
              <w:rPr>
                <w:rFonts w:ascii="Arial" w:hAnsi="Arial" w:cs="Arial"/>
                <w:b/>
                <w:sz w:val="24"/>
                <w:szCs w:val="24"/>
              </w:rPr>
            </w:pPr>
            <w:r>
              <w:rPr>
                <w:rFonts w:ascii="Arial" w:hAnsi="Arial" w:cs="Arial"/>
                <w:b/>
                <w:sz w:val="24"/>
                <w:szCs w:val="24"/>
              </w:rPr>
              <w:t>GENERAL CONDITIONS OF APPROVAL</w:t>
            </w:r>
          </w:p>
          <w:p w14:paraId="3828EA6D" w14:textId="77777777" w:rsidR="00C64227" w:rsidRDefault="00C64227">
            <w:pPr>
              <w:rPr>
                <w:rFonts w:ascii="Arial" w:hAnsi="Arial" w:cs="Arial"/>
                <w:b/>
                <w:sz w:val="24"/>
                <w:szCs w:val="24"/>
              </w:rPr>
            </w:pPr>
          </w:p>
        </w:tc>
        <w:tc>
          <w:tcPr>
            <w:tcW w:w="270" w:type="dxa"/>
          </w:tcPr>
          <w:p w14:paraId="14B6376F" w14:textId="77777777" w:rsidR="00C64227" w:rsidRDefault="00C64227">
            <w:pPr>
              <w:rPr>
                <w:rFonts w:ascii="Arial" w:hAnsi="Arial" w:cs="Arial"/>
                <w:sz w:val="24"/>
                <w:szCs w:val="24"/>
              </w:rPr>
            </w:pPr>
          </w:p>
        </w:tc>
        <w:tc>
          <w:tcPr>
            <w:tcW w:w="1260" w:type="dxa"/>
          </w:tcPr>
          <w:p w14:paraId="2D795D04" w14:textId="77777777" w:rsidR="00C64227" w:rsidRDefault="00C64227">
            <w:pPr>
              <w:rPr>
                <w:rFonts w:ascii="Arial" w:hAnsi="Arial" w:cs="Arial"/>
                <w:sz w:val="24"/>
                <w:szCs w:val="24"/>
              </w:rPr>
            </w:pPr>
          </w:p>
        </w:tc>
      </w:tr>
      <w:tr w:rsidR="00C64227" w14:paraId="52A81A95" w14:textId="77777777" w:rsidTr="00C64227">
        <w:tc>
          <w:tcPr>
            <w:tcW w:w="715" w:type="dxa"/>
          </w:tcPr>
          <w:p w14:paraId="1B84C303" w14:textId="77777777" w:rsidR="00C64227" w:rsidRDefault="00C64227">
            <w:pPr>
              <w:rPr>
                <w:rFonts w:ascii="Arial" w:hAnsi="Arial" w:cs="Arial"/>
                <w:sz w:val="24"/>
                <w:szCs w:val="24"/>
              </w:rPr>
            </w:pPr>
            <w:r>
              <w:rPr>
                <w:rFonts w:ascii="Arial" w:hAnsi="Arial" w:cs="Arial"/>
                <w:sz w:val="24"/>
                <w:szCs w:val="24"/>
              </w:rPr>
              <w:t>1.1</w:t>
            </w:r>
          </w:p>
          <w:p w14:paraId="4F3A08A8" w14:textId="77777777" w:rsidR="00C64227" w:rsidRDefault="00C64227">
            <w:pPr>
              <w:rPr>
                <w:rFonts w:ascii="Arial" w:hAnsi="Arial" w:cs="Arial"/>
                <w:sz w:val="24"/>
                <w:szCs w:val="24"/>
              </w:rPr>
            </w:pPr>
          </w:p>
        </w:tc>
        <w:tc>
          <w:tcPr>
            <w:tcW w:w="7205" w:type="dxa"/>
          </w:tcPr>
          <w:p w14:paraId="006AE236" w14:textId="77777777" w:rsidR="00C64227" w:rsidRDefault="00C64227">
            <w:pPr>
              <w:jc w:val="both"/>
              <w:rPr>
                <w:rFonts w:ascii="Arial" w:hAnsi="Arial" w:cs="Arial"/>
                <w:sz w:val="24"/>
                <w:szCs w:val="24"/>
              </w:rPr>
            </w:pPr>
            <w:r>
              <w:rPr>
                <w:rFonts w:ascii="Arial" w:hAnsi="Arial" w:cs="Arial"/>
                <w:sz w:val="24"/>
                <w:szCs w:val="24"/>
              </w:rPr>
              <w:t xml:space="preserve">Within 30 days of receipt of the signed conditions of approval, the applicant shall submit to the City Planner a signed acknowledgement concurring with all conditions of approval on a form to be provided by the City, unless an extension is granted by the City Planner. </w:t>
            </w:r>
          </w:p>
          <w:p w14:paraId="1F74E88B" w14:textId="77777777" w:rsidR="00C64227" w:rsidRDefault="00C64227">
            <w:pPr>
              <w:jc w:val="both"/>
              <w:rPr>
                <w:rFonts w:ascii="Arial" w:hAnsi="Arial" w:cs="Arial"/>
                <w:sz w:val="24"/>
                <w:szCs w:val="24"/>
              </w:rPr>
            </w:pPr>
          </w:p>
        </w:tc>
        <w:tc>
          <w:tcPr>
            <w:tcW w:w="270" w:type="dxa"/>
          </w:tcPr>
          <w:p w14:paraId="6309D571" w14:textId="77777777" w:rsidR="00C64227" w:rsidRDefault="00C64227">
            <w:pPr>
              <w:rPr>
                <w:rFonts w:ascii="Arial" w:hAnsi="Arial" w:cs="Arial"/>
                <w:sz w:val="24"/>
                <w:szCs w:val="24"/>
              </w:rPr>
            </w:pPr>
          </w:p>
        </w:tc>
        <w:tc>
          <w:tcPr>
            <w:tcW w:w="1260" w:type="dxa"/>
            <w:hideMark/>
          </w:tcPr>
          <w:p w14:paraId="0B4E3731" w14:textId="77777777" w:rsidR="00C64227" w:rsidRDefault="00C64227">
            <w:pPr>
              <w:rPr>
                <w:rFonts w:ascii="Arial" w:hAnsi="Arial" w:cs="Arial"/>
                <w:sz w:val="24"/>
                <w:szCs w:val="24"/>
              </w:rPr>
            </w:pPr>
            <w:r>
              <w:rPr>
                <w:rFonts w:ascii="Arial" w:hAnsi="Arial" w:cs="Arial"/>
                <w:sz w:val="24"/>
                <w:szCs w:val="24"/>
              </w:rPr>
              <w:t>Planning</w:t>
            </w:r>
          </w:p>
        </w:tc>
      </w:tr>
      <w:tr w:rsidR="00C64227" w14:paraId="73C0A863" w14:textId="77777777" w:rsidTr="00C64227">
        <w:tc>
          <w:tcPr>
            <w:tcW w:w="715" w:type="dxa"/>
          </w:tcPr>
          <w:p w14:paraId="1610A06C" w14:textId="77777777" w:rsidR="00C64227" w:rsidRDefault="00C64227">
            <w:pPr>
              <w:rPr>
                <w:rFonts w:ascii="Arial" w:hAnsi="Arial" w:cs="Arial"/>
                <w:sz w:val="24"/>
                <w:szCs w:val="24"/>
              </w:rPr>
            </w:pPr>
            <w:r>
              <w:rPr>
                <w:rFonts w:ascii="Arial" w:hAnsi="Arial" w:cs="Arial"/>
                <w:sz w:val="24"/>
                <w:szCs w:val="24"/>
              </w:rPr>
              <w:t>1.2</w:t>
            </w:r>
          </w:p>
          <w:p w14:paraId="16E6FDFE" w14:textId="77777777" w:rsidR="00C64227" w:rsidRDefault="00C64227">
            <w:pPr>
              <w:rPr>
                <w:rFonts w:ascii="Arial" w:hAnsi="Arial" w:cs="Arial"/>
                <w:sz w:val="24"/>
                <w:szCs w:val="24"/>
              </w:rPr>
            </w:pPr>
          </w:p>
        </w:tc>
        <w:tc>
          <w:tcPr>
            <w:tcW w:w="7205" w:type="dxa"/>
          </w:tcPr>
          <w:p w14:paraId="36AAB9F0" w14:textId="77777777" w:rsidR="00C64227" w:rsidRDefault="00C64227">
            <w:pPr>
              <w:jc w:val="both"/>
              <w:rPr>
                <w:rFonts w:ascii="Arial" w:hAnsi="Arial" w:cs="Arial"/>
                <w:sz w:val="24"/>
                <w:szCs w:val="24"/>
              </w:rPr>
            </w:pPr>
            <w:r>
              <w:rPr>
                <w:rFonts w:ascii="Arial" w:hAnsi="Arial" w:cs="Arial"/>
                <w:sz w:val="24"/>
                <w:szCs w:val="24"/>
              </w:rPr>
              <w:t xml:space="preserve">The applicant shall defend (with counsel acceptable to the City), indemnify, and hold harmless the City of San Clemente and its officers, employees, and agents from and against any claim, action, proceeding, fines, damages, expenses, and attorneys’ fees, against the City, its officers, employees, or agents to attack, set aside, void, or annul any approval or condition of approval of the City concerning this project, including but not limited to any approval or condition of approval of the City Council, Planning Commission, or City Planner, Zoning Administrator, or City employees  or environmental finding. Applicant shall pay all costs upon request by the City. The City shall promptly notify the applicant of any claim, action, or proceeding concerning the project and the City shall cooperate fully in the defense of the matter at the applicant’s expense. The City reserves the right, at its own option, to choose its own attorney to represent the City, its officers, employees, and agents in the defense of the matter at the applicant’s cost. If the applicant fails to so defend the matter, the City shall have the right, at its own option, to do so and, if it does, the applicant shall promptly pay the City's full cost of the defense. </w:t>
            </w:r>
          </w:p>
          <w:p w14:paraId="4EABFCA9" w14:textId="77777777" w:rsidR="00C64227" w:rsidRDefault="00C64227">
            <w:pPr>
              <w:jc w:val="both"/>
              <w:rPr>
                <w:rFonts w:ascii="Arial" w:hAnsi="Arial" w:cs="Arial"/>
                <w:sz w:val="24"/>
                <w:szCs w:val="24"/>
              </w:rPr>
            </w:pPr>
          </w:p>
        </w:tc>
        <w:tc>
          <w:tcPr>
            <w:tcW w:w="270" w:type="dxa"/>
          </w:tcPr>
          <w:p w14:paraId="3708BC62" w14:textId="77777777" w:rsidR="00C64227" w:rsidRDefault="00C64227">
            <w:pPr>
              <w:rPr>
                <w:rFonts w:ascii="Arial" w:hAnsi="Arial" w:cs="Arial"/>
                <w:sz w:val="24"/>
                <w:szCs w:val="24"/>
              </w:rPr>
            </w:pPr>
          </w:p>
        </w:tc>
        <w:tc>
          <w:tcPr>
            <w:tcW w:w="1260" w:type="dxa"/>
            <w:hideMark/>
          </w:tcPr>
          <w:p w14:paraId="652FBF09" w14:textId="77777777" w:rsidR="00C64227" w:rsidRDefault="00C64227">
            <w:pPr>
              <w:rPr>
                <w:rFonts w:ascii="Arial" w:hAnsi="Arial" w:cs="Arial"/>
                <w:sz w:val="24"/>
                <w:szCs w:val="24"/>
              </w:rPr>
            </w:pPr>
            <w:r>
              <w:rPr>
                <w:rFonts w:ascii="Arial" w:hAnsi="Arial" w:cs="Arial"/>
                <w:sz w:val="24"/>
                <w:szCs w:val="24"/>
              </w:rPr>
              <w:t>Planning</w:t>
            </w:r>
          </w:p>
        </w:tc>
      </w:tr>
      <w:tr w:rsidR="00C64227" w14:paraId="6CCC78C0" w14:textId="77777777" w:rsidTr="00C64227">
        <w:tc>
          <w:tcPr>
            <w:tcW w:w="715" w:type="dxa"/>
          </w:tcPr>
          <w:p w14:paraId="4108E24A" w14:textId="77777777" w:rsidR="00C64227" w:rsidRDefault="00C64227">
            <w:pPr>
              <w:rPr>
                <w:rFonts w:ascii="Arial" w:hAnsi="Arial" w:cs="Arial"/>
                <w:sz w:val="24"/>
                <w:szCs w:val="24"/>
              </w:rPr>
            </w:pPr>
            <w:r>
              <w:rPr>
                <w:rFonts w:ascii="Arial" w:hAnsi="Arial" w:cs="Arial"/>
                <w:sz w:val="24"/>
                <w:szCs w:val="24"/>
              </w:rPr>
              <w:t>1.3</w:t>
            </w:r>
          </w:p>
          <w:p w14:paraId="0CDE0255" w14:textId="77777777" w:rsidR="00C64227" w:rsidRDefault="00C64227">
            <w:pPr>
              <w:rPr>
                <w:rFonts w:ascii="Arial" w:hAnsi="Arial" w:cs="Arial"/>
                <w:sz w:val="24"/>
                <w:szCs w:val="24"/>
              </w:rPr>
            </w:pPr>
          </w:p>
        </w:tc>
        <w:tc>
          <w:tcPr>
            <w:tcW w:w="7205" w:type="dxa"/>
          </w:tcPr>
          <w:p w14:paraId="3C0C3B5D" w14:textId="77777777" w:rsidR="00C64227" w:rsidRDefault="00C64227">
            <w:pPr>
              <w:jc w:val="both"/>
              <w:rPr>
                <w:rFonts w:ascii="Arial" w:hAnsi="Arial" w:cs="Arial"/>
                <w:sz w:val="24"/>
                <w:szCs w:val="24"/>
              </w:rPr>
            </w:pPr>
            <w:r>
              <w:rPr>
                <w:rFonts w:ascii="Arial" w:hAnsi="Arial" w:cs="Arial"/>
                <w:sz w:val="24"/>
                <w:szCs w:val="24"/>
              </w:rPr>
              <w:t>Use and development of this property shall be in substantial conformance with the approved plans, material boards and other applicable information submitted with this application, and with these conditions of approval.</w:t>
            </w:r>
            <w:r>
              <w:t xml:space="preserve"> </w:t>
            </w:r>
            <w:r>
              <w:rPr>
                <w:rFonts w:ascii="Arial" w:hAnsi="Arial" w:cs="Arial"/>
                <w:sz w:val="24"/>
                <w:szCs w:val="24"/>
              </w:rPr>
              <w:t>Any modifications to the project shall be reviewed by the City Planner in accordance with Zoning Ordinance Section 17.12.180.</w:t>
            </w:r>
          </w:p>
          <w:p w14:paraId="3C4E3960" w14:textId="77777777" w:rsidR="00C64227" w:rsidRDefault="00C64227">
            <w:pPr>
              <w:jc w:val="both"/>
              <w:rPr>
                <w:rFonts w:ascii="Arial" w:hAnsi="Arial" w:cs="Arial"/>
                <w:sz w:val="24"/>
                <w:szCs w:val="24"/>
              </w:rPr>
            </w:pPr>
          </w:p>
        </w:tc>
        <w:tc>
          <w:tcPr>
            <w:tcW w:w="270" w:type="dxa"/>
          </w:tcPr>
          <w:p w14:paraId="1FFBE282" w14:textId="77777777" w:rsidR="00C64227" w:rsidRDefault="00C64227">
            <w:pPr>
              <w:rPr>
                <w:rFonts w:ascii="Arial" w:hAnsi="Arial" w:cs="Arial"/>
                <w:sz w:val="24"/>
                <w:szCs w:val="24"/>
              </w:rPr>
            </w:pPr>
          </w:p>
        </w:tc>
        <w:tc>
          <w:tcPr>
            <w:tcW w:w="1260" w:type="dxa"/>
            <w:hideMark/>
          </w:tcPr>
          <w:p w14:paraId="1D2D4568" w14:textId="77777777" w:rsidR="00C64227" w:rsidRDefault="00C64227">
            <w:pPr>
              <w:rPr>
                <w:rFonts w:ascii="Arial" w:hAnsi="Arial" w:cs="Arial"/>
                <w:sz w:val="24"/>
                <w:szCs w:val="24"/>
              </w:rPr>
            </w:pPr>
            <w:r>
              <w:rPr>
                <w:rFonts w:ascii="Arial" w:hAnsi="Arial" w:cs="Arial"/>
                <w:sz w:val="24"/>
                <w:szCs w:val="24"/>
              </w:rPr>
              <w:t>Planning</w:t>
            </w:r>
          </w:p>
        </w:tc>
      </w:tr>
      <w:tr w:rsidR="00C64227" w14:paraId="2E80F8CD" w14:textId="77777777" w:rsidTr="00C64227">
        <w:tc>
          <w:tcPr>
            <w:tcW w:w="715" w:type="dxa"/>
            <w:hideMark/>
          </w:tcPr>
          <w:p w14:paraId="7B415302" w14:textId="77777777" w:rsidR="00C64227" w:rsidRDefault="00C64227">
            <w:pPr>
              <w:rPr>
                <w:rFonts w:ascii="Arial" w:hAnsi="Arial" w:cs="Arial"/>
                <w:sz w:val="24"/>
                <w:szCs w:val="24"/>
              </w:rPr>
            </w:pPr>
            <w:r>
              <w:rPr>
                <w:rFonts w:ascii="Arial" w:hAnsi="Arial" w:cs="Arial"/>
                <w:sz w:val="24"/>
                <w:szCs w:val="24"/>
              </w:rPr>
              <w:t>1.4</w:t>
            </w:r>
          </w:p>
        </w:tc>
        <w:tc>
          <w:tcPr>
            <w:tcW w:w="7205" w:type="dxa"/>
          </w:tcPr>
          <w:p w14:paraId="141A7E46" w14:textId="77777777" w:rsidR="00C64227" w:rsidRDefault="00C64227">
            <w:pPr>
              <w:jc w:val="both"/>
              <w:rPr>
                <w:rFonts w:ascii="Arial" w:hAnsi="Arial" w:cs="Arial"/>
                <w:sz w:val="24"/>
                <w:szCs w:val="24"/>
              </w:rPr>
            </w:pPr>
            <w:r>
              <w:rPr>
                <w:rFonts w:ascii="Arial" w:hAnsi="Arial" w:cs="Arial"/>
                <w:sz w:val="24"/>
                <w:szCs w:val="24"/>
              </w:rPr>
              <w:t>The applicant shall comply with all applicable current and future provisions of the San Clemente Municipal Code, adopted ordinances, and state laws.</w:t>
            </w:r>
          </w:p>
          <w:p w14:paraId="576AF15C" w14:textId="77777777" w:rsidR="00C64227" w:rsidRDefault="00C64227">
            <w:pPr>
              <w:jc w:val="both"/>
              <w:rPr>
                <w:rFonts w:ascii="Arial" w:hAnsi="Arial" w:cs="Arial"/>
                <w:sz w:val="24"/>
                <w:szCs w:val="24"/>
              </w:rPr>
            </w:pPr>
          </w:p>
        </w:tc>
        <w:tc>
          <w:tcPr>
            <w:tcW w:w="270" w:type="dxa"/>
          </w:tcPr>
          <w:p w14:paraId="3CBA3D86" w14:textId="77777777" w:rsidR="00C64227" w:rsidRDefault="00C64227">
            <w:pPr>
              <w:rPr>
                <w:rFonts w:ascii="Arial" w:hAnsi="Arial" w:cs="Arial"/>
                <w:sz w:val="24"/>
                <w:szCs w:val="24"/>
              </w:rPr>
            </w:pPr>
          </w:p>
        </w:tc>
        <w:tc>
          <w:tcPr>
            <w:tcW w:w="1260" w:type="dxa"/>
          </w:tcPr>
          <w:p w14:paraId="4FD7151F" w14:textId="77777777" w:rsidR="00C64227" w:rsidRDefault="00C64227">
            <w:pPr>
              <w:rPr>
                <w:rFonts w:ascii="Arial" w:hAnsi="Arial" w:cs="Arial"/>
                <w:sz w:val="24"/>
                <w:szCs w:val="24"/>
              </w:rPr>
            </w:pPr>
            <w:r>
              <w:rPr>
                <w:rFonts w:ascii="Arial" w:hAnsi="Arial" w:cs="Arial"/>
                <w:sz w:val="24"/>
                <w:szCs w:val="24"/>
              </w:rPr>
              <w:t>All</w:t>
            </w:r>
          </w:p>
          <w:p w14:paraId="09521F21" w14:textId="77777777" w:rsidR="00C64227" w:rsidRDefault="00C64227">
            <w:pPr>
              <w:rPr>
                <w:rFonts w:ascii="Arial" w:hAnsi="Arial" w:cs="Arial"/>
                <w:sz w:val="24"/>
                <w:szCs w:val="24"/>
              </w:rPr>
            </w:pPr>
          </w:p>
        </w:tc>
      </w:tr>
      <w:tr w:rsidR="00C64227" w14:paraId="165FA34C" w14:textId="77777777" w:rsidTr="00C64227">
        <w:tc>
          <w:tcPr>
            <w:tcW w:w="715" w:type="dxa"/>
          </w:tcPr>
          <w:p w14:paraId="24D592B6" w14:textId="77777777" w:rsidR="00C64227" w:rsidRDefault="00C64227">
            <w:pPr>
              <w:rPr>
                <w:rFonts w:ascii="Arial" w:hAnsi="Arial" w:cs="Arial"/>
                <w:sz w:val="24"/>
                <w:szCs w:val="24"/>
              </w:rPr>
            </w:pPr>
            <w:r>
              <w:rPr>
                <w:rFonts w:ascii="Arial" w:hAnsi="Arial" w:cs="Arial"/>
                <w:sz w:val="24"/>
                <w:szCs w:val="24"/>
              </w:rPr>
              <w:t>1.5</w:t>
            </w:r>
          </w:p>
          <w:p w14:paraId="306A1979" w14:textId="77777777" w:rsidR="00C64227" w:rsidRDefault="00C64227">
            <w:pPr>
              <w:rPr>
                <w:rFonts w:ascii="Arial" w:hAnsi="Arial" w:cs="Arial"/>
                <w:sz w:val="24"/>
                <w:szCs w:val="24"/>
              </w:rPr>
            </w:pPr>
          </w:p>
        </w:tc>
        <w:tc>
          <w:tcPr>
            <w:tcW w:w="7205" w:type="dxa"/>
          </w:tcPr>
          <w:p w14:paraId="71600A20" w14:textId="77777777" w:rsidR="00C64227" w:rsidRDefault="00C64227">
            <w:pPr>
              <w:jc w:val="both"/>
              <w:rPr>
                <w:rFonts w:ascii="Arial" w:hAnsi="Arial" w:cs="Arial"/>
                <w:sz w:val="24"/>
                <w:szCs w:val="24"/>
              </w:rPr>
            </w:pPr>
            <w:r>
              <w:rPr>
                <w:rFonts w:ascii="Arial" w:hAnsi="Arial" w:cs="Arial"/>
                <w:sz w:val="24"/>
                <w:szCs w:val="24"/>
              </w:rPr>
              <w:t>Use of the subject property shall conform to all occupancy requirements, including posting of signs related to the maximum occupancy limitations.</w:t>
            </w:r>
          </w:p>
          <w:p w14:paraId="0C715F4B" w14:textId="77777777" w:rsidR="00C64227" w:rsidRDefault="00C64227">
            <w:pPr>
              <w:jc w:val="both"/>
              <w:rPr>
                <w:rFonts w:ascii="Arial" w:hAnsi="Arial" w:cs="Arial"/>
                <w:sz w:val="24"/>
                <w:szCs w:val="24"/>
              </w:rPr>
            </w:pPr>
          </w:p>
        </w:tc>
        <w:tc>
          <w:tcPr>
            <w:tcW w:w="270" w:type="dxa"/>
          </w:tcPr>
          <w:p w14:paraId="746188D9" w14:textId="77777777" w:rsidR="00C64227" w:rsidRDefault="00C64227">
            <w:pPr>
              <w:rPr>
                <w:rFonts w:ascii="Arial" w:hAnsi="Arial" w:cs="Arial"/>
                <w:sz w:val="24"/>
                <w:szCs w:val="24"/>
              </w:rPr>
            </w:pPr>
          </w:p>
        </w:tc>
        <w:tc>
          <w:tcPr>
            <w:tcW w:w="1260" w:type="dxa"/>
            <w:hideMark/>
          </w:tcPr>
          <w:p w14:paraId="5CCBED68" w14:textId="77777777" w:rsidR="00C64227" w:rsidRDefault="00C64227">
            <w:pPr>
              <w:rPr>
                <w:rFonts w:ascii="Arial" w:hAnsi="Arial" w:cs="Arial"/>
                <w:sz w:val="24"/>
                <w:szCs w:val="24"/>
              </w:rPr>
            </w:pPr>
            <w:r>
              <w:rPr>
                <w:rFonts w:ascii="Arial" w:hAnsi="Arial" w:cs="Arial"/>
                <w:sz w:val="24"/>
                <w:szCs w:val="24"/>
              </w:rPr>
              <w:t>Code Comp</w:t>
            </w:r>
          </w:p>
        </w:tc>
      </w:tr>
      <w:tr w:rsidR="00C64227" w14:paraId="54EB16F6" w14:textId="77777777" w:rsidTr="00C64227">
        <w:trPr>
          <w:trHeight w:val="432"/>
        </w:trPr>
        <w:tc>
          <w:tcPr>
            <w:tcW w:w="715" w:type="dxa"/>
            <w:hideMark/>
          </w:tcPr>
          <w:p w14:paraId="6E085F64" w14:textId="77777777" w:rsidR="00C64227" w:rsidRDefault="00C64227">
            <w:pPr>
              <w:rPr>
                <w:rFonts w:ascii="Arial" w:hAnsi="Arial" w:cs="Arial"/>
                <w:sz w:val="24"/>
                <w:szCs w:val="24"/>
              </w:rPr>
            </w:pPr>
            <w:r>
              <w:rPr>
                <w:rFonts w:ascii="Arial" w:hAnsi="Arial" w:cs="Arial"/>
                <w:sz w:val="24"/>
                <w:szCs w:val="24"/>
              </w:rPr>
              <w:t>1.6</w:t>
            </w:r>
          </w:p>
        </w:tc>
        <w:tc>
          <w:tcPr>
            <w:tcW w:w="7205" w:type="dxa"/>
          </w:tcPr>
          <w:p w14:paraId="524075CA" w14:textId="720E584C" w:rsidR="00C64227" w:rsidRDefault="001C765B">
            <w:pPr>
              <w:jc w:val="both"/>
              <w:rPr>
                <w:rFonts w:ascii="Arial" w:hAnsi="Arial" w:cs="Arial"/>
                <w:sz w:val="24"/>
                <w:szCs w:val="24"/>
              </w:rPr>
            </w:pPr>
            <w:r>
              <w:rPr>
                <w:rFonts w:ascii="Arial" w:hAnsi="Arial" w:cs="Arial"/>
                <w:sz w:val="24"/>
                <w:szCs w:val="24"/>
              </w:rPr>
              <w:t xml:space="preserve">Development Permit 24-027 </w:t>
            </w:r>
            <w:r w:rsidR="00C64227">
              <w:rPr>
                <w:rFonts w:ascii="Arial" w:hAnsi="Arial" w:cs="Arial"/>
                <w:sz w:val="24"/>
                <w:szCs w:val="24"/>
              </w:rPr>
              <w:t xml:space="preserve">shall be deemed to have expired if within three years of approval the project is not commenced, or the </w:t>
            </w:r>
            <w:r w:rsidR="00C64227">
              <w:rPr>
                <w:rFonts w:ascii="Arial" w:hAnsi="Arial" w:cs="Arial"/>
                <w:sz w:val="24"/>
                <w:szCs w:val="24"/>
              </w:rPr>
              <w:lastRenderedPageBreak/>
              <w:t>project permitted by the approved application has lapsed, as defined by Zoning Ordinance Section 17.12.150.</w:t>
            </w:r>
          </w:p>
          <w:p w14:paraId="0DF3A6F8" w14:textId="77777777" w:rsidR="00C64227" w:rsidRDefault="00C64227">
            <w:pPr>
              <w:jc w:val="both"/>
              <w:rPr>
                <w:rFonts w:ascii="Arial" w:hAnsi="Arial" w:cs="Arial"/>
                <w:sz w:val="24"/>
                <w:szCs w:val="24"/>
              </w:rPr>
            </w:pPr>
          </w:p>
        </w:tc>
        <w:tc>
          <w:tcPr>
            <w:tcW w:w="270" w:type="dxa"/>
          </w:tcPr>
          <w:p w14:paraId="575930BD" w14:textId="77777777" w:rsidR="00C64227" w:rsidRDefault="00C64227">
            <w:pPr>
              <w:rPr>
                <w:rFonts w:ascii="Arial" w:hAnsi="Arial" w:cs="Arial"/>
                <w:sz w:val="24"/>
                <w:szCs w:val="24"/>
              </w:rPr>
            </w:pPr>
          </w:p>
        </w:tc>
        <w:tc>
          <w:tcPr>
            <w:tcW w:w="1260" w:type="dxa"/>
            <w:hideMark/>
          </w:tcPr>
          <w:p w14:paraId="13AFA8CA" w14:textId="77777777" w:rsidR="00C64227" w:rsidRDefault="00C64227">
            <w:pPr>
              <w:rPr>
                <w:rFonts w:ascii="Arial" w:hAnsi="Arial" w:cs="Arial"/>
                <w:sz w:val="24"/>
                <w:szCs w:val="24"/>
              </w:rPr>
            </w:pPr>
            <w:r>
              <w:rPr>
                <w:rFonts w:ascii="Arial" w:hAnsi="Arial" w:cs="Arial"/>
                <w:sz w:val="24"/>
                <w:szCs w:val="24"/>
              </w:rPr>
              <w:t>Planning</w:t>
            </w:r>
          </w:p>
        </w:tc>
      </w:tr>
      <w:tr w:rsidR="00C64227" w14:paraId="0FA385AF" w14:textId="77777777" w:rsidTr="00C64227">
        <w:tc>
          <w:tcPr>
            <w:tcW w:w="715" w:type="dxa"/>
            <w:hideMark/>
          </w:tcPr>
          <w:p w14:paraId="1ECBD283" w14:textId="77777777" w:rsidR="00C64227" w:rsidRDefault="00C64227">
            <w:pPr>
              <w:rPr>
                <w:rFonts w:ascii="Arial" w:hAnsi="Arial" w:cs="Arial"/>
                <w:b/>
                <w:sz w:val="24"/>
                <w:szCs w:val="24"/>
              </w:rPr>
            </w:pPr>
            <w:r>
              <w:rPr>
                <w:rFonts w:ascii="Arial" w:hAnsi="Arial" w:cs="Arial"/>
                <w:b/>
                <w:sz w:val="24"/>
                <w:szCs w:val="24"/>
              </w:rPr>
              <w:t>3.0</w:t>
            </w:r>
          </w:p>
        </w:tc>
        <w:tc>
          <w:tcPr>
            <w:tcW w:w="7205" w:type="dxa"/>
          </w:tcPr>
          <w:p w14:paraId="0C57B399" w14:textId="77777777" w:rsidR="00C64227" w:rsidRDefault="00C64227">
            <w:pPr>
              <w:tabs>
                <w:tab w:val="right" w:pos="9360"/>
              </w:tabs>
              <w:jc w:val="both"/>
              <w:rPr>
                <w:rFonts w:ascii="Arial" w:hAnsi="Arial" w:cs="Arial"/>
                <w:b/>
                <w:sz w:val="24"/>
                <w:szCs w:val="24"/>
              </w:rPr>
            </w:pPr>
            <w:r>
              <w:rPr>
                <w:rFonts w:ascii="Arial" w:hAnsi="Arial" w:cs="Arial"/>
                <w:b/>
                <w:sz w:val="24"/>
                <w:szCs w:val="24"/>
              </w:rPr>
              <w:t>PRIOR TO ISSUANCE OF GRADING PERMITS</w:t>
            </w:r>
          </w:p>
          <w:p w14:paraId="1B91BD6A" w14:textId="77777777" w:rsidR="00C64227" w:rsidRDefault="00C64227">
            <w:pPr>
              <w:tabs>
                <w:tab w:val="right" w:pos="9360"/>
              </w:tabs>
              <w:jc w:val="both"/>
              <w:rPr>
                <w:rFonts w:ascii="Arial" w:hAnsi="Arial" w:cs="Arial"/>
                <w:sz w:val="24"/>
                <w:szCs w:val="24"/>
              </w:rPr>
            </w:pPr>
          </w:p>
        </w:tc>
        <w:tc>
          <w:tcPr>
            <w:tcW w:w="270" w:type="dxa"/>
          </w:tcPr>
          <w:p w14:paraId="411C5443" w14:textId="77777777" w:rsidR="00C64227" w:rsidRDefault="00C64227">
            <w:pPr>
              <w:rPr>
                <w:rFonts w:ascii="Arial" w:hAnsi="Arial" w:cs="Arial"/>
                <w:sz w:val="24"/>
                <w:szCs w:val="24"/>
              </w:rPr>
            </w:pPr>
          </w:p>
        </w:tc>
        <w:tc>
          <w:tcPr>
            <w:tcW w:w="1260" w:type="dxa"/>
          </w:tcPr>
          <w:p w14:paraId="76D9767D" w14:textId="77777777" w:rsidR="00C64227" w:rsidRDefault="00C64227">
            <w:pPr>
              <w:rPr>
                <w:rFonts w:ascii="Arial" w:hAnsi="Arial" w:cs="Arial"/>
                <w:sz w:val="24"/>
                <w:szCs w:val="24"/>
              </w:rPr>
            </w:pPr>
          </w:p>
        </w:tc>
      </w:tr>
      <w:tr w:rsidR="00C64227" w14:paraId="00A106FE" w14:textId="77777777" w:rsidTr="00C64227">
        <w:trPr>
          <w:trHeight w:val="144"/>
        </w:trPr>
        <w:tc>
          <w:tcPr>
            <w:tcW w:w="715" w:type="dxa"/>
          </w:tcPr>
          <w:p w14:paraId="0F4C5030" w14:textId="77777777" w:rsidR="00C64227" w:rsidRDefault="00C64227">
            <w:pPr>
              <w:rPr>
                <w:rFonts w:ascii="Arial" w:hAnsi="Arial" w:cs="Arial"/>
                <w:sz w:val="24"/>
                <w:szCs w:val="24"/>
              </w:rPr>
            </w:pPr>
            <w:r>
              <w:rPr>
                <w:rFonts w:ascii="Arial" w:hAnsi="Arial" w:cs="Arial"/>
                <w:sz w:val="24"/>
                <w:szCs w:val="24"/>
              </w:rPr>
              <w:t>3.1</w:t>
            </w:r>
          </w:p>
          <w:p w14:paraId="7DACEB18" w14:textId="77777777" w:rsidR="00C64227" w:rsidRDefault="00C64227">
            <w:pPr>
              <w:rPr>
                <w:rFonts w:ascii="Arial" w:hAnsi="Arial" w:cs="Arial"/>
                <w:sz w:val="24"/>
                <w:szCs w:val="24"/>
              </w:rPr>
            </w:pPr>
          </w:p>
        </w:tc>
        <w:tc>
          <w:tcPr>
            <w:tcW w:w="7205" w:type="dxa"/>
          </w:tcPr>
          <w:p w14:paraId="6DC3F79E" w14:textId="77777777" w:rsidR="00C64227" w:rsidRDefault="00C64227">
            <w:pPr>
              <w:tabs>
                <w:tab w:val="right" w:pos="9360"/>
              </w:tabs>
              <w:jc w:val="both"/>
              <w:rPr>
                <w:rFonts w:ascii="Arial" w:hAnsi="Arial" w:cs="Arial"/>
                <w:sz w:val="24"/>
                <w:szCs w:val="24"/>
              </w:rPr>
            </w:pPr>
            <w:r>
              <w:rPr>
                <w:rFonts w:ascii="Arial" w:hAnsi="Arial" w:cs="Arial"/>
                <w:sz w:val="24"/>
                <w:szCs w:val="24"/>
              </w:rPr>
              <w:t>The working drawings shall include within the first four pages a list of all conditions of approval included in this resolution.</w:t>
            </w:r>
          </w:p>
          <w:p w14:paraId="11FF6B00" w14:textId="77777777" w:rsidR="00C64227" w:rsidRDefault="00C64227">
            <w:pPr>
              <w:tabs>
                <w:tab w:val="right" w:pos="9360"/>
              </w:tabs>
              <w:jc w:val="both"/>
              <w:rPr>
                <w:rFonts w:ascii="Arial" w:hAnsi="Arial" w:cs="Arial"/>
                <w:sz w:val="24"/>
                <w:szCs w:val="24"/>
              </w:rPr>
            </w:pPr>
          </w:p>
        </w:tc>
        <w:tc>
          <w:tcPr>
            <w:tcW w:w="270" w:type="dxa"/>
          </w:tcPr>
          <w:p w14:paraId="0EB8A98F" w14:textId="77777777" w:rsidR="00C64227" w:rsidRDefault="00C64227">
            <w:pPr>
              <w:rPr>
                <w:rFonts w:ascii="Arial" w:hAnsi="Arial" w:cs="Arial"/>
                <w:sz w:val="24"/>
                <w:szCs w:val="24"/>
              </w:rPr>
            </w:pPr>
          </w:p>
        </w:tc>
        <w:tc>
          <w:tcPr>
            <w:tcW w:w="1260" w:type="dxa"/>
            <w:hideMark/>
          </w:tcPr>
          <w:p w14:paraId="5D4D7C29" w14:textId="77777777" w:rsidR="00C64227" w:rsidRDefault="00C64227">
            <w:pPr>
              <w:rPr>
                <w:rFonts w:ascii="Arial" w:hAnsi="Arial" w:cs="Arial"/>
                <w:sz w:val="24"/>
                <w:szCs w:val="24"/>
              </w:rPr>
            </w:pPr>
            <w:r>
              <w:rPr>
                <w:rFonts w:ascii="Arial" w:hAnsi="Arial" w:cs="Arial"/>
                <w:sz w:val="24"/>
                <w:szCs w:val="24"/>
              </w:rPr>
              <w:t>Planning</w:t>
            </w:r>
          </w:p>
        </w:tc>
      </w:tr>
      <w:tr w:rsidR="00C64227" w14:paraId="6089E400" w14:textId="77777777" w:rsidTr="00C64227">
        <w:trPr>
          <w:trHeight w:val="1007"/>
        </w:trPr>
        <w:tc>
          <w:tcPr>
            <w:tcW w:w="715" w:type="dxa"/>
          </w:tcPr>
          <w:p w14:paraId="3C95E66F" w14:textId="77777777" w:rsidR="00C64227" w:rsidRDefault="00C64227">
            <w:pPr>
              <w:rPr>
                <w:rFonts w:ascii="Arial" w:hAnsi="Arial" w:cs="Arial"/>
                <w:sz w:val="24"/>
                <w:szCs w:val="24"/>
              </w:rPr>
            </w:pPr>
            <w:r>
              <w:rPr>
                <w:rFonts w:ascii="Arial" w:hAnsi="Arial" w:cs="Arial"/>
                <w:sz w:val="24"/>
                <w:szCs w:val="24"/>
              </w:rPr>
              <w:t>3.2</w:t>
            </w:r>
          </w:p>
          <w:p w14:paraId="5DB617F3" w14:textId="77777777" w:rsidR="00C64227" w:rsidRDefault="00C64227">
            <w:pPr>
              <w:rPr>
                <w:rFonts w:ascii="Arial" w:hAnsi="Arial" w:cs="Arial"/>
                <w:sz w:val="24"/>
                <w:szCs w:val="24"/>
              </w:rPr>
            </w:pPr>
          </w:p>
        </w:tc>
        <w:tc>
          <w:tcPr>
            <w:tcW w:w="7205" w:type="dxa"/>
          </w:tcPr>
          <w:p w14:paraId="2DC1B299" w14:textId="77777777" w:rsidR="00C64227" w:rsidRDefault="00C64227">
            <w:pPr>
              <w:tabs>
                <w:tab w:val="right" w:pos="9360"/>
              </w:tabs>
              <w:jc w:val="both"/>
              <w:rPr>
                <w:rFonts w:ascii="Arial" w:hAnsi="Arial" w:cs="Arial"/>
                <w:sz w:val="24"/>
                <w:szCs w:val="24"/>
              </w:rPr>
            </w:pPr>
            <w:r>
              <w:rPr>
                <w:rFonts w:ascii="Arial" w:hAnsi="Arial" w:cs="Arial"/>
                <w:sz w:val="24"/>
                <w:szCs w:val="24"/>
              </w:rPr>
              <w:t>The City Engineer shall determine that development of the site shall conform to general recommendations presented in the geotechnical studies, including specifications for site preparation, landslide treatment, treatment of cut and fill, slope stability, soils engineering, and surface and subsurface drainage, and recommendations for further study.  (</w:t>
            </w:r>
            <w:proofErr w:type="spellStart"/>
            <w:r>
              <w:rPr>
                <w:rFonts w:ascii="Arial" w:hAnsi="Arial" w:cs="Arial"/>
                <w:sz w:val="24"/>
                <w:szCs w:val="24"/>
              </w:rPr>
              <w:t>SCMC</w:t>
            </w:r>
            <w:proofErr w:type="spellEnd"/>
            <w:r>
              <w:rPr>
                <w:rFonts w:ascii="Arial" w:hAnsi="Arial" w:cs="Arial"/>
                <w:sz w:val="24"/>
                <w:szCs w:val="24"/>
              </w:rPr>
              <w:t xml:space="preserve"> Chapter 15.36)</w:t>
            </w:r>
          </w:p>
          <w:p w14:paraId="7AED71F1" w14:textId="77777777" w:rsidR="00C64227" w:rsidRDefault="00C64227">
            <w:pPr>
              <w:tabs>
                <w:tab w:val="right" w:pos="9360"/>
              </w:tabs>
              <w:jc w:val="both"/>
              <w:rPr>
                <w:rFonts w:ascii="Arial" w:hAnsi="Arial" w:cs="Arial"/>
                <w:sz w:val="24"/>
                <w:szCs w:val="24"/>
              </w:rPr>
            </w:pPr>
          </w:p>
        </w:tc>
        <w:tc>
          <w:tcPr>
            <w:tcW w:w="270" w:type="dxa"/>
          </w:tcPr>
          <w:p w14:paraId="02392D01" w14:textId="77777777" w:rsidR="00C64227" w:rsidRDefault="00C64227">
            <w:pPr>
              <w:rPr>
                <w:rFonts w:ascii="Arial" w:hAnsi="Arial" w:cs="Arial"/>
                <w:sz w:val="24"/>
                <w:szCs w:val="24"/>
              </w:rPr>
            </w:pPr>
          </w:p>
        </w:tc>
        <w:tc>
          <w:tcPr>
            <w:tcW w:w="1260" w:type="dxa"/>
            <w:hideMark/>
          </w:tcPr>
          <w:p w14:paraId="66803BFA" w14:textId="77777777" w:rsidR="00C64227" w:rsidRDefault="00C64227">
            <w:pPr>
              <w:rPr>
                <w:rFonts w:ascii="Arial" w:hAnsi="Arial" w:cs="Arial"/>
                <w:sz w:val="24"/>
                <w:szCs w:val="24"/>
              </w:rPr>
            </w:pPr>
            <w:r>
              <w:rPr>
                <w:rFonts w:ascii="Arial" w:hAnsi="Arial" w:cs="Arial"/>
                <w:sz w:val="24"/>
                <w:szCs w:val="24"/>
              </w:rPr>
              <w:t>Public Works</w:t>
            </w:r>
          </w:p>
        </w:tc>
      </w:tr>
      <w:tr w:rsidR="00C64227" w14:paraId="122FDA50" w14:textId="77777777" w:rsidTr="00C64227">
        <w:trPr>
          <w:trHeight w:val="144"/>
        </w:trPr>
        <w:tc>
          <w:tcPr>
            <w:tcW w:w="715" w:type="dxa"/>
          </w:tcPr>
          <w:p w14:paraId="6D6D97E3" w14:textId="77777777" w:rsidR="00C64227" w:rsidRDefault="00C64227">
            <w:pPr>
              <w:rPr>
                <w:rFonts w:ascii="Arial" w:hAnsi="Arial" w:cs="Arial"/>
                <w:sz w:val="24"/>
                <w:szCs w:val="24"/>
              </w:rPr>
            </w:pPr>
            <w:r>
              <w:rPr>
                <w:rFonts w:ascii="Arial" w:hAnsi="Arial" w:cs="Arial"/>
                <w:sz w:val="24"/>
                <w:szCs w:val="24"/>
              </w:rPr>
              <w:t>3.5</w:t>
            </w:r>
          </w:p>
          <w:p w14:paraId="2068D900" w14:textId="77777777" w:rsidR="00C64227" w:rsidRDefault="00C64227">
            <w:pPr>
              <w:rPr>
                <w:rFonts w:ascii="Arial" w:hAnsi="Arial" w:cs="Arial"/>
                <w:sz w:val="24"/>
                <w:szCs w:val="24"/>
              </w:rPr>
            </w:pPr>
          </w:p>
        </w:tc>
        <w:tc>
          <w:tcPr>
            <w:tcW w:w="7205" w:type="dxa"/>
          </w:tcPr>
          <w:p w14:paraId="7159A073" w14:textId="77777777" w:rsidR="00C64227" w:rsidRDefault="00C64227">
            <w:pPr>
              <w:tabs>
                <w:tab w:val="right" w:pos="9360"/>
              </w:tabs>
              <w:jc w:val="both"/>
              <w:rPr>
                <w:rFonts w:ascii="Arial" w:hAnsi="Arial" w:cs="Arial"/>
                <w:sz w:val="24"/>
                <w:szCs w:val="24"/>
              </w:rPr>
            </w:pPr>
            <w:r>
              <w:rPr>
                <w:rFonts w:ascii="Arial" w:hAnsi="Arial" w:cs="Arial"/>
                <w:sz w:val="24"/>
                <w:szCs w:val="24"/>
              </w:rPr>
              <w:t>The applicant shall submit, and must obtain approval from the City Engineer, a precise grading plan as required by the City Grading Manual and Ordinance.  (</w:t>
            </w:r>
            <w:proofErr w:type="spellStart"/>
            <w:r>
              <w:rPr>
                <w:rFonts w:ascii="Arial" w:hAnsi="Arial" w:cs="Arial"/>
                <w:sz w:val="24"/>
                <w:szCs w:val="24"/>
              </w:rPr>
              <w:t>SCMC</w:t>
            </w:r>
            <w:proofErr w:type="spellEnd"/>
            <w:r>
              <w:rPr>
                <w:rFonts w:ascii="Arial" w:hAnsi="Arial" w:cs="Arial"/>
                <w:sz w:val="24"/>
                <w:szCs w:val="24"/>
              </w:rPr>
              <w:t xml:space="preserve"> Chapter 15.36)</w:t>
            </w:r>
          </w:p>
          <w:p w14:paraId="166D589C" w14:textId="77777777" w:rsidR="00C64227" w:rsidRDefault="00C64227">
            <w:pPr>
              <w:tabs>
                <w:tab w:val="right" w:pos="9360"/>
              </w:tabs>
              <w:jc w:val="both"/>
              <w:rPr>
                <w:rFonts w:ascii="Arial" w:hAnsi="Arial" w:cs="Arial"/>
                <w:sz w:val="24"/>
                <w:szCs w:val="24"/>
              </w:rPr>
            </w:pPr>
          </w:p>
        </w:tc>
        <w:tc>
          <w:tcPr>
            <w:tcW w:w="270" w:type="dxa"/>
          </w:tcPr>
          <w:p w14:paraId="7BED23D2" w14:textId="77777777" w:rsidR="00C64227" w:rsidRDefault="00C64227">
            <w:pPr>
              <w:rPr>
                <w:rFonts w:ascii="Arial" w:hAnsi="Arial" w:cs="Arial"/>
                <w:sz w:val="24"/>
                <w:szCs w:val="24"/>
              </w:rPr>
            </w:pPr>
          </w:p>
        </w:tc>
        <w:tc>
          <w:tcPr>
            <w:tcW w:w="1260" w:type="dxa"/>
            <w:hideMark/>
          </w:tcPr>
          <w:p w14:paraId="5384369C" w14:textId="77777777" w:rsidR="00C64227" w:rsidRDefault="00C64227">
            <w:pPr>
              <w:rPr>
                <w:rFonts w:ascii="Arial" w:hAnsi="Arial" w:cs="Arial"/>
                <w:sz w:val="24"/>
                <w:szCs w:val="24"/>
              </w:rPr>
            </w:pPr>
            <w:r>
              <w:rPr>
                <w:rFonts w:ascii="Arial" w:hAnsi="Arial" w:cs="Arial"/>
                <w:sz w:val="24"/>
                <w:szCs w:val="24"/>
              </w:rPr>
              <w:t>Public Works</w:t>
            </w:r>
          </w:p>
        </w:tc>
      </w:tr>
      <w:tr w:rsidR="00C64227" w14:paraId="45AF3DA1" w14:textId="77777777" w:rsidTr="00C64227">
        <w:trPr>
          <w:trHeight w:val="144"/>
        </w:trPr>
        <w:tc>
          <w:tcPr>
            <w:tcW w:w="715" w:type="dxa"/>
          </w:tcPr>
          <w:p w14:paraId="4517F4BF" w14:textId="77777777" w:rsidR="00C64227" w:rsidRDefault="00C64227">
            <w:pPr>
              <w:rPr>
                <w:rFonts w:ascii="Arial" w:hAnsi="Arial" w:cs="Arial"/>
                <w:sz w:val="24"/>
                <w:szCs w:val="24"/>
              </w:rPr>
            </w:pPr>
          </w:p>
        </w:tc>
        <w:tc>
          <w:tcPr>
            <w:tcW w:w="7205" w:type="dxa"/>
          </w:tcPr>
          <w:p w14:paraId="43151F54" w14:textId="77777777" w:rsidR="00C64227" w:rsidRDefault="00C64227">
            <w:pPr>
              <w:tabs>
                <w:tab w:val="right" w:pos="9360"/>
              </w:tabs>
              <w:jc w:val="both"/>
              <w:rPr>
                <w:rFonts w:ascii="Arial" w:hAnsi="Arial" w:cs="Arial"/>
                <w:b/>
                <w:sz w:val="24"/>
                <w:szCs w:val="24"/>
              </w:rPr>
            </w:pPr>
            <w:r>
              <w:rPr>
                <w:rFonts w:ascii="Arial" w:hAnsi="Arial" w:cs="Arial"/>
                <w:b/>
                <w:sz w:val="24"/>
                <w:szCs w:val="24"/>
              </w:rPr>
              <w:t>Addressing and Street Names</w:t>
            </w:r>
          </w:p>
          <w:p w14:paraId="1C5F9F20" w14:textId="77777777" w:rsidR="00C64227" w:rsidRDefault="00C64227">
            <w:pPr>
              <w:tabs>
                <w:tab w:val="right" w:pos="9360"/>
              </w:tabs>
              <w:jc w:val="both"/>
              <w:rPr>
                <w:rFonts w:ascii="Arial" w:hAnsi="Arial" w:cs="Arial"/>
                <w:sz w:val="24"/>
                <w:szCs w:val="24"/>
              </w:rPr>
            </w:pPr>
          </w:p>
        </w:tc>
        <w:tc>
          <w:tcPr>
            <w:tcW w:w="270" w:type="dxa"/>
          </w:tcPr>
          <w:p w14:paraId="1B685EA7" w14:textId="77777777" w:rsidR="00C64227" w:rsidRDefault="00C64227">
            <w:pPr>
              <w:rPr>
                <w:rFonts w:ascii="Arial" w:hAnsi="Arial" w:cs="Arial"/>
                <w:sz w:val="24"/>
                <w:szCs w:val="24"/>
              </w:rPr>
            </w:pPr>
          </w:p>
        </w:tc>
        <w:tc>
          <w:tcPr>
            <w:tcW w:w="1260" w:type="dxa"/>
          </w:tcPr>
          <w:p w14:paraId="0E03DFD9" w14:textId="77777777" w:rsidR="00C64227" w:rsidRDefault="00C64227">
            <w:pPr>
              <w:rPr>
                <w:rFonts w:ascii="Arial" w:hAnsi="Arial" w:cs="Arial"/>
                <w:sz w:val="24"/>
                <w:szCs w:val="24"/>
              </w:rPr>
            </w:pPr>
          </w:p>
        </w:tc>
      </w:tr>
      <w:tr w:rsidR="00C64227" w14:paraId="0A035C82" w14:textId="77777777" w:rsidTr="00C64227">
        <w:trPr>
          <w:trHeight w:val="144"/>
        </w:trPr>
        <w:tc>
          <w:tcPr>
            <w:tcW w:w="715" w:type="dxa"/>
          </w:tcPr>
          <w:p w14:paraId="6EDC335C" w14:textId="3609262C" w:rsidR="00C64227" w:rsidRDefault="00C64227">
            <w:pPr>
              <w:rPr>
                <w:rFonts w:ascii="Arial" w:hAnsi="Arial" w:cs="Arial"/>
                <w:sz w:val="24"/>
                <w:szCs w:val="24"/>
              </w:rPr>
            </w:pPr>
            <w:r>
              <w:rPr>
                <w:rFonts w:ascii="Arial" w:hAnsi="Arial" w:cs="Arial"/>
                <w:sz w:val="24"/>
                <w:szCs w:val="24"/>
              </w:rPr>
              <w:t>3.8</w:t>
            </w:r>
          </w:p>
          <w:p w14:paraId="180A2800" w14:textId="58AD3C73" w:rsidR="00953A63" w:rsidRDefault="00953A63">
            <w:pPr>
              <w:rPr>
                <w:rFonts w:ascii="Arial" w:hAnsi="Arial" w:cs="Arial"/>
                <w:sz w:val="24"/>
                <w:szCs w:val="24"/>
              </w:rPr>
            </w:pPr>
          </w:p>
          <w:p w14:paraId="08F4E751" w14:textId="365AB23E" w:rsidR="00953A63" w:rsidRDefault="00953A63">
            <w:pPr>
              <w:rPr>
                <w:rFonts w:ascii="Arial" w:hAnsi="Arial" w:cs="Arial"/>
                <w:sz w:val="24"/>
                <w:szCs w:val="24"/>
              </w:rPr>
            </w:pPr>
          </w:p>
          <w:p w14:paraId="5074C79E" w14:textId="2B1AE319" w:rsidR="00953A63" w:rsidRDefault="00953A63">
            <w:pPr>
              <w:rPr>
                <w:rFonts w:ascii="Arial" w:hAnsi="Arial" w:cs="Arial"/>
                <w:sz w:val="24"/>
                <w:szCs w:val="24"/>
              </w:rPr>
            </w:pPr>
          </w:p>
          <w:p w14:paraId="418702BC" w14:textId="7380B92A" w:rsidR="00953A63" w:rsidRDefault="00953A63">
            <w:pPr>
              <w:rPr>
                <w:rFonts w:ascii="Arial" w:hAnsi="Arial" w:cs="Arial"/>
                <w:sz w:val="24"/>
                <w:szCs w:val="24"/>
              </w:rPr>
            </w:pPr>
          </w:p>
          <w:p w14:paraId="2C4C7C6A" w14:textId="0D4DC79A" w:rsidR="00953A63" w:rsidRDefault="00953A63">
            <w:pPr>
              <w:rPr>
                <w:rFonts w:ascii="Arial" w:hAnsi="Arial" w:cs="Arial"/>
                <w:sz w:val="24"/>
                <w:szCs w:val="24"/>
              </w:rPr>
            </w:pPr>
          </w:p>
          <w:p w14:paraId="7BEF114B" w14:textId="6993960C" w:rsidR="00953A63" w:rsidRDefault="00953A63">
            <w:pPr>
              <w:rPr>
                <w:rFonts w:ascii="Arial" w:hAnsi="Arial" w:cs="Arial"/>
                <w:sz w:val="24"/>
                <w:szCs w:val="24"/>
              </w:rPr>
            </w:pPr>
            <w:r>
              <w:rPr>
                <w:rFonts w:ascii="Arial" w:hAnsi="Arial" w:cs="Arial"/>
                <w:sz w:val="24"/>
                <w:szCs w:val="24"/>
              </w:rPr>
              <w:t>3.9</w:t>
            </w:r>
          </w:p>
          <w:p w14:paraId="5DF0386D" w14:textId="63B1A748" w:rsidR="00F020BA" w:rsidRDefault="00F020BA">
            <w:pPr>
              <w:rPr>
                <w:rFonts w:ascii="Arial" w:hAnsi="Arial" w:cs="Arial"/>
                <w:sz w:val="24"/>
                <w:szCs w:val="24"/>
              </w:rPr>
            </w:pPr>
          </w:p>
          <w:p w14:paraId="316B4E66" w14:textId="7CAB5F57" w:rsidR="00F020BA" w:rsidRDefault="00F020BA">
            <w:pPr>
              <w:rPr>
                <w:rFonts w:ascii="Arial" w:hAnsi="Arial" w:cs="Arial"/>
                <w:sz w:val="24"/>
                <w:szCs w:val="24"/>
              </w:rPr>
            </w:pPr>
          </w:p>
          <w:p w14:paraId="557586F6" w14:textId="18C77D09" w:rsidR="00F020BA" w:rsidRDefault="00F020BA">
            <w:pPr>
              <w:rPr>
                <w:rFonts w:ascii="Arial" w:hAnsi="Arial" w:cs="Arial"/>
                <w:sz w:val="24"/>
                <w:szCs w:val="24"/>
              </w:rPr>
            </w:pPr>
          </w:p>
          <w:p w14:paraId="38148ACD" w14:textId="071DADB9" w:rsidR="00F020BA" w:rsidRDefault="00F020BA">
            <w:pPr>
              <w:rPr>
                <w:rFonts w:ascii="Arial" w:hAnsi="Arial" w:cs="Arial"/>
                <w:sz w:val="24"/>
                <w:szCs w:val="24"/>
              </w:rPr>
            </w:pPr>
          </w:p>
          <w:p w14:paraId="189E3E1E" w14:textId="09C1C950" w:rsidR="00F020BA" w:rsidRDefault="00F020BA">
            <w:pPr>
              <w:rPr>
                <w:rFonts w:ascii="Arial" w:hAnsi="Arial" w:cs="Arial"/>
                <w:sz w:val="24"/>
                <w:szCs w:val="24"/>
              </w:rPr>
            </w:pPr>
          </w:p>
          <w:p w14:paraId="6A54AF51" w14:textId="4DD6AB8A" w:rsidR="00F020BA" w:rsidRDefault="00F020BA">
            <w:pPr>
              <w:rPr>
                <w:rFonts w:ascii="Arial" w:hAnsi="Arial" w:cs="Arial"/>
                <w:sz w:val="24"/>
                <w:szCs w:val="24"/>
              </w:rPr>
            </w:pPr>
          </w:p>
          <w:p w14:paraId="3F7FA34D" w14:textId="1EA89678" w:rsidR="00F020BA" w:rsidRDefault="00F020BA">
            <w:pPr>
              <w:rPr>
                <w:rFonts w:ascii="Arial" w:hAnsi="Arial" w:cs="Arial"/>
                <w:sz w:val="24"/>
                <w:szCs w:val="24"/>
              </w:rPr>
            </w:pPr>
          </w:p>
          <w:p w14:paraId="44A136BC" w14:textId="77BDAC86" w:rsidR="00F020BA" w:rsidRDefault="00F020BA">
            <w:pPr>
              <w:rPr>
                <w:rFonts w:ascii="Arial" w:hAnsi="Arial" w:cs="Arial"/>
                <w:sz w:val="24"/>
                <w:szCs w:val="24"/>
              </w:rPr>
            </w:pPr>
          </w:p>
          <w:p w14:paraId="429095E7" w14:textId="3FD39742" w:rsidR="00F020BA" w:rsidRDefault="00F020BA">
            <w:pPr>
              <w:rPr>
                <w:rFonts w:ascii="Arial" w:hAnsi="Arial" w:cs="Arial"/>
                <w:sz w:val="24"/>
                <w:szCs w:val="24"/>
              </w:rPr>
            </w:pPr>
          </w:p>
          <w:p w14:paraId="335E9EBC" w14:textId="4FFC7161" w:rsidR="00F020BA" w:rsidRDefault="00F020BA">
            <w:pPr>
              <w:rPr>
                <w:rFonts w:ascii="Arial" w:hAnsi="Arial" w:cs="Arial"/>
                <w:sz w:val="24"/>
                <w:szCs w:val="24"/>
              </w:rPr>
            </w:pPr>
          </w:p>
          <w:p w14:paraId="2E27F45F" w14:textId="77777777" w:rsidR="00F020BA" w:rsidRDefault="00F020BA">
            <w:pPr>
              <w:rPr>
                <w:rFonts w:ascii="Arial" w:hAnsi="Arial" w:cs="Arial"/>
                <w:sz w:val="24"/>
                <w:szCs w:val="24"/>
              </w:rPr>
            </w:pPr>
          </w:p>
          <w:p w14:paraId="400E7382" w14:textId="77777777" w:rsidR="00F020BA" w:rsidRDefault="00F020BA">
            <w:pPr>
              <w:rPr>
                <w:rFonts w:ascii="Arial" w:hAnsi="Arial" w:cs="Arial"/>
                <w:sz w:val="24"/>
                <w:szCs w:val="24"/>
              </w:rPr>
            </w:pPr>
          </w:p>
          <w:p w14:paraId="464D9E7A" w14:textId="4DD6AF43" w:rsidR="00F020BA" w:rsidRDefault="00F020BA">
            <w:pPr>
              <w:rPr>
                <w:rFonts w:ascii="Arial" w:hAnsi="Arial" w:cs="Arial"/>
                <w:sz w:val="24"/>
                <w:szCs w:val="24"/>
              </w:rPr>
            </w:pPr>
            <w:r>
              <w:rPr>
                <w:rFonts w:ascii="Arial" w:hAnsi="Arial" w:cs="Arial"/>
                <w:sz w:val="24"/>
                <w:szCs w:val="24"/>
              </w:rPr>
              <w:t>3.10</w:t>
            </w:r>
          </w:p>
          <w:p w14:paraId="10AB4384" w14:textId="77777777" w:rsidR="00C64227" w:rsidRDefault="00C64227">
            <w:pPr>
              <w:rPr>
                <w:rFonts w:ascii="Arial" w:hAnsi="Arial" w:cs="Arial"/>
                <w:sz w:val="24"/>
                <w:szCs w:val="24"/>
              </w:rPr>
            </w:pPr>
          </w:p>
        </w:tc>
        <w:tc>
          <w:tcPr>
            <w:tcW w:w="7205" w:type="dxa"/>
          </w:tcPr>
          <w:p w14:paraId="1549D26F" w14:textId="10423EBB" w:rsidR="00C64227" w:rsidRDefault="00C64227">
            <w:pPr>
              <w:tabs>
                <w:tab w:val="right" w:pos="9360"/>
              </w:tabs>
              <w:jc w:val="both"/>
              <w:rPr>
                <w:rFonts w:ascii="Arial" w:hAnsi="Arial" w:cs="Arial"/>
                <w:sz w:val="24"/>
                <w:szCs w:val="24"/>
              </w:rPr>
            </w:pPr>
            <w:r>
              <w:rPr>
                <w:rFonts w:ascii="Arial" w:hAnsi="Arial" w:cs="Arial"/>
                <w:sz w:val="24"/>
                <w:szCs w:val="24"/>
              </w:rPr>
              <w:t xml:space="preserve">The applicant shall submit, and must obtain approval from the City Planner, a plan depicting all street names and </w:t>
            </w:r>
            <w:r w:rsidR="00547D02">
              <w:rPr>
                <w:rFonts w:ascii="Arial" w:hAnsi="Arial" w:cs="Arial"/>
                <w:sz w:val="24"/>
                <w:szCs w:val="24"/>
              </w:rPr>
              <w:t xml:space="preserve">the </w:t>
            </w:r>
            <w:r>
              <w:rPr>
                <w:rFonts w:ascii="Arial" w:hAnsi="Arial" w:cs="Arial"/>
                <w:sz w:val="24"/>
                <w:szCs w:val="24"/>
              </w:rPr>
              <w:t xml:space="preserve">address </w:t>
            </w:r>
            <w:r w:rsidR="00547D02">
              <w:rPr>
                <w:rFonts w:ascii="Arial" w:hAnsi="Arial" w:cs="Arial"/>
                <w:sz w:val="24"/>
                <w:szCs w:val="24"/>
              </w:rPr>
              <w:t xml:space="preserve">for the residence </w:t>
            </w:r>
            <w:r>
              <w:rPr>
                <w:rFonts w:ascii="Arial" w:hAnsi="Arial" w:cs="Arial"/>
                <w:sz w:val="24"/>
                <w:szCs w:val="24"/>
              </w:rPr>
              <w:t>within the project.</w:t>
            </w:r>
          </w:p>
          <w:p w14:paraId="586D57FC" w14:textId="75D54665" w:rsidR="00953A63" w:rsidRDefault="00953A63">
            <w:pPr>
              <w:tabs>
                <w:tab w:val="right" w:pos="9360"/>
              </w:tabs>
              <w:jc w:val="both"/>
              <w:rPr>
                <w:rFonts w:ascii="Arial" w:hAnsi="Arial" w:cs="Arial"/>
                <w:sz w:val="24"/>
                <w:szCs w:val="24"/>
              </w:rPr>
            </w:pPr>
          </w:p>
          <w:p w14:paraId="11FA8775" w14:textId="11D1BB3F" w:rsidR="00953A63" w:rsidRPr="00953A63" w:rsidRDefault="00953A63">
            <w:pPr>
              <w:tabs>
                <w:tab w:val="right" w:pos="9360"/>
              </w:tabs>
              <w:jc w:val="both"/>
              <w:rPr>
                <w:rFonts w:ascii="Arial" w:hAnsi="Arial" w:cs="Arial"/>
                <w:b/>
                <w:bCs/>
                <w:sz w:val="24"/>
                <w:szCs w:val="24"/>
              </w:rPr>
            </w:pPr>
            <w:r>
              <w:rPr>
                <w:rFonts w:ascii="Arial" w:hAnsi="Arial" w:cs="Arial"/>
                <w:b/>
                <w:bCs/>
                <w:sz w:val="24"/>
                <w:szCs w:val="24"/>
              </w:rPr>
              <w:t xml:space="preserve">Financial Security </w:t>
            </w:r>
          </w:p>
          <w:p w14:paraId="7DA2E4F1" w14:textId="77777777" w:rsidR="00C64227" w:rsidRDefault="00C64227">
            <w:pPr>
              <w:tabs>
                <w:tab w:val="right" w:pos="9360"/>
              </w:tabs>
              <w:jc w:val="both"/>
              <w:rPr>
                <w:rFonts w:ascii="Arial" w:hAnsi="Arial" w:cs="Arial"/>
                <w:sz w:val="24"/>
                <w:szCs w:val="24"/>
              </w:rPr>
            </w:pPr>
          </w:p>
          <w:p w14:paraId="1D39AD0D" w14:textId="0DD06F90" w:rsidR="00953A63" w:rsidRDefault="00953A63">
            <w:pPr>
              <w:tabs>
                <w:tab w:val="right" w:pos="9360"/>
              </w:tabs>
              <w:jc w:val="both"/>
              <w:rPr>
                <w:rFonts w:ascii="Arial" w:hAnsi="Arial" w:cs="Arial"/>
                <w:sz w:val="24"/>
                <w:szCs w:val="24"/>
              </w:rPr>
            </w:pPr>
            <w:r w:rsidRPr="00953A63">
              <w:rPr>
                <w:rFonts w:ascii="Arial" w:hAnsi="Arial" w:cs="Arial"/>
                <w:sz w:val="24"/>
                <w:szCs w:val="24"/>
              </w:rPr>
              <w:t>The applicant shall provide separate improvement surety, bonds, or irrevocable letters of credit, as determined by the City Engineer, for 100% of each estimated improvement cost, as prepared by a registered civil engineer as approved by City Engineer, for the following applicable items:  grading improvements; frontage improvements; sidewalks; sewer lines; water lines; onsite storm drains; and erosion control.  In addition, the owner shall provide separate labor and material surety for 100% of the above estimated improvement costs, as determined by the City Engineer or designee.</w:t>
            </w:r>
            <w:r w:rsidRPr="00953A63">
              <w:rPr>
                <w:rFonts w:ascii="Arial" w:hAnsi="Arial" w:cs="Arial"/>
                <w:i/>
                <w:sz w:val="24"/>
                <w:szCs w:val="24"/>
              </w:rPr>
              <w:t xml:space="preserve"> </w:t>
            </w:r>
            <w:r w:rsidRPr="00953A63">
              <w:rPr>
                <w:rFonts w:ascii="Arial" w:hAnsi="Arial" w:cs="Arial"/>
                <w:sz w:val="24"/>
                <w:szCs w:val="24"/>
              </w:rPr>
              <w:t>(</w:t>
            </w:r>
            <w:proofErr w:type="spellStart"/>
            <w:r w:rsidRPr="00953A63">
              <w:rPr>
                <w:rFonts w:ascii="Arial" w:hAnsi="Arial" w:cs="Arial"/>
                <w:sz w:val="24"/>
                <w:szCs w:val="24"/>
              </w:rPr>
              <w:t>SCMC</w:t>
            </w:r>
            <w:proofErr w:type="spellEnd"/>
            <w:r w:rsidRPr="00953A63">
              <w:rPr>
                <w:rFonts w:ascii="Arial" w:hAnsi="Arial" w:cs="Arial"/>
                <w:sz w:val="24"/>
                <w:szCs w:val="24"/>
              </w:rPr>
              <w:t xml:space="preserve"> Chapter 15.36)</w:t>
            </w:r>
            <w:r w:rsidR="00F020BA">
              <w:rPr>
                <w:rFonts w:ascii="Arial" w:hAnsi="Arial" w:cs="Arial"/>
                <w:sz w:val="24"/>
                <w:szCs w:val="24"/>
              </w:rPr>
              <w:t>.</w:t>
            </w:r>
          </w:p>
          <w:p w14:paraId="105499AB" w14:textId="1897EAFF" w:rsidR="00F020BA" w:rsidRDefault="00F020BA">
            <w:pPr>
              <w:tabs>
                <w:tab w:val="right" w:pos="9360"/>
              </w:tabs>
              <w:jc w:val="both"/>
              <w:rPr>
                <w:rFonts w:ascii="Arial" w:hAnsi="Arial" w:cs="Arial"/>
                <w:sz w:val="24"/>
                <w:szCs w:val="24"/>
              </w:rPr>
            </w:pPr>
          </w:p>
          <w:p w14:paraId="171F031E" w14:textId="60324EAB" w:rsidR="00F020BA" w:rsidRPr="00F020BA" w:rsidRDefault="00F020BA">
            <w:pPr>
              <w:tabs>
                <w:tab w:val="right" w:pos="9360"/>
              </w:tabs>
              <w:jc w:val="both"/>
              <w:rPr>
                <w:rFonts w:ascii="Arial" w:hAnsi="Arial" w:cs="Arial"/>
                <w:b/>
                <w:bCs/>
                <w:sz w:val="24"/>
                <w:szCs w:val="24"/>
              </w:rPr>
            </w:pPr>
            <w:r>
              <w:rPr>
                <w:rFonts w:ascii="Arial" w:hAnsi="Arial" w:cs="Arial"/>
                <w:b/>
                <w:bCs/>
                <w:sz w:val="24"/>
                <w:szCs w:val="24"/>
              </w:rPr>
              <w:t>Sidewalk</w:t>
            </w:r>
          </w:p>
          <w:p w14:paraId="3637B743" w14:textId="77777777" w:rsidR="00F020BA" w:rsidRDefault="00F020BA">
            <w:pPr>
              <w:tabs>
                <w:tab w:val="right" w:pos="9360"/>
              </w:tabs>
              <w:jc w:val="both"/>
              <w:rPr>
                <w:rFonts w:ascii="Arial" w:hAnsi="Arial" w:cs="Arial"/>
                <w:sz w:val="24"/>
                <w:szCs w:val="24"/>
              </w:rPr>
            </w:pPr>
          </w:p>
          <w:p w14:paraId="638A4277" w14:textId="77777777" w:rsidR="00F020BA" w:rsidRPr="00F020BA" w:rsidRDefault="00F020BA" w:rsidP="00F020BA">
            <w:pPr>
              <w:tabs>
                <w:tab w:val="right" w:pos="9360"/>
              </w:tabs>
              <w:jc w:val="both"/>
              <w:rPr>
                <w:rFonts w:ascii="Arial" w:hAnsi="Arial" w:cs="Arial"/>
                <w:sz w:val="24"/>
                <w:szCs w:val="24"/>
              </w:rPr>
            </w:pPr>
            <w:r w:rsidRPr="00F020BA">
              <w:rPr>
                <w:rFonts w:ascii="Arial" w:hAnsi="Arial" w:cs="Arial"/>
                <w:sz w:val="24"/>
                <w:szCs w:val="24"/>
              </w:rPr>
              <w:t>In the event the project valuation is $50,000 or more per Municipal Code 12.08, the applicant shall be responsible for the construction of all required frontage improvements as approved by the City Engineer including but not limited to the following:</w:t>
            </w:r>
            <w:r w:rsidRPr="00F020BA">
              <w:rPr>
                <w:rFonts w:ascii="Arial" w:hAnsi="Arial" w:cs="Arial"/>
                <w:sz w:val="24"/>
                <w:szCs w:val="24"/>
              </w:rPr>
              <w:tab/>
            </w:r>
          </w:p>
          <w:p w14:paraId="4A24B3DC" w14:textId="77777777" w:rsidR="00F020BA" w:rsidRPr="00F020BA" w:rsidRDefault="00F020BA" w:rsidP="00F020BA">
            <w:pPr>
              <w:numPr>
                <w:ilvl w:val="0"/>
                <w:numId w:val="36"/>
              </w:numPr>
              <w:tabs>
                <w:tab w:val="right" w:pos="9360"/>
              </w:tabs>
              <w:jc w:val="both"/>
              <w:rPr>
                <w:rFonts w:ascii="Arial" w:hAnsi="Arial" w:cs="Arial"/>
                <w:sz w:val="24"/>
                <w:szCs w:val="24"/>
              </w:rPr>
            </w:pPr>
            <w:r w:rsidRPr="00F020BA">
              <w:rPr>
                <w:rFonts w:ascii="Arial" w:hAnsi="Arial" w:cs="Arial"/>
                <w:sz w:val="24"/>
                <w:szCs w:val="24"/>
              </w:rPr>
              <w:t xml:space="preserve">Sidewalk, including construction of compliant sidewalk along the property frontage and around obstructions such as the drive approach, utilities, and trees to meet current City standards (2% cross fall) when adequate right-of-way </w:t>
            </w:r>
            <w:r w:rsidRPr="00F020BA">
              <w:rPr>
                <w:rFonts w:ascii="Arial" w:hAnsi="Arial" w:cs="Arial"/>
                <w:sz w:val="24"/>
                <w:szCs w:val="24"/>
              </w:rPr>
              <w:lastRenderedPageBreak/>
              <w:t xml:space="preserve">exists, unless a waiver is applied for and approved by the City Manager.  Since the street right-of-way along this frontage varies between 2-3.5 feet behind the curb face, a sidewalk easement is anticipated to be required and granted to the </w:t>
            </w:r>
            <w:proofErr w:type="gramStart"/>
            <w:r w:rsidRPr="00F020BA">
              <w:rPr>
                <w:rFonts w:ascii="Arial" w:hAnsi="Arial" w:cs="Arial"/>
                <w:sz w:val="24"/>
                <w:szCs w:val="24"/>
              </w:rPr>
              <w:t>City</w:t>
            </w:r>
            <w:proofErr w:type="gramEnd"/>
            <w:r w:rsidRPr="00F020BA">
              <w:rPr>
                <w:rFonts w:ascii="Arial" w:hAnsi="Arial" w:cs="Arial"/>
                <w:sz w:val="24"/>
                <w:szCs w:val="24"/>
              </w:rPr>
              <w:t xml:space="preserve"> unless a waiver is approved by the City Manager.    </w:t>
            </w:r>
          </w:p>
          <w:p w14:paraId="7D14D696" w14:textId="77777777" w:rsidR="00F020BA" w:rsidRPr="00F020BA" w:rsidRDefault="00F020BA" w:rsidP="00F020BA">
            <w:pPr>
              <w:numPr>
                <w:ilvl w:val="0"/>
                <w:numId w:val="36"/>
              </w:numPr>
              <w:tabs>
                <w:tab w:val="right" w:pos="9360"/>
              </w:tabs>
              <w:jc w:val="both"/>
              <w:rPr>
                <w:rFonts w:ascii="Arial" w:hAnsi="Arial" w:cs="Arial"/>
                <w:sz w:val="24"/>
                <w:szCs w:val="24"/>
              </w:rPr>
            </w:pPr>
            <w:r w:rsidRPr="00F020BA">
              <w:rPr>
                <w:rFonts w:ascii="Arial" w:hAnsi="Arial" w:cs="Arial"/>
                <w:sz w:val="24"/>
                <w:szCs w:val="24"/>
              </w:rPr>
              <w:t>Contractor shall replace any damaged street improvements resulting from construction activities to the satisfaction of the City Inspector.</w:t>
            </w:r>
          </w:p>
          <w:p w14:paraId="23792644" w14:textId="77777777" w:rsidR="00F020BA" w:rsidRPr="00F020BA" w:rsidRDefault="00F020BA" w:rsidP="00F020BA">
            <w:pPr>
              <w:tabs>
                <w:tab w:val="right" w:pos="9360"/>
              </w:tabs>
              <w:jc w:val="both"/>
              <w:rPr>
                <w:rFonts w:ascii="Arial" w:hAnsi="Arial" w:cs="Arial"/>
                <w:sz w:val="24"/>
                <w:szCs w:val="24"/>
              </w:rPr>
            </w:pPr>
            <w:r w:rsidRPr="00F020BA">
              <w:rPr>
                <w:rFonts w:ascii="Arial" w:hAnsi="Arial" w:cs="Arial"/>
                <w:sz w:val="24"/>
                <w:szCs w:val="24"/>
              </w:rPr>
              <w:t>(</w:t>
            </w:r>
            <w:proofErr w:type="spellStart"/>
            <w:r w:rsidRPr="00F020BA">
              <w:rPr>
                <w:rFonts w:ascii="Arial" w:hAnsi="Arial" w:cs="Arial"/>
                <w:sz w:val="24"/>
                <w:szCs w:val="24"/>
              </w:rPr>
              <w:t>SCMC</w:t>
            </w:r>
            <w:proofErr w:type="spellEnd"/>
            <w:r w:rsidRPr="00F020BA">
              <w:rPr>
                <w:rFonts w:ascii="Arial" w:hAnsi="Arial" w:cs="Arial"/>
                <w:sz w:val="24"/>
                <w:szCs w:val="24"/>
              </w:rPr>
              <w:t xml:space="preserve"> Chapter 15.36 and Sections 12.08, and 12.24.050) </w:t>
            </w:r>
          </w:p>
          <w:p w14:paraId="4C1A97A2" w14:textId="48B08052" w:rsidR="00F020BA" w:rsidRDefault="00F020BA">
            <w:pPr>
              <w:tabs>
                <w:tab w:val="right" w:pos="9360"/>
              </w:tabs>
              <w:jc w:val="both"/>
              <w:rPr>
                <w:rFonts w:ascii="Arial" w:hAnsi="Arial" w:cs="Arial"/>
                <w:sz w:val="24"/>
                <w:szCs w:val="24"/>
              </w:rPr>
            </w:pPr>
          </w:p>
        </w:tc>
        <w:tc>
          <w:tcPr>
            <w:tcW w:w="270" w:type="dxa"/>
          </w:tcPr>
          <w:p w14:paraId="3337FB3E" w14:textId="77777777" w:rsidR="00C64227" w:rsidRDefault="00C64227">
            <w:pPr>
              <w:rPr>
                <w:rFonts w:ascii="Arial" w:hAnsi="Arial" w:cs="Arial"/>
                <w:sz w:val="24"/>
                <w:szCs w:val="24"/>
              </w:rPr>
            </w:pPr>
          </w:p>
        </w:tc>
        <w:tc>
          <w:tcPr>
            <w:tcW w:w="1260" w:type="dxa"/>
            <w:hideMark/>
          </w:tcPr>
          <w:p w14:paraId="57BEC180" w14:textId="77777777" w:rsidR="00C64227" w:rsidRDefault="00C64227">
            <w:pPr>
              <w:rPr>
                <w:rFonts w:ascii="Arial" w:hAnsi="Arial" w:cs="Arial"/>
                <w:sz w:val="24"/>
                <w:szCs w:val="24"/>
              </w:rPr>
            </w:pPr>
            <w:r>
              <w:rPr>
                <w:rFonts w:ascii="Arial" w:hAnsi="Arial" w:cs="Arial"/>
                <w:sz w:val="24"/>
                <w:szCs w:val="24"/>
              </w:rPr>
              <w:t>Planning</w:t>
            </w:r>
          </w:p>
          <w:p w14:paraId="10DE114F" w14:textId="77777777" w:rsidR="00547D02" w:rsidRDefault="00547D02">
            <w:pPr>
              <w:rPr>
                <w:rFonts w:ascii="Arial" w:hAnsi="Arial" w:cs="Arial"/>
                <w:sz w:val="24"/>
                <w:szCs w:val="24"/>
              </w:rPr>
            </w:pPr>
            <w:r>
              <w:rPr>
                <w:rFonts w:ascii="Arial" w:hAnsi="Arial" w:cs="Arial"/>
                <w:sz w:val="24"/>
                <w:szCs w:val="24"/>
              </w:rPr>
              <w:t>*</w:t>
            </w:r>
          </w:p>
          <w:p w14:paraId="777909FB" w14:textId="77777777" w:rsidR="00F020BA" w:rsidRDefault="00F020BA">
            <w:pPr>
              <w:rPr>
                <w:rFonts w:ascii="Arial" w:hAnsi="Arial" w:cs="Arial"/>
                <w:sz w:val="24"/>
                <w:szCs w:val="24"/>
              </w:rPr>
            </w:pPr>
          </w:p>
          <w:p w14:paraId="6137792D" w14:textId="77777777" w:rsidR="00F020BA" w:rsidRDefault="00F020BA">
            <w:pPr>
              <w:rPr>
                <w:rFonts w:ascii="Arial" w:hAnsi="Arial" w:cs="Arial"/>
                <w:sz w:val="24"/>
                <w:szCs w:val="24"/>
              </w:rPr>
            </w:pPr>
          </w:p>
          <w:p w14:paraId="6A1DF6AD" w14:textId="77777777" w:rsidR="00F020BA" w:rsidRDefault="00F020BA">
            <w:pPr>
              <w:rPr>
                <w:rFonts w:ascii="Arial" w:hAnsi="Arial" w:cs="Arial"/>
                <w:sz w:val="24"/>
                <w:szCs w:val="24"/>
              </w:rPr>
            </w:pPr>
          </w:p>
          <w:p w14:paraId="3682A60E" w14:textId="77777777" w:rsidR="00F020BA" w:rsidRDefault="00F020BA">
            <w:pPr>
              <w:rPr>
                <w:rFonts w:ascii="Arial" w:hAnsi="Arial" w:cs="Arial"/>
                <w:sz w:val="24"/>
                <w:szCs w:val="24"/>
              </w:rPr>
            </w:pPr>
          </w:p>
          <w:p w14:paraId="10A1C320" w14:textId="77777777" w:rsidR="00F020BA" w:rsidRDefault="00F020BA">
            <w:pPr>
              <w:rPr>
                <w:rFonts w:ascii="Arial" w:hAnsi="Arial" w:cs="Arial"/>
                <w:sz w:val="24"/>
                <w:szCs w:val="24"/>
              </w:rPr>
            </w:pPr>
            <w:r>
              <w:rPr>
                <w:rFonts w:ascii="Arial" w:hAnsi="Arial" w:cs="Arial"/>
                <w:sz w:val="24"/>
                <w:szCs w:val="24"/>
              </w:rPr>
              <w:t>Public Works</w:t>
            </w:r>
          </w:p>
          <w:p w14:paraId="017E5DC9" w14:textId="77777777" w:rsidR="00F020BA" w:rsidRDefault="00F020BA">
            <w:pPr>
              <w:rPr>
                <w:rFonts w:ascii="Arial" w:hAnsi="Arial" w:cs="Arial"/>
                <w:sz w:val="24"/>
                <w:szCs w:val="24"/>
              </w:rPr>
            </w:pPr>
          </w:p>
          <w:p w14:paraId="2FCB3C86" w14:textId="77777777" w:rsidR="00F020BA" w:rsidRDefault="00F020BA">
            <w:pPr>
              <w:rPr>
                <w:rFonts w:ascii="Arial" w:hAnsi="Arial" w:cs="Arial"/>
                <w:sz w:val="24"/>
                <w:szCs w:val="24"/>
              </w:rPr>
            </w:pPr>
          </w:p>
          <w:p w14:paraId="2FC20C8F" w14:textId="77777777" w:rsidR="00F020BA" w:rsidRDefault="00F020BA">
            <w:pPr>
              <w:rPr>
                <w:rFonts w:ascii="Arial" w:hAnsi="Arial" w:cs="Arial"/>
                <w:sz w:val="24"/>
                <w:szCs w:val="24"/>
              </w:rPr>
            </w:pPr>
          </w:p>
          <w:p w14:paraId="405DF0B7" w14:textId="77777777" w:rsidR="00F020BA" w:rsidRDefault="00F020BA">
            <w:pPr>
              <w:rPr>
                <w:rFonts w:ascii="Arial" w:hAnsi="Arial" w:cs="Arial"/>
                <w:sz w:val="24"/>
                <w:szCs w:val="24"/>
              </w:rPr>
            </w:pPr>
          </w:p>
          <w:p w14:paraId="65C84834" w14:textId="77777777" w:rsidR="00F020BA" w:rsidRDefault="00F020BA">
            <w:pPr>
              <w:rPr>
                <w:rFonts w:ascii="Arial" w:hAnsi="Arial" w:cs="Arial"/>
                <w:sz w:val="24"/>
                <w:szCs w:val="24"/>
              </w:rPr>
            </w:pPr>
          </w:p>
          <w:p w14:paraId="02C1E417" w14:textId="77777777" w:rsidR="00F020BA" w:rsidRDefault="00F020BA">
            <w:pPr>
              <w:rPr>
                <w:rFonts w:ascii="Arial" w:hAnsi="Arial" w:cs="Arial"/>
                <w:sz w:val="24"/>
                <w:szCs w:val="24"/>
              </w:rPr>
            </w:pPr>
          </w:p>
          <w:p w14:paraId="41A7EB96" w14:textId="77777777" w:rsidR="00F020BA" w:rsidRDefault="00F020BA">
            <w:pPr>
              <w:rPr>
                <w:rFonts w:ascii="Arial" w:hAnsi="Arial" w:cs="Arial"/>
                <w:sz w:val="24"/>
                <w:szCs w:val="24"/>
              </w:rPr>
            </w:pPr>
          </w:p>
          <w:p w14:paraId="10FCA733" w14:textId="77777777" w:rsidR="00F020BA" w:rsidRDefault="00F020BA">
            <w:pPr>
              <w:rPr>
                <w:rFonts w:ascii="Arial" w:hAnsi="Arial" w:cs="Arial"/>
                <w:sz w:val="24"/>
                <w:szCs w:val="24"/>
              </w:rPr>
            </w:pPr>
          </w:p>
          <w:p w14:paraId="6D89EAC4" w14:textId="77777777" w:rsidR="00F020BA" w:rsidRDefault="00F020BA">
            <w:pPr>
              <w:rPr>
                <w:rFonts w:ascii="Arial" w:hAnsi="Arial" w:cs="Arial"/>
                <w:sz w:val="24"/>
                <w:szCs w:val="24"/>
              </w:rPr>
            </w:pPr>
          </w:p>
          <w:p w14:paraId="0F83DBF9" w14:textId="77777777" w:rsidR="00F020BA" w:rsidRDefault="00F020BA">
            <w:pPr>
              <w:rPr>
                <w:rFonts w:ascii="Arial" w:hAnsi="Arial" w:cs="Arial"/>
                <w:sz w:val="24"/>
                <w:szCs w:val="24"/>
              </w:rPr>
            </w:pPr>
          </w:p>
          <w:p w14:paraId="58ACC256" w14:textId="77777777" w:rsidR="00F020BA" w:rsidRDefault="00F020BA">
            <w:pPr>
              <w:rPr>
                <w:rFonts w:ascii="Arial" w:hAnsi="Arial" w:cs="Arial"/>
                <w:sz w:val="24"/>
                <w:szCs w:val="24"/>
              </w:rPr>
            </w:pPr>
          </w:p>
          <w:p w14:paraId="2544AC6F" w14:textId="509AAB5C" w:rsidR="00F020BA" w:rsidRDefault="00F020BA">
            <w:pPr>
              <w:rPr>
                <w:rFonts w:ascii="Arial" w:hAnsi="Arial" w:cs="Arial"/>
                <w:sz w:val="24"/>
                <w:szCs w:val="24"/>
              </w:rPr>
            </w:pPr>
            <w:r>
              <w:rPr>
                <w:rFonts w:ascii="Arial" w:hAnsi="Arial" w:cs="Arial"/>
                <w:sz w:val="24"/>
                <w:szCs w:val="24"/>
              </w:rPr>
              <w:t>Public Works</w:t>
            </w:r>
          </w:p>
          <w:p w14:paraId="05AE47C1" w14:textId="1D5D88D9" w:rsidR="00F020BA" w:rsidRDefault="00F020BA">
            <w:pPr>
              <w:rPr>
                <w:rFonts w:ascii="Arial" w:hAnsi="Arial" w:cs="Arial"/>
                <w:sz w:val="24"/>
                <w:szCs w:val="24"/>
              </w:rPr>
            </w:pPr>
            <w:r>
              <w:rPr>
                <w:rFonts w:ascii="Arial" w:hAnsi="Arial" w:cs="Arial"/>
                <w:sz w:val="24"/>
                <w:szCs w:val="24"/>
              </w:rPr>
              <w:t>**</w:t>
            </w:r>
          </w:p>
        </w:tc>
      </w:tr>
      <w:tr w:rsidR="00C64227" w14:paraId="10A7D546" w14:textId="77777777" w:rsidTr="00C64227">
        <w:trPr>
          <w:trHeight w:val="144"/>
        </w:trPr>
        <w:tc>
          <w:tcPr>
            <w:tcW w:w="715" w:type="dxa"/>
          </w:tcPr>
          <w:p w14:paraId="28D9BB75" w14:textId="77777777" w:rsidR="00C64227" w:rsidRDefault="00C64227">
            <w:pPr>
              <w:rPr>
                <w:rFonts w:ascii="Arial" w:hAnsi="Arial" w:cs="Arial"/>
                <w:sz w:val="24"/>
                <w:szCs w:val="24"/>
              </w:rPr>
            </w:pPr>
          </w:p>
        </w:tc>
        <w:tc>
          <w:tcPr>
            <w:tcW w:w="7205" w:type="dxa"/>
          </w:tcPr>
          <w:p w14:paraId="23D87A65" w14:textId="77777777" w:rsidR="00953A63" w:rsidRDefault="00953A63">
            <w:pPr>
              <w:numPr>
                <w:ilvl w:val="12"/>
                <w:numId w:val="0"/>
              </w:numPr>
              <w:tabs>
                <w:tab w:val="right" w:pos="9360"/>
              </w:tabs>
              <w:jc w:val="both"/>
              <w:rPr>
                <w:rFonts w:ascii="Arial" w:hAnsi="Arial" w:cs="Arial"/>
                <w:b/>
                <w:sz w:val="24"/>
                <w:szCs w:val="24"/>
              </w:rPr>
            </w:pPr>
          </w:p>
          <w:p w14:paraId="43F93BC3" w14:textId="35694DBF" w:rsidR="00C64227" w:rsidRDefault="00C64227">
            <w:pPr>
              <w:numPr>
                <w:ilvl w:val="12"/>
                <w:numId w:val="0"/>
              </w:numPr>
              <w:tabs>
                <w:tab w:val="right" w:pos="9360"/>
              </w:tabs>
              <w:jc w:val="both"/>
              <w:rPr>
                <w:rFonts w:ascii="Arial" w:hAnsi="Arial" w:cs="Arial"/>
                <w:b/>
                <w:sz w:val="24"/>
                <w:szCs w:val="24"/>
              </w:rPr>
            </w:pPr>
            <w:r>
              <w:rPr>
                <w:rFonts w:ascii="Arial" w:hAnsi="Arial" w:cs="Arial"/>
                <w:b/>
                <w:sz w:val="24"/>
                <w:szCs w:val="24"/>
              </w:rPr>
              <w:t>NPDES</w:t>
            </w:r>
          </w:p>
          <w:p w14:paraId="4B7693E3" w14:textId="77777777" w:rsidR="00C64227" w:rsidRDefault="00C64227">
            <w:pPr>
              <w:numPr>
                <w:ilvl w:val="12"/>
                <w:numId w:val="0"/>
              </w:numPr>
              <w:tabs>
                <w:tab w:val="right" w:pos="9360"/>
              </w:tabs>
              <w:jc w:val="both"/>
              <w:rPr>
                <w:rFonts w:ascii="Arial" w:hAnsi="Arial" w:cs="Arial"/>
                <w:sz w:val="24"/>
                <w:szCs w:val="24"/>
              </w:rPr>
            </w:pPr>
          </w:p>
        </w:tc>
        <w:tc>
          <w:tcPr>
            <w:tcW w:w="270" w:type="dxa"/>
          </w:tcPr>
          <w:p w14:paraId="1F144275" w14:textId="77777777" w:rsidR="00C64227" w:rsidRDefault="00C64227">
            <w:pPr>
              <w:rPr>
                <w:rFonts w:ascii="Arial" w:hAnsi="Arial" w:cs="Arial"/>
                <w:sz w:val="24"/>
                <w:szCs w:val="24"/>
              </w:rPr>
            </w:pPr>
          </w:p>
        </w:tc>
        <w:tc>
          <w:tcPr>
            <w:tcW w:w="1260" w:type="dxa"/>
          </w:tcPr>
          <w:p w14:paraId="674657EC" w14:textId="77777777" w:rsidR="00C64227" w:rsidRDefault="00C64227">
            <w:pPr>
              <w:rPr>
                <w:rFonts w:ascii="Arial" w:hAnsi="Arial" w:cs="Arial"/>
                <w:sz w:val="24"/>
                <w:szCs w:val="24"/>
              </w:rPr>
            </w:pPr>
          </w:p>
        </w:tc>
      </w:tr>
      <w:tr w:rsidR="00C64227" w14:paraId="646421B2" w14:textId="77777777" w:rsidTr="00C64227">
        <w:trPr>
          <w:trHeight w:val="144"/>
        </w:trPr>
        <w:tc>
          <w:tcPr>
            <w:tcW w:w="715" w:type="dxa"/>
          </w:tcPr>
          <w:p w14:paraId="11AD9E6C" w14:textId="77777777" w:rsidR="00C64227" w:rsidRDefault="00C64227">
            <w:pPr>
              <w:rPr>
                <w:rFonts w:ascii="Arial" w:hAnsi="Arial" w:cs="Arial"/>
                <w:sz w:val="24"/>
                <w:szCs w:val="24"/>
              </w:rPr>
            </w:pPr>
            <w:r>
              <w:rPr>
                <w:rFonts w:ascii="Arial" w:hAnsi="Arial" w:cs="Arial"/>
                <w:sz w:val="24"/>
                <w:szCs w:val="24"/>
              </w:rPr>
              <w:t>3.12</w:t>
            </w:r>
          </w:p>
          <w:p w14:paraId="4CA34D5B" w14:textId="77777777" w:rsidR="00C64227" w:rsidRDefault="00C64227">
            <w:pPr>
              <w:rPr>
                <w:rFonts w:ascii="Arial" w:hAnsi="Arial" w:cs="Arial"/>
                <w:sz w:val="24"/>
                <w:szCs w:val="24"/>
              </w:rPr>
            </w:pPr>
          </w:p>
        </w:tc>
        <w:tc>
          <w:tcPr>
            <w:tcW w:w="7205" w:type="dxa"/>
          </w:tcPr>
          <w:p w14:paraId="2FDB77C6" w14:textId="77777777" w:rsidR="00C64227" w:rsidRDefault="00C64227">
            <w:pPr>
              <w:numPr>
                <w:ilvl w:val="12"/>
                <w:numId w:val="0"/>
              </w:numPr>
              <w:tabs>
                <w:tab w:val="right" w:pos="9360"/>
              </w:tabs>
              <w:jc w:val="both"/>
              <w:rPr>
                <w:rFonts w:ascii="Arial" w:hAnsi="Arial" w:cs="Arial"/>
                <w:sz w:val="24"/>
                <w:szCs w:val="24"/>
              </w:rPr>
            </w:pPr>
            <w:r>
              <w:rPr>
                <w:rFonts w:ascii="Arial" w:hAnsi="Arial" w:cs="Arial"/>
                <w:sz w:val="24"/>
                <w:szCs w:val="24"/>
              </w:rPr>
              <w:t>The applicant shall demonstrate to the satisfaction of the City Engineer or designee that the project meets all requirements of the San Diego Regional Water Quality Control Board National Pollutant Discharge Elimination System (NPDES) Municipal Separate Strom Sewer Permit, and Federal, State, County and City guidelines and regulations, in order to control pollutant run-off.  (</w:t>
            </w:r>
            <w:proofErr w:type="spellStart"/>
            <w:r>
              <w:rPr>
                <w:rFonts w:ascii="Arial" w:hAnsi="Arial" w:cs="Arial"/>
                <w:sz w:val="24"/>
                <w:szCs w:val="24"/>
              </w:rPr>
              <w:t>SCMC</w:t>
            </w:r>
            <w:proofErr w:type="spellEnd"/>
            <w:r>
              <w:rPr>
                <w:rFonts w:ascii="Arial" w:hAnsi="Arial" w:cs="Arial"/>
                <w:sz w:val="24"/>
                <w:szCs w:val="24"/>
              </w:rPr>
              <w:t xml:space="preserve"> Chapter 13.40)  </w:t>
            </w:r>
          </w:p>
          <w:p w14:paraId="118EA6FF" w14:textId="77777777" w:rsidR="00C64227" w:rsidRDefault="00C64227">
            <w:pPr>
              <w:numPr>
                <w:ilvl w:val="12"/>
                <w:numId w:val="0"/>
              </w:numPr>
              <w:tabs>
                <w:tab w:val="right" w:pos="9360"/>
              </w:tabs>
              <w:jc w:val="both"/>
              <w:rPr>
                <w:rFonts w:ascii="Arial" w:hAnsi="Arial" w:cs="Arial"/>
                <w:sz w:val="24"/>
                <w:szCs w:val="24"/>
              </w:rPr>
            </w:pPr>
          </w:p>
        </w:tc>
        <w:tc>
          <w:tcPr>
            <w:tcW w:w="270" w:type="dxa"/>
          </w:tcPr>
          <w:p w14:paraId="28A943BA" w14:textId="77777777" w:rsidR="00C64227" w:rsidRDefault="00C64227">
            <w:pPr>
              <w:rPr>
                <w:rFonts w:ascii="Arial" w:hAnsi="Arial" w:cs="Arial"/>
                <w:sz w:val="24"/>
                <w:szCs w:val="24"/>
              </w:rPr>
            </w:pPr>
          </w:p>
        </w:tc>
        <w:tc>
          <w:tcPr>
            <w:tcW w:w="1260" w:type="dxa"/>
            <w:hideMark/>
          </w:tcPr>
          <w:p w14:paraId="00980E2A" w14:textId="77777777" w:rsidR="00C64227" w:rsidRDefault="00C64227">
            <w:pPr>
              <w:rPr>
                <w:rFonts w:ascii="Arial" w:hAnsi="Arial" w:cs="Arial"/>
                <w:sz w:val="24"/>
                <w:szCs w:val="24"/>
              </w:rPr>
            </w:pPr>
            <w:r>
              <w:rPr>
                <w:rFonts w:ascii="Arial" w:hAnsi="Arial" w:cs="Arial"/>
                <w:sz w:val="24"/>
                <w:szCs w:val="24"/>
              </w:rPr>
              <w:t>Public Works</w:t>
            </w:r>
          </w:p>
        </w:tc>
      </w:tr>
      <w:tr w:rsidR="00C64227" w14:paraId="77E29493" w14:textId="77777777" w:rsidTr="00C64227">
        <w:trPr>
          <w:trHeight w:val="144"/>
        </w:trPr>
        <w:tc>
          <w:tcPr>
            <w:tcW w:w="715" w:type="dxa"/>
          </w:tcPr>
          <w:p w14:paraId="706D8B98" w14:textId="77777777" w:rsidR="00C64227" w:rsidRDefault="00C64227">
            <w:pPr>
              <w:rPr>
                <w:rFonts w:ascii="Arial" w:hAnsi="Arial" w:cs="Arial"/>
                <w:sz w:val="24"/>
                <w:szCs w:val="24"/>
              </w:rPr>
            </w:pPr>
            <w:r>
              <w:rPr>
                <w:rFonts w:ascii="Arial" w:hAnsi="Arial" w:cs="Arial"/>
                <w:sz w:val="24"/>
                <w:szCs w:val="24"/>
              </w:rPr>
              <w:t>3.13</w:t>
            </w:r>
          </w:p>
          <w:p w14:paraId="35913B08" w14:textId="77777777" w:rsidR="00C64227" w:rsidRDefault="00C64227">
            <w:pPr>
              <w:rPr>
                <w:rFonts w:ascii="Arial" w:hAnsi="Arial" w:cs="Arial"/>
                <w:sz w:val="24"/>
                <w:szCs w:val="24"/>
              </w:rPr>
            </w:pPr>
          </w:p>
        </w:tc>
        <w:tc>
          <w:tcPr>
            <w:tcW w:w="7205" w:type="dxa"/>
          </w:tcPr>
          <w:p w14:paraId="1F9282A4" w14:textId="77777777" w:rsidR="00C64227" w:rsidRDefault="00C64227">
            <w:pPr>
              <w:tabs>
                <w:tab w:val="right" w:pos="720"/>
                <w:tab w:val="right" w:pos="9360"/>
              </w:tabs>
              <w:jc w:val="both"/>
              <w:rPr>
                <w:rFonts w:ascii="Arial" w:hAnsi="Arial" w:cs="Arial"/>
                <w:sz w:val="24"/>
                <w:szCs w:val="24"/>
              </w:rPr>
            </w:pPr>
            <w:r>
              <w:rPr>
                <w:rFonts w:ascii="Arial" w:hAnsi="Arial" w:cs="Arial"/>
                <w:sz w:val="24"/>
                <w:szCs w:val="24"/>
              </w:rPr>
              <w:t>The applicant shall demonstrate to the City Engineer that the required NPDES permits have been obtained.  (</w:t>
            </w:r>
            <w:proofErr w:type="spellStart"/>
            <w:r>
              <w:rPr>
                <w:rFonts w:ascii="Arial" w:hAnsi="Arial" w:cs="Arial"/>
                <w:sz w:val="24"/>
                <w:szCs w:val="24"/>
              </w:rPr>
              <w:t>SCMC</w:t>
            </w:r>
            <w:proofErr w:type="spellEnd"/>
            <w:r>
              <w:rPr>
                <w:rFonts w:ascii="Arial" w:hAnsi="Arial" w:cs="Arial"/>
                <w:sz w:val="24"/>
                <w:szCs w:val="24"/>
              </w:rPr>
              <w:t xml:space="preserve"> Chapter 13.40)</w:t>
            </w:r>
          </w:p>
          <w:p w14:paraId="52AA9429" w14:textId="77777777" w:rsidR="00C64227" w:rsidRDefault="00C64227">
            <w:pPr>
              <w:numPr>
                <w:ilvl w:val="12"/>
                <w:numId w:val="0"/>
              </w:numPr>
              <w:tabs>
                <w:tab w:val="right" w:pos="9360"/>
              </w:tabs>
              <w:jc w:val="both"/>
              <w:rPr>
                <w:rFonts w:ascii="Arial" w:hAnsi="Arial" w:cs="Arial"/>
                <w:sz w:val="24"/>
                <w:szCs w:val="24"/>
              </w:rPr>
            </w:pPr>
          </w:p>
        </w:tc>
        <w:tc>
          <w:tcPr>
            <w:tcW w:w="270" w:type="dxa"/>
          </w:tcPr>
          <w:p w14:paraId="7502C6C7" w14:textId="77777777" w:rsidR="00C64227" w:rsidRDefault="00C64227">
            <w:pPr>
              <w:rPr>
                <w:rFonts w:ascii="Arial" w:hAnsi="Arial" w:cs="Arial"/>
                <w:sz w:val="24"/>
                <w:szCs w:val="24"/>
              </w:rPr>
            </w:pPr>
          </w:p>
        </w:tc>
        <w:tc>
          <w:tcPr>
            <w:tcW w:w="1260" w:type="dxa"/>
            <w:hideMark/>
          </w:tcPr>
          <w:p w14:paraId="0690B0FD" w14:textId="77777777" w:rsidR="00C64227" w:rsidRDefault="00C64227">
            <w:pPr>
              <w:rPr>
                <w:rFonts w:ascii="Arial" w:hAnsi="Arial" w:cs="Arial"/>
                <w:sz w:val="24"/>
                <w:szCs w:val="24"/>
              </w:rPr>
            </w:pPr>
            <w:r>
              <w:rPr>
                <w:rFonts w:ascii="Arial" w:hAnsi="Arial" w:cs="Arial"/>
                <w:sz w:val="24"/>
                <w:szCs w:val="24"/>
              </w:rPr>
              <w:t>Public Works</w:t>
            </w:r>
          </w:p>
        </w:tc>
      </w:tr>
      <w:tr w:rsidR="00C64227" w14:paraId="2D487DCE" w14:textId="77777777" w:rsidTr="00C64227">
        <w:tc>
          <w:tcPr>
            <w:tcW w:w="715" w:type="dxa"/>
            <w:hideMark/>
          </w:tcPr>
          <w:p w14:paraId="108687C7" w14:textId="77777777" w:rsidR="00C64227" w:rsidRDefault="00C64227">
            <w:pPr>
              <w:rPr>
                <w:rFonts w:ascii="Arial" w:hAnsi="Arial" w:cs="Arial"/>
                <w:b/>
                <w:sz w:val="24"/>
                <w:szCs w:val="24"/>
              </w:rPr>
            </w:pPr>
            <w:r>
              <w:rPr>
                <w:rFonts w:ascii="Arial" w:hAnsi="Arial" w:cs="Arial"/>
                <w:b/>
                <w:sz w:val="24"/>
                <w:szCs w:val="24"/>
              </w:rPr>
              <w:t>4.0</w:t>
            </w:r>
          </w:p>
        </w:tc>
        <w:tc>
          <w:tcPr>
            <w:tcW w:w="7205" w:type="dxa"/>
          </w:tcPr>
          <w:p w14:paraId="14139617" w14:textId="77777777" w:rsidR="00C64227" w:rsidRDefault="00C64227">
            <w:pPr>
              <w:tabs>
                <w:tab w:val="right" w:pos="9360"/>
              </w:tabs>
              <w:jc w:val="both"/>
              <w:rPr>
                <w:rFonts w:ascii="Arial" w:hAnsi="Arial" w:cs="Arial"/>
                <w:b/>
                <w:sz w:val="24"/>
                <w:szCs w:val="24"/>
              </w:rPr>
            </w:pPr>
            <w:r>
              <w:rPr>
                <w:rFonts w:ascii="Arial" w:hAnsi="Arial" w:cs="Arial"/>
                <w:b/>
                <w:sz w:val="24"/>
                <w:szCs w:val="24"/>
              </w:rPr>
              <w:t>PRIOR TO ISSUANCE OF BUILDING PERMITS</w:t>
            </w:r>
          </w:p>
          <w:p w14:paraId="4E71BE0E" w14:textId="77777777" w:rsidR="00C64227" w:rsidRDefault="00C64227">
            <w:pPr>
              <w:tabs>
                <w:tab w:val="right" w:pos="9360"/>
              </w:tabs>
              <w:jc w:val="both"/>
              <w:rPr>
                <w:rFonts w:ascii="Arial" w:hAnsi="Arial" w:cs="Arial"/>
                <w:sz w:val="24"/>
                <w:szCs w:val="24"/>
              </w:rPr>
            </w:pPr>
          </w:p>
        </w:tc>
        <w:tc>
          <w:tcPr>
            <w:tcW w:w="270" w:type="dxa"/>
          </w:tcPr>
          <w:p w14:paraId="7C9506C9" w14:textId="77777777" w:rsidR="00C64227" w:rsidRDefault="00C64227">
            <w:pPr>
              <w:rPr>
                <w:rFonts w:ascii="Arial" w:hAnsi="Arial" w:cs="Arial"/>
                <w:sz w:val="24"/>
                <w:szCs w:val="24"/>
              </w:rPr>
            </w:pPr>
          </w:p>
        </w:tc>
        <w:tc>
          <w:tcPr>
            <w:tcW w:w="1260" w:type="dxa"/>
          </w:tcPr>
          <w:p w14:paraId="7C3235D7" w14:textId="77777777" w:rsidR="00C64227" w:rsidRDefault="00C64227">
            <w:pPr>
              <w:rPr>
                <w:rFonts w:ascii="Arial" w:hAnsi="Arial" w:cs="Arial"/>
                <w:sz w:val="24"/>
                <w:szCs w:val="24"/>
              </w:rPr>
            </w:pPr>
          </w:p>
        </w:tc>
      </w:tr>
      <w:tr w:rsidR="00C64227" w14:paraId="4F92C96D" w14:textId="77777777" w:rsidTr="00C64227">
        <w:tc>
          <w:tcPr>
            <w:tcW w:w="715" w:type="dxa"/>
          </w:tcPr>
          <w:p w14:paraId="510F15B0" w14:textId="77777777" w:rsidR="00C64227" w:rsidRDefault="00C64227">
            <w:pPr>
              <w:rPr>
                <w:rFonts w:ascii="Arial" w:hAnsi="Arial" w:cs="Arial"/>
                <w:sz w:val="24"/>
                <w:szCs w:val="24"/>
              </w:rPr>
            </w:pPr>
            <w:r>
              <w:rPr>
                <w:rFonts w:ascii="Arial" w:hAnsi="Arial" w:cs="Arial"/>
                <w:sz w:val="24"/>
                <w:szCs w:val="24"/>
              </w:rPr>
              <w:t>4.1</w:t>
            </w:r>
          </w:p>
          <w:p w14:paraId="4ABFD036" w14:textId="77777777" w:rsidR="00C64227" w:rsidRDefault="00C64227">
            <w:pPr>
              <w:rPr>
                <w:rFonts w:ascii="Arial" w:hAnsi="Arial" w:cs="Arial"/>
                <w:sz w:val="24"/>
                <w:szCs w:val="24"/>
              </w:rPr>
            </w:pPr>
          </w:p>
        </w:tc>
        <w:tc>
          <w:tcPr>
            <w:tcW w:w="7205" w:type="dxa"/>
          </w:tcPr>
          <w:p w14:paraId="3BA38833" w14:textId="77777777" w:rsidR="00C64227" w:rsidRDefault="00C64227">
            <w:pPr>
              <w:tabs>
                <w:tab w:val="right" w:pos="9360"/>
              </w:tabs>
              <w:jc w:val="both"/>
              <w:rPr>
                <w:rFonts w:ascii="Arial" w:hAnsi="Arial" w:cs="Arial"/>
                <w:sz w:val="24"/>
                <w:szCs w:val="24"/>
              </w:rPr>
            </w:pPr>
            <w:r>
              <w:rPr>
                <w:rFonts w:ascii="Arial" w:hAnsi="Arial" w:cs="Arial"/>
                <w:sz w:val="24"/>
                <w:szCs w:val="24"/>
              </w:rPr>
              <w:t>The working drawings shall include within the first four pages a list of all conditions of approval included in this resolution.</w:t>
            </w:r>
          </w:p>
          <w:p w14:paraId="0BACEB8A" w14:textId="77777777" w:rsidR="00C64227" w:rsidRDefault="00C64227">
            <w:pPr>
              <w:tabs>
                <w:tab w:val="right" w:pos="9360"/>
              </w:tabs>
              <w:jc w:val="both"/>
              <w:rPr>
                <w:rFonts w:ascii="Arial" w:hAnsi="Arial" w:cs="Arial"/>
                <w:sz w:val="24"/>
                <w:szCs w:val="24"/>
              </w:rPr>
            </w:pPr>
          </w:p>
        </w:tc>
        <w:tc>
          <w:tcPr>
            <w:tcW w:w="270" w:type="dxa"/>
          </w:tcPr>
          <w:p w14:paraId="03D4CCE7" w14:textId="77777777" w:rsidR="00C64227" w:rsidRDefault="00C64227">
            <w:pPr>
              <w:rPr>
                <w:rFonts w:ascii="Arial" w:hAnsi="Arial" w:cs="Arial"/>
                <w:sz w:val="24"/>
                <w:szCs w:val="24"/>
              </w:rPr>
            </w:pPr>
          </w:p>
        </w:tc>
        <w:tc>
          <w:tcPr>
            <w:tcW w:w="1260" w:type="dxa"/>
            <w:hideMark/>
          </w:tcPr>
          <w:p w14:paraId="15C55D23" w14:textId="77777777" w:rsidR="00C64227" w:rsidRDefault="00C64227">
            <w:pPr>
              <w:rPr>
                <w:rFonts w:ascii="Arial" w:hAnsi="Arial" w:cs="Arial"/>
                <w:sz w:val="24"/>
                <w:szCs w:val="24"/>
              </w:rPr>
            </w:pPr>
            <w:r>
              <w:rPr>
                <w:rFonts w:ascii="Arial" w:hAnsi="Arial" w:cs="Arial"/>
                <w:sz w:val="24"/>
                <w:szCs w:val="24"/>
              </w:rPr>
              <w:t>Planning</w:t>
            </w:r>
          </w:p>
        </w:tc>
      </w:tr>
      <w:tr w:rsidR="00C64227" w14:paraId="341007C1" w14:textId="77777777" w:rsidTr="00C64227">
        <w:tc>
          <w:tcPr>
            <w:tcW w:w="715" w:type="dxa"/>
          </w:tcPr>
          <w:p w14:paraId="2CCB13E0" w14:textId="77777777" w:rsidR="00C64227" w:rsidRDefault="00C64227">
            <w:pPr>
              <w:rPr>
                <w:rFonts w:ascii="Arial" w:hAnsi="Arial" w:cs="Arial"/>
                <w:sz w:val="24"/>
                <w:szCs w:val="24"/>
              </w:rPr>
            </w:pPr>
          </w:p>
        </w:tc>
        <w:tc>
          <w:tcPr>
            <w:tcW w:w="7205" w:type="dxa"/>
          </w:tcPr>
          <w:p w14:paraId="05C643D5" w14:textId="77777777" w:rsidR="00C64227" w:rsidRDefault="00C64227">
            <w:pPr>
              <w:tabs>
                <w:tab w:val="left" w:pos="-720"/>
              </w:tabs>
              <w:suppressAutoHyphens/>
              <w:jc w:val="both"/>
              <w:rPr>
                <w:rFonts w:ascii="Arial" w:hAnsi="Arial" w:cs="Arial"/>
                <w:b/>
                <w:sz w:val="24"/>
                <w:szCs w:val="24"/>
              </w:rPr>
            </w:pPr>
            <w:r>
              <w:rPr>
                <w:rFonts w:ascii="Arial" w:hAnsi="Arial" w:cs="Arial"/>
                <w:b/>
                <w:sz w:val="24"/>
                <w:szCs w:val="24"/>
              </w:rPr>
              <w:t>Landscape Plans</w:t>
            </w:r>
          </w:p>
          <w:p w14:paraId="2224F27C" w14:textId="77777777" w:rsidR="00C64227" w:rsidRDefault="00C64227">
            <w:pPr>
              <w:tabs>
                <w:tab w:val="left" w:pos="-720"/>
              </w:tabs>
              <w:suppressAutoHyphens/>
              <w:jc w:val="both"/>
              <w:rPr>
                <w:rFonts w:ascii="Arial" w:hAnsi="Arial" w:cs="Arial"/>
                <w:b/>
                <w:sz w:val="24"/>
                <w:szCs w:val="24"/>
              </w:rPr>
            </w:pPr>
          </w:p>
        </w:tc>
        <w:tc>
          <w:tcPr>
            <w:tcW w:w="270" w:type="dxa"/>
          </w:tcPr>
          <w:p w14:paraId="7E774A0C" w14:textId="77777777" w:rsidR="00C64227" w:rsidRDefault="00C64227">
            <w:pPr>
              <w:rPr>
                <w:rFonts w:ascii="Arial" w:hAnsi="Arial" w:cs="Arial"/>
                <w:sz w:val="24"/>
                <w:szCs w:val="24"/>
              </w:rPr>
            </w:pPr>
          </w:p>
        </w:tc>
        <w:tc>
          <w:tcPr>
            <w:tcW w:w="1260" w:type="dxa"/>
          </w:tcPr>
          <w:p w14:paraId="4160A7BE" w14:textId="77777777" w:rsidR="00C64227" w:rsidRDefault="00C64227">
            <w:pPr>
              <w:rPr>
                <w:rFonts w:ascii="Arial" w:hAnsi="Arial" w:cs="Arial"/>
                <w:sz w:val="24"/>
                <w:szCs w:val="24"/>
              </w:rPr>
            </w:pPr>
          </w:p>
        </w:tc>
      </w:tr>
      <w:tr w:rsidR="00C64227" w14:paraId="362A7738" w14:textId="77777777" w:rsidTr="00C64227">
        <w:tc>
          <w:tcPr>
            <w:tcW w:w="715" w:type="dxa"/>
            <w:hideMark/>
          </w:tcPr>
          <w:p w14:paraId="4C15A13D" w14:textId="77777777" w:rsidR="00C64227" w:rsidRDefault="00C64227">
            <w:pPr>
              <w:rPr>
                <w:rFonts w:ascii="Arial" w:hAnsi="Arial" w:cs="Arial"/>
                <w:sz w:val="24"/>
                <w:szCs w:val="24"/>
              </w:rPr>
            </w:pPr>
            <w:r>
              <w:rPr>
                <w:rFonts w:ascii="Arial" w:hAnsi="Arial" w:cs="Arial"/>
                <w:sz w:val="24"/>
                <w:szCs w:val="24"/>
              </w:rPr>
              <w:t>4.5</w:t>
            </w:r>
          </w:p>
          <w:p w14:paraId="0C931E46" w14:textId="77777777" w:rsidR="00D52050" w:rsidRDefault="00D52050">
            <w:pPr>
              <w:rPr>
                <w:rFonts w:ascii="Arial" w:hAnsi="Arial" w:cs="Arial"/>
                <w:sz w:val="24"/>
                <w:szCs w:val="24"/>
              </w:rPr>
            </w:pPr>
          </w:p>
          <w:p w14:paraId="44C5F889" w14:textId="77777777" w:rsidR="00D52050" w:rsidRDefault="00D52050">
            <w:pPr>
              <w:rPr>
                <w:rFonts w:ascii="Arial" w:hAnsi="Arial" w:cs="Arial"/>
                <w:sz w:val="24"/>
                <w:szCs w:val="24"/>
              </w:rPr>
            </w:pPr>
          </w:p>
          <w:p w14:paraId="1B6E7020" w14:textId="77777777" w:rsidR="00D52050" w:rsidRDefault="00D52050">
            <w:pPr>
              <w:rPr>
                <w:rFonts w:ascii="Arial" w:hAnsi="Arial" w:cs="Arial"/>
                <w:sz w:val="24"/>
                <w:szCs w:val="24"/>
              </w:rPr>
            </w:pPr>
          </w:p>
          <w:p w14:paraId="2B4FCE42" w14:textId="77777777" w:rsidR="00D52050" w:rsidRDefault="00D52050">
            <w:pPr>
              <w:rPr>
                <w:rFonts w:ascii="Arial" w:hAnsi="Arial" w:cs="Arial"/>
                <w:sz w:val="24"/>
                <w:szCs w:val="24"/>
              </w:rPr>
            </w:pPr>
          </w:p>
          <w:p w14:paraId="6DF4305C" w14:textId="77777777" w:rsidR="00D52050" w:rsidRDefault="00D52050">
            <w:pPr>
              <w:rPr>
                <w:rFonts w:ascii="Arial" w:hAnsi="Arial" w:cs="Arial"/>
                <w:sz w:val="24"/>
                <w:szCs w:val="24"/>
              </w:rPr>
            </w:pPr>
          </w:p>
          <w:p w14:paraId="34C75724" w14:textId="77777777" w:rsidR="00D52050" w:rsidRDefault="00D52050">
            <w:pPr>
              <w:rPr>
                <w:rFonts w:ascii="Arial" w:hAnsi="Arial" w:cs="Arial"/>
                <w:sz w:val="24"/>
                <w:szCs w:val="24"/>
              </w:rPr>
            </w:pPr>
            <w:r>
              <w:rPr>
                <w:rFonts w:ascii="Arial" w:hAnsi="Arial" w:cs="Arial"/>
                <w:sz w:val="24"/>
                <w:szCs w:val="24"/>
              </w:rPr>
              <w:t>4.6</w:t>
            </w:r>
          </w:p>
          <w:p w14:paraId="2ABFFE2D" w14:textId="77777777" w:rsidR="00A154E0" w:rsidRDefault="00A154E0">
            <w:pPr>
              <w:rPr>
                <w:rFonts w:ascii="Arial" w:hAnsi="Arial" w:cs="Arial"/>
                <w:sz w:val="24"/>
                <w:szCs w:val="24"/>
              </w:rPr>
            </w:pPr>
          </w:p>
          <w:p w14:paraId="25D3C4FD" w14:textId="77777777" w:rsidR="00A154E0" w:rsidRDefault="00A154E0">
            <w:pPr>
              <w:rPr>
                <w:rFonts w:ascii="Arial" w:hAnsi="Arial" w:cs="Arial"/>
                <w:sz w:val="24"/>
                <w:szCs w:val="24"/>
              </w:rPr>
            </w:pPr>
          </w:p>
          <w:p w14:paraId="4AF004A8" w14:textId="77777777" w:rsidR="00A154E0" w:rsidRDefault="00A154E0">
            <w:pPr>
              <w:rPr>
                <w:rFonts w:ascii="Arial" w:hAnsi="Arial" w:cs="Arial"/>
                <w:sz w:val="24"/>
                <w:szCs w:val="24"/>
              </w:rPr>
            </w:pPr>
          </w:p>
          <w:p w14:paraId="230FE5C3" w14:textId="77777777" w:rsidR="00A154E0" w:rsidRDefault="00A154E0">
            <w:pPr>
              <w:rPr>
                <w:rFonts w:ascii="Arial" w:hAnsi="Arial" w:cs="Arial"/>
                <w:sz w:val="24"/>
                <w:szCs w:val="24"/>
              </w:rPr>
            </w:pPr>
          </w:p>
          <w:p w14:paraId="543A57D1" w14:textId="77777777" w:rsidR="00A154E0" w:rsidRDefault="00A154E0">
            <w:pPr>
              <w:rPr>
                <w:rFonts w:ascii="Arial" w:hAnsi="Arial" w:cs="Arial"/>
                <w:sz w:val="24"/>
                <w:szCs w:val="24"/>
              </w:rPr>
            </w:pPr>
          </w:p>
          <w:p w14:paraId="26BAD234" w14:textId="77777777" w:rsidR="00A154E0" w:rsidRDefault="00A154E0">
            <w:pPr>
              <w:rPr>
                <w:rFonts w:ascii="Arial" w:hAnsi="Arial" w:cs="Arial"/>
                <w:sz w:val="24"/>
                <w:szCs w:val="24"/>
              </w:rPr>
            </w:pPr>
          </w:p>
          <w:p w14:paraId="69A5CA46" w14:textId="77777777" w:rsidR="00185F2F" w:rsidRDefault="00185F2F">
            <w:pPr>
              <w:rPr>
                <w:rFonts w:ascii="Arial" w:hAnsi="Arial" w:cs="Arial"/>
                <w:sz w:val="24"/>
                <w:szCs w:val="24"/>
              </w:rPr>
            </w:pPr>
          </w:p>
          <w:p w14:paraId="7B97FD67" w14:textId="77777777" w:rsidR="00185F2F" w:rsidRDefault="00185F2F">
            <w:pPr>
              <w:rPr>
                <w:rFonts w:ascii="Arial" w:hAnsi="Arial" w:cs="Arial"/>
                <w:sz w:val="24"/>
                <w:szCs w:val="24"/>
              </w:rPr>
            </w:pPr>
          </w:p>
          <w:p w14:paraId="660647E2" w14:textId="184DCC01" w:rsidR="00A154E0" w:rsidRDefault="00A154E0">
            <w:pPr>
              <w:rPr>
                <w:rFonts w:ascii="Arial" w:hAnsi="Arial" w:cs="Arial"/>
                <w:sz w:val="24"/>
                <w:szCs w:val="24"/>
              </w:rPr>
            </w:pPr>
            <w:r>
              <w:rPr>
                <w:rFonts w:ascii="Arial" w:hAnsi="Arial" w:cs="Arial"/>
                <w:sz w:val="24"/>
                <w:szCs w:val="24"/>
              </w:rPr>
              <w:lastRenderedPageBreak/>
              <w:t>4.</w:t>
            </w:r>
            <w:r w:rsidR="00185F2F">
              <w:rPr>
                <w:rFonts w:ascii="Arial" w:hAnsi="Arial" w:cs="Arial"/>
                <w:sz w:val="24"/>
                <w:szCs w:val="24"/>
              </w:rPr>
              <w:t>8</w:t>
            </w:r>
          </w:p>
        </w:tc>
        <w:tc>
          <w:tcPr>
            <w:tcW w:w="7205" w:type="dxa"/>
            <w:hideMark/>
          </w:tcPr>
          <w:p w14:paraId="2A990A2D" w14:textId="77777777" w:rsidR="00C64227" w:rsidRDefault="00C64227">
            <w:pPr>
              <w:tabs>
                <w:tab w:val="left" w:pos="-720"/>
              </w:tabs>
              <w:suppressAutoHyphens/>
              <w:jc w:val="both"/>
              <w:rPr>
                <w:rFonts w:ascii="Arial" w:hAnsi="Arial" w:cs="Arial"/>
                <w:sz w:val="24"/>
                <w:szCs w:val="24"/>
              </w:rPr>
            </w:pPr>
            <w:r>
              <w:rPr>
                <w:rFonts w:ascii="Arial" w:hAnsi="Arial" w:cs="Arial"/>
                <w:sz w:val="24"/>
                <w:szCs w:val="24"/>
              </w:rPr>
              <w:lastRenderedPageBreak/>
              <w:t>The applicant shall submit, and must obtain approval from the City’s Consulting Landscape Architect, a detailed landscape and irrigation plan incorporating drought tolerant plants, prepared by a registered landscape architect, and in compliance with all pertinent require</w:t>
            </w:r>
            <w:r>
              <w:rPr>
                <w:rFonts w:ascii="Arial" w:hAnsi="Arial" w:cs="Arial"/>
                <w:sz w:val="24"/>
                <w:szCs w:val="24"/>
              </w:rPr>
              <w:softHyphen/>
              <w:t xml:space="preserve">ments. </w:t>
            </w:r>
            <w:r>
              <w:rPr>
                <w:rStyle w:val="Headings"/>
                <w:rFonts w:ascii="Arial" w:hAnsi="Arial" w:cs="Arial"/>
                <w:b w:val="0"/>
                <w:i w:val="0"/>
                <w:szCs w:val="24"/>
              </w:rPr>
              <w:t>(</w:t>
            </w:r>
            <w:proofErr w:type="spellStart"/>
            <w:r>
              <w:rPr>
                <w:rStyle w:val="Headings"/>
                <w:rFonts w:ascii="Arial" w:hAnsi="Arial" w:cs="Arial"/>
                <w:b w:val="0"/>
                <w:i w:val="0"/>
                <w:szCs w:val="24"/>
              </w:rPr>
              <w:t>SCMC</w:t>
            </w:r>
            <w:proofErr w:type="spellEnd"/>
            <w:r>
              <w:rPr>
                <w:rStyle w:val="Headings"/>
                <w:rFonts w:ascii="Arial" w:hAnsi="Arial" w:cs="Arial"/>
                <w:b w:val="0"/>
                <w:i w:val="0"/>
                <w:szCs w:val="24"/>
              </w:rPr>
              <w:t xml:space="preserve"> </w:t>
            </w:r>
            <w:r>
              <w:rPr>
                <w:rFonts w:ascii="Arial" w:hAnsi="Arial" w:cs="Arial"/>
                <w:sz w:val="24"/>
                <w:szCs w:val="24"/>
              </w:rPr>
              <w:t>Section 17.68.020)</w:t>
            </w:r>
          </w:p>
          <w:p w14:paraId="3EAED0B6" w14:textId="77777777" w:rsidR="00D52050" w:rsidRDefault="00D52050">
            <w:pPr>
              <w:tabs>
                <w:tab w:val="left" w:pos="-720"/>
              </w:tabs>
              <w:suppressAutoHyphens/>
              <w:jc w:val="both"/>
              <w:rPr>
                <w:rFonts w:ascii="Arial" w:hAnsi="Arial" w:cs="Arial"/>
                <w:sz w:val="24"/>
                <w:szCs w:val="24"/>
              </w:rPr>
            </w:pPr>
          </w:p>
          <w:p w14:paraId="79BFB8AC" w14:textId="77777777" w:rsidR="00D52050" w:rsidRDefault="00D52050">
            <w:pPr>
              <w:tabs>
                <w:tab w:val="left" w:pos="-720"/>
              </w:tabs>
              <w:suppressAutoHyphens/>
              <w:jc w:val="both"/>
              <w:rPr>
                <w:rFonts w:ascii="Arial" w:hAnsi="Arial" w:cs="Arial"/>
                <w:sz w:val="24"/>
                <w:szCs w:val="24"/>
              </w:rPr>
            </w:pPr>
            <w:r>
              <w:rPr>
                <w:rFonts w:ascii="Arial" w:hAnsi="Arial" w:cs="Arial"/>
                <w:sz w:val="24"/>
                <w:szCs w:val="24"/>
              </w:rPr>
              <w:t>The</w:t>
            </w:r>
            <w:r w:rsidRPr="00D52050">
              <w:rPr>
                <w:rFonts w:ascii="Arial" w:hAnsi="Arial" w:cs="Arial"/>
                <w:sz w:val="24"/>
                <w:szCs w:val="24"/>
              </w:rPr>
              <w:t xml:space="preserve"> applicant shall obtain approval from the City’s Landscape Consultant of a detailed landscape plan which demonstrates the Code-required trees in the front yard setback, in a manner which is sensitive to the intended preserved view of the residence located at 243 Avenida La Cuesta, as viewed from Avenida La Cuesta, and to the satisfaction of the City Planner</w:t>
            </w:r>
            <w:r>
              <w:rPr>
                <w:rFonts w:ascii="Arial" w:hAnsi="Arial" w:cs="Arial"/>
                <w:sz w:val="24"/>
                <w:szCs w:val="24"/>
              </w:rPr>
              <w:t>.</w:t>
            </w:r>
          </w:p>
          <w:p w14:paraId="23655EAC" w14:textId="2626ACFF" w:rsidR="00A154E0" w:rsidRDefault="00A154E0">
            <w:pPr>
              <w:tabs>
                <w:tab w:val="left" w:pos="-720"/>
              </w:tabs>
              <w:suppressAutoHyphens/>
              <w:jc w:val="both"/>
              <w:rPr>
                <w:rFonts w:ascii="Arial" w:hAnsi="Arial" w:cs="Arial"/>
                <w:sz w:val="24"/>
                <w:szCs w:val="24"/>
              </w:rPr>
            </w:pPr>
          </w:p>
          <w:p w14:paraId="34C77B9E" w14:textId="63DE3317" w:rsidR="00185F2F" w:rsidRDefault="00185F2F">
            <w:pPr>
              <w:tabs>
                <w:tab w:val="left" w:pos="-720"/>
              </w:tabs>
              <w:suppressAutoHyphens/>
              <w:jc w:val="both"/>
              <w:rPr>
                <w:rFonts w:ascii="Arial" w:hAnsi="Arial" w:cs="Arial"/>
                <w:sz w:val="24"/>
                <w:szCs w:val="24"/>
              </w:rPr>
            </w:pPr>
          </w:p>
          <w:p w14:paraId="5E5AD943" w14:textId="77777777" w:rsidR="00185F2F" w:rsidRDefault="00185F2F">
            <w:pPr>
              <w:tabs>
                <w:tab w:val="left" w:pos="-720"/>
              </w:tabs>
              <w:suppressAutoHyphens/>
              <w:jc w:val="both"/>
              <w:rPr>
                <w:rFonts w:ascii="Arial" w:hAnsi="Arial" w:cs="Arial"/>
                <w:sz w:val="24"/>
                <w:szCs w:val="24"/>
              </w:rPr>
            </w:pPr>
          </w:p>
          <w:p w14:paraId="1A00A1F7" w14:textId="1D3BE1FD" w:rsidR="00A154E0" w:rsidRDefault="00185F2F">
            <w:pPr>
              <w:tabs>
                <w:tab w:val="left" w:pos="-720"/>
              </w:tabs>
              <w:suppressAutoHyphens/>
              <w:jc w:val="both"/>
              <w:rPr>
                <w:rFonts w:ascii="Arial" w:hAnsi="Arial" w:cs="Arial"/>
                <w:sz w:val="24"/>
                <w:szCs w:val="24"/>
              </w:rPr>
            </w:pPr>
            <w:r>
              <w:rPr>
                <w:rFonts w:ascii="Arial" w:hAnsi="Arial" w:cs="Arial"/>
                <w:sz w:val="24"/>
                <w:szCs w:val="24"/>
              </w:rPr>
              <w:lastRenderedPageBreak/>
              <w:t>Construction plans shall indicate that the roof edge bands/fascia boards will be painted a light earth tone color, which does not include the color white.</w:t>
            </w:r>
          </w:p>
        </w:tc>
        <w:tc>
          <w:tcPr>
            <w:tcW w:w="270" w:type="dxa"/>
          </w:tcPr>
          <w:p w14:paraId="255233AF" w14:textId="77777777" w:rsidR="00C64227" w:rsidRDefault="00C64227">
            <w:pPr>
              <w:rPr>
                <w:rFonts w:ascii="Arial" w:hAnsi="Arial" w:cs="Arial"/>
                <w:sz w:val="24"/>
                <w:szCs w:val="24"/>
              </w:rPr>
            </w:pPr>
          </w:p>
        </w:tc>
        <w:tc>
          <w:tcPr>
            <w:tcW w:w="1260" w:type="dxa"/>
          </w:tcPr>
          <w:p w14:paraId="5D9587D4" w14:textId="77777777" w:rsidR="00C64227" w:rsidRDefault="00C64227">
            <w:pPr>
              <w:rPr>
                <w:rFonts w:ascii="Arial" w:hAnsi="Arial" w:cs="Arial"/>
                <w:sz w:val="24"/>
                <w:szCs w:val="24"/>
              </w:rPr>
            </w:pPr>
            <w:r>
              <w:rPr>
                <w:rFonts w:ascii="Arial" w:hAnsi="Arial" w:cs="Arial"/>
                <w:sz w:val="24"/>
                <w:szCs w:val="24"/>
              </w:rPr>
              <w:t>Planning</w:t>
            </w:r>
          </w:p>
          <w:p w14:paraId="69631D25" w14:textId="77777777" w:rsidR="00C64227" w:rsidRDefault="00C64227">
            <w:pPr>
              <w:rPr>
                <w:rFonts w:ascii="Arial" w:hAnsi="Arial" w:cs="Arial"/>
                <w:sz w:val="24"/>
                <w:szCs w:val="24"/>
              </w:rPr>
            </w:pPr>
          </w:p>
          <w:p w14:paraId="3E2981D9" w14:textId="77777777" w:rsidR="00D52050" w:rsidRDefault="00D52050">
            <w:pPr>
              <w:rPr>
                <w:rFonts w:ascii="Arial" w:hAnsi="Arial" w:cs="Arial"/>
                <w:sz w:val="24"/>
                <w:szCs w:val="24"/>
              </w:rPr>
            </w:pPr>
          </w:p>
          <w:p w14:paraId="692F5E3B" w14:textId="77777777" w:rsidR="00D52050" w:rsidRDefault="00D52050">
            <w:pPr>
              <w:rPr>
                <w:rFonts w:ascii="Arial" w:hAnsi="Arial" w:cs="Arial"/>
                <w:sz w:val="24"/>
                <w:szCs w:val="24"/>
              </w:rPr>
            </w:pPr>
          </w:p>
          <w:p w14:paraId="5E2563F3" w14:textId="77777777" w:rsidR="00D52050" w:rsidRDefault="00D52050">
            <w:pPr>
              <w:rPr>
                <w:rFonts w:ascii="Arial" w:hAnsi="Arial" w:cs="Arial"/>
                <w:sz w:val="24"/>
                <w:szCs w:val="24"/>
              </w:rPr>
            </w:pPr>
          </w:p>
          <w:p w14:paraId="30388BC9" w14:textId="77777777" w:rsidR="00D52050" w:rsidRDefault="00D52050">
            <w:pPr>
              <w:rPr>
                <w:rFonts w:ascii="Arial" w:hAnsi="Arial" w:cs="Arial"/>
                <w:sz w:val="24"/>
                <w:szCs w:val="24"/>
              </w:rPr>
            </w:pPr>
          </w:p>
          <w:p w14:paraId="3320E26F" w14:textId="77777777" w:rsidR="00D52050" w:rsidRDefault="00D52050">
            <w:pPr>
              <w:rPr>
                <w:rFonts w:ascii="Arial" w:hAnsi="Arial" w:cs="Arial"/>
                <w:sz w:val="24"/>
                <w:szCs w:val="24"/>
              </w:rPr>
            </w:pPr>
            <w:r>
              <w:rPr>
                <w:rFonts w:ascii="Arial" w:hAnsi="Arial" w:cs="Arial"/>
                <w:sz w:val="24"/>
                <w:szCs w:val="24"/>
              </w:rPr>
              <w:t>Planning</w:t>
            </w:r>
          </w:p>
          <w:p w14:paraId="36BE5714" w14:textId="77777777" w:rsidR="00D52050" w:rsidRDefault="00D52050">
            <w:pPr>
              <w:rPr>
                <w:rFonts w:ascii="Arial" w:hAnsi="Arial" w:cs="Arial"/>
                <w:sz w:val="24"/>
                <w:szCs w:val="24"/>
              </w:rPr>
            </w:pPr>
            <w:r>
              <w:rPr>
                <w:rFonts w:ascii="Arial" w:hAnsi="Arial" w:cs="Arial"/>
                <w:sz w:val="24"/>
                <w:szCs w:val="24"/>
              </w:rPr>
              <w:t>**</w:t>
            </w:r>
          </w:p>
          <w:p w14:paraId="32A7F926" w14:textId="77777777" w:rsidR="00A154E0" w:rsidRDefault="00A154E0">
            <w:pPr>
              <w:rPr>
                <w:rFonts w:ascii="Arial" w:hAnsi="Arial" w:cs="Arial"/>
                <w:sz w:val="24"/>
                <w:szCs w:val="24"/>
              </w:rPr>
            </w:pPr>
          </w:p>
          <w:p w14:paraId="3F334306" w14:textId="77777777" w:rsidR="00A154E0" w:rsidRDefault="00A154E0">
            <w:pPr>
              <w:rPr>
                <w:rFonts w:ascii="Arial" w:hAnsi="Arial" w:cs="Arial"/>
                <w:sz w:val="24"/>
                <w:szCs w:val="24"/>
              </w:rPr>
            </w:pPr>
          </w:p>
          <w:p w14:paraId="6B0151FE" w14:textId="77777777" w:rsidR="00A154E0" w:rsidRDefault="00A154E0">
            <w:pPr>
              <w:rPr>
                <w:rFonts w:ascii="Arial" w:hAnsi="Arial" w:cs="Arial"/>
                <w:sz w:val="24"/>
                <w:szCs w:val="24"/>
              </w:rPr>
            </w:pPr>
          </w:p>
          <w:p w14:paraId="77F0BBF8" w14:textId="77777777" w:rsidR="00A154E0" w:rsidRDefault="00A154E0">
            <w:pPr>
              <w:rPr>
                <w:rFonts w:ascii="Arial" w:hAnsi="Arial" w:cs="Arial"/>
                <w:sz w:val="24"/>
                <w:szCs w:val="24"/>
              </w:rPr>
            </w:pPr>
          </w:p>
          <w:p w14:paraId="56608FCE" w14:textId="77777777" w:rsidR="00A154E0" w:rsidRDefault="00A154E0">
            <w:pPr>
              <w:rPr>
                <w:rFonts w:ascii="Arial" w:hAnsi="Arial" w:cs="Arial"/>
                <w:sz w:val="24"/>
                <w:szCs w:val="24"/>
              </w:rPr>
            </w:pPr>
          </w:p>
          <w:p w14:paraId="30D514B7" w14:textId="77777777" w:rsidR="00185F2F" w:rsidRDefault="00185F2F" w:rsidP="00A154E0">
            <w:pPr>
              <w:rPr>
                <w:rFonts w:ascii="Arial" w:hAnsi="Arial" w:cs="Arial"/>
                <w:sz w:val="24"/>
                <w:szCs w:val="24"/>
              </w:rPr>
            </w:pPr>
          </w:p>
          <w:p w14:paraId="0568E663" w14:textId="77777777" w:rsidR="00185F2F" w:rsidRDefault="00185F2F" w:rsidP="00A154E0">
            <w:pPr>
              <w:rPr>
                <w:rFonts w:ascii="Arial" w:hAnsi="Arial" w:cs="Arial"/>
                <w:sz w:val="24"/>
                <w:szCs w:val="24"/>
              </w:rPr>
            </w:pPr>
          </w:p>
          <w:p w14:paraId="5179BAE2" w14:textId="79888525" w:rsidR="00A154E0" w:rsidRDefault="00A154E0" w:rsidP="00A154E0">
            <w:pPr>
              <w:rPr>
                <w:rFonts w:ascii="Arial" w:hAnsi="Arial" w:cs="Arial"/>
                <w:sz w:val="24"/>
                <w:szCs w:val="24"/>
              </w:rPr>
            </w:pPr>
            <w:r>
              <w:rPr>
                <w:rFonts w:ascii="Arial" w:hAnsi="Arial" w:cs="Arial"/>
                <w:sz w:val="24"/>
                <w:szCs w:val="24"/>
              </w:rPr>
              <w:lastRenderedPageBreak/>
              <w:t>Planning</w:t>
            </w:r>
          </w:p>
          <w:p w14:paraId="718D5008" w14:textId="0A2770FF" w:rsidR="00185F2F" w:rsidRDefault="00185F2F" w:rsidP="00A154E0">
            <w:pPr>
              <w:rPr>
                <w:rFonts w:ascii="Arial" w:hAnsi="Arial" w:cs="Arial"/>
                <w:sz w:val="24"/>
                <w:szCs w:val="24"/>
              </w:rPr>
            </w:pPr>
            <w:r>
              <w:rPr>
                <w:rFonts w:ascii="Arial" w:hAnsi="Arial" w:cs="Arial"/>
                <w:sz w:val="24"/>
                <w:szCs w:val="24"/>
              </w:rPr>
              <w:t>Commission</w:t>
            </w:r>
          </w:p>
          <w:p w14:paraId="4C88C641" w14:textId="46036344" w:rsidR="00A154E0" w:rsidRDefault="00A154E0" w:rsidP="00A154E0">
            <w:pPr>
              <w:rPr>
                <w:rFonts w:ascii="Arial" w:hAnsi="Arial" w:cs="Arial"/>
                <w:sz w:val="24"/>
                <w:szCs w:val="24"/>
              </w:rPr>
            </w:pPr>
            <w:r>
              <w:rPr>
                <w:rFonts w:ascii="Arial" w:hAnsi="Arial" w:cs="Arial"/>
                <w:sz w:val="24"/>
                <w:szCs w:val="24"/>
              </w:rPr>
              <w:t>**</w:t>
            </w:r>
          </w:p>
        </w:tc>
      </w:tr>
      <w:tr w:rsidR="00C64227" w14:paraId="4F540BB8" w14:textId="77777777" w:rsidTr="00C64227">
        <w:tc>
          <w:tcPr>
            <w:tcW w:w="715" w:type="dxa"/>
          </w:tcPr>
          <w:p w14:paraId="7BA00767" w14:textId="77777777" w:rsidR="00C64227" w:rsidRDefault="00C64227">
            <w:pPr>
              <w:rPr>
                <w:rFonts w:ascii="Arial" w:hAnsi="Arial" w:cs="Arial"/>
                <w:sz w:val="24"/>
                <w:szCs w:val="24"/>
              </w:rPr>
            </w:pPr>
          </w:p>
        </w:tc>
        <w:tc>
          <w:tcPr>
            <w:tcW w:w="7205" w:type="dxa"/>
          </w:tcPr>
          <w:p w14:paraId="558C98D8" w14:textId="77777777" w:rsidR="00F020BA" w:rsidRDefault="00F020BA">
            <w:pPr>
              <w:tabs>
                <w:tab w:val="right" w:pos="9360"/>
              </w:tabs>
              <w:jc w:val="both"/>
              <w:rPr>
                <w:rFonts w:ascii="Arial" w:hAnsi="Arial" w:cs="Arial"/>
                <w:b/>
                <w:sz w:val="24"/>
                <w:szCs w:val="24"/>
              </w:rPr>
            </w:pPr>
          </w:p>
          <w:p w14:paraId="4548F11B" w14:textId="6D14E470" w:rsidR="00C64227" w:rsidRDefault="00C64227">
            <w:pPr>
              <w:tabs>
                <w:tab w:val="right" w:pos="9360"/>
              </w:tabs>
              <w:jc w:val="both"/>
              <w:rPr>
                <w:rFonts w:ascii="Arial" w:hAnsi="Arial" w:cs="Arial"/>
                <w:b/>
                <w:sz w:val="24"/>
                <w:szCs w:val="24"/>
              </w:rPr>
            </w:pPr>
            <w:r>
              <w:rPr>
                <w:rFonts w:ascii="Arial" w:hAnsi="Arial" w:cs="Arial"/>
                <w:b/>
                <w:sz w:val="24"/>
                <w:szCs w:val="24"/>
              </w:rPr>
              <w:t>NPDES</w:t>
            </w:r>
          </w:p>
          <w:p w14:paraId="1A5667DC" w14:textId="77777777" w:rsidR="00C64227" w:rsidRDefault="00C64227">
            <w:pPr>
              <w:tabs>
                <w:tab w:val="right" w:pos="9360"/>
              </w:tabs>
              <w:jc w:val="both"/>
              <w:rPr>
                <w:rFonts w:ascii="Arial" w:hAnsi="Arial" w:cs="Arial"/>
                <w:sz w:val="24"/>
                <w:szCs w:val="24"/>
              </w:rPr>
            </w:pPr>
          </w:p>
        </w:tc>
        <w:tc>
          <w:tcPr>
            <w:tcW w:w="270" w:type="dxa"/>
          </w:tcPr>
          <w:p w14:paraId="7FDB2E99" w14:textId="77777777" w:rsidR="00C64227" w:rsidRDefault="00C64227">
            <w:pPr>
              <w:rPr>
                <w:rFonts w:ascii="Arial" w:hAnsi="Arial" w:cs="Arial"/>
                <w:sz w:val="24"/>
                <w:szCs w:val="24"/>
              </w:rPr>
            </w:pPr>
          </w:p>
        </w:tc>
        <w:tc>
          <w:tcPr>
            <w:tcW w:w="1260" w:type="dxa"/>
          </w:tcPr>
          <w:p w14:paraId="16978EF5" w14:textId="77777777" w:rsidR="00C64227" w:rsidRDefault="00C64227">
            <w:pPr>
              <w:rPr>
                <w:rFonts w:ascii="Arial" w:hAnsi="Arial" w:cs="Arial"/>
                <w:sz w:val="24"/>
                <w:szCs w:val="24"/>
              </w:rPr>
            </w:pPr>
          </w:p>
        </w:tc>
      </w:tr>
      <w:tr w:rsidR="00C64227" w14:paraId="721A7B8B" w14:textId="77777777" w:rsidTr="00F020BA">
        <w:trPr>
          <w:trHeight w:val="2151"/>
        </w:trPr>
        <w:tc>
          <w:tcPr>
            <w:tcW w:w="715" w:type="dxa"/>
          </w:tcPr>
          <w:p w14:paraId="782412A3" w14:textId="1AEBF7DF" w:rsidR="00C64227" w:rsidRDefault="00C64227" w:rsidP="00F020BA">
            <w:pPr>
              <w:rPr>
                <w:rFonts w:ascii="Arial" w:hAnsi="Arial" w:cs="Arial"/>
                <w:sz w:val="24"/>
                <w:szCs w:val="24"/>
              </w:rPr>
            </w:pPr>
            <w:r>
              <w:rPr>
                <w:rFonts w:ascii="Arial" w:hAnsi="Arial" w:cs="Arial"/>
                <w:sz w:val="24"/>
                <w:szCs w:val="24"/>
              </w:rPr>
              <w:t>4.9</w:t>
            </w:r>
          </w:p>
          <w:p w14:paraId="6990D4D7" w14:textId="74422A19" w:rsidR="00A07BCF" w:rsidRDefault="00A07BCF" w:rsidP="00F020BA">
            <w:pPr>
              <w:rPr>
                <w:rFonts w:ascii="Arial" w:hAnsi="Arial" w:cs="Arial"/>
                <w:sz w:val="24"/>
                <w:szCs w:val="24"/>
              </w:rPr>
            </w:pPr>
          </w:p>
          <w:p w14:paraId="2955F3CD" w14:textId="6176B68B" w:rsidR="00A07BCF" w:rsidRDefault="00A07BCF" w:rsidP="00F020BA">
            <w:pPr>
              <w:rPr>
                <w:rFonts w:ascii="Arial" w:hAnsi="Arial" w:cs="Arial"/>
                <w:sz w:val="24"/>
                <w:szCs w:val="24"/>
              </w:rPr>
            </w:pPr>
          </w:p>
          <w:p w14:paraId="2245DFBE" w14:textId="6DA54F6B" w:rsidR="00A07BCF" w:rsidRDefault="00A07BCF" w:rsidP="00F020BA">
            <w:pPr>
              <w:rPr>
                <w:rFonts w:ascii="Arial" w:hAnsi="Arial" w:cs="Arial"/>
                <w:sz w:val="24"/>
                <w:szCs w:val="24"/>
              </w:rPr>
            </w:pPr>
          </w:p>
          <w:p w14:paraId="79E49C13" w14:textId="52448DCC" w:rsidR="00A07BCF" w:rsidRDefault="00A07BCF" w:rsidP="00F020BA">
            <w:pPr>
              <w:rPr>
                <w:rFonts w:ascii="Arial" w:hAnsi="Arial" w:cs="Arial"/>
                <w:sz w:val="24"/>
                <w:szCs w:val="24"/>
              </w:rPr>
            </w:pPr>
          </w:p>
          <w:p w14:paraId="2B009F8E" w14:textId="51F5D943" w:rsidR="00A07BCF" w:rsidRDefault="00A07BCF" w:rsidP="00F020BA">
            <w:pPr>
              <w:rPr>
                <w:rFonts w:ascii="Arial" w:hAnsi="Arial" w:cs="Arial"/>
                <w:sz w:val="24"/>
                <w:szCs w:val="24"/>
              </w:rPr>
            </w:pPr>
          </w:p>
          <w:p w14:paraId="5F9CAE8A" w14:textId="18E0BDC0" w:rsidR="00A07BCF" w:rsidRDefault="00A07BCF" w:rsidP="00F020BA">
            <w:pPr>
              <w:rPr>
                <w:rFonts w:ascii="Arial" w:hAnsi="Arial" w:cs="Arial"/>
                <w:sz w:val="24"/>
                <w:szCs w:val="24"/>
              </w:rPr>
            </w:pPr>
          </w:p>
          <w:p w14:paraId="00DC2B85" w14:textId="197E4CB5" w:rsidR="00A07BCF" w:rsidRDefault="00A07BCF" w:rsidP="00F020BA">
            <w:pPr>
              <w:rPr>
                <w:rFonts w:ascii="Arial" w:hAnsi="Arial" w:cs="Arial"/>
                <w:sz w:val="24"/>
                <w:szCs w:val="24"/>
              </w:rPr>
            </w:pPr>
          </w:p>
          <w:p w14:paraId="1D5188DC" w14:textId="75941A1F" w:rsidR="00A07BCF" w:rsidRDefault="00A07BCF" w:rsidP="00F020BA">
            <w:pPr>
              <w:rPr>
                <w:rFonts w:ascii="Arial" w:hAnsi="Arial" w:cs="Arial"/>
                <w:sz w:val="24"/>
                <w:szCs w:val="24"/>
              </w:rPr>
            </w:pPr>
            <w:r>
              <w:rPr>
                <w:rFonts w:ascii="Arial" w:hAnsi="Arial" w:cs="Arial"/>
                <w:sz w:val="24"/>
                <w:szCs w:val="24"/>
              </w:rPr>
              <w:t>4.10</w:t>
            </w:r>
          </w:p>
          <w:p w14:paraId="7160837C" w14:textId="77777777" w:rsidR="00A07BCF" w:rsidRDefault="00A07BCF" w:rsidP="00F020BA">
            <w:pPr>
              <w:rPr>
                <w:rFonts w:ascii="Arial" w:hAnsi="Arial" w:cs="Arial"/>
                <w:sz w:val="24"/>
                <w:szCs w:val="24"/>
              </w:rPr>
            </w:pPr>
          </w:p>
          <w:p w14:paraId="27EF07CA" w14:textId="77777777" w:rsidR="007E68D3" w:rsidRDefault="007E68D3" w:rsidP="00F020BA">
            <w:pPr>
              <w:rPr>
                <w:rFonts w:ascii="Arial" w:hAnsi="Arial" w:cs="Arial"/>
                <w:sz w:val="24"/>
                <w:szCs w:val="24"/>
              </w:rPr>
            </w:pPr>
          </w:p>
          <w:p w14:paraId="69EF585F" w14:textId="77777777" w:rsidR="007E68D3" w:rsidRDefault="007E68D3" w:rsidP="00F020BA">
            <w:pPr>
              <w:rPr>
                <w:rFonts w:ascii="Arial" w:hAnsi="Arial" w:cs="Arial"/>
                <w:sz w:val="24"/>
                <w:szCs w:val="24"/>
              </w:rPr>
            </w:pPr>
          </w:p>
          <w:p w14:paraId="032AC80D" w14:textId="47B0DF94" w:rsidR="007E68D3" w:rsidRDefault="007E68D3" w:rsidP="00F020BA">
            <w:pPr>
              <w:rPr>
                <w:rFonts w:ascii="Arial" w:hAnsi="Arial" w:cs="Arial"/>
                <w:sz w:val="24"/>
                <w:szCs w:val="24"/>
              </w:rPr>
            </w:pPr>
            <w:r>
              <w:rPr>
                <w:rFonts w:ascii="Arial" w:hAnsi="Arial" w:cs="Arial"/>
                <w:sz w:val="24"/>
                <w:szCs w:val="24"/>
              </w:rPr>
              <w:t>4.11</w:t>
            </w:r>
          </w:p>
        </w:tc>
        <w:tc>
          <w:tcPr>
            <w:tcW w:w="7205" w:type="dxa"/>
          </w:tcPr>
          <w:p w14:paraId="4CFF7B6B" w14:textId="77777777" w:rsidR="00C64227" w:rsidRDefault="00C64227">
            <w:pPr>
              <w:tabs>
                <w:tab w:val="right" w:pos="9360"/>
              </w:tabs>
              <w:jc w:val="both"/>
              <w:rPr>
                <w:rFonts w:ascii="Arial" w:hAnsi="Arial" w:cs="Arial"/>
                <w:sz w:val="24"/>
                <w:szCs w:val="24"/>
              </w:rPr>
            </w:pPr>
            <w:r>
              <w:rPr>
                <w:rFonts w:ascii="Arial" w:hAnsi="Arial" w:cs="Arial"/>
                <w:sz w:val="24"/>
                <w:szCs w:val="24"/>
              </w:rPr>
              <w:t>The applicant shall demonstrate to the satisfaction of the City Engineer or designee that the project meets all requirements of the San Diego Regional Water Quality Control Board National Pollutant Discharge Elimination System (NPDES) Municipal Separate Strom Sewer Permit, and Federal, State, County and City guidelines and regulations, in order to control pollutant run-off.    (</w:t>
            </w:r>
            <w:proofErr w:type="spellStart"/>
            <w:r>
              <w:rPr>
                <w:rFonts w:ascii="Arial" w:hAnsi="Arial" w:cs="Arial"/>
                <w:sz w:val="24"/>
                <w:szCs w:val="24"/>
              </w:rPr>
              <w:t>SCMC</w:t>
            </w:r>
            <w:proofErr w:type="spellEnd"/>
            <w:r>
              <w:rPr>
                <w:rFonts w:ascii="Arial" w:hAnsi="Arial" w:cs="Arial"/>
                <w:sz w:val="24"/>
                <w:szCs w:val="24"/>
              </w:rPr>
              <w:t xml:space="preserve"> Chapter 13.40)</w:t>
            </w:r>
          </w:p>
          <w:p w14:paraId="180888BA" w14:textId="77777777" w:rsidR="00A07BCF" w:rsidRDefault="00A07BCF">
            <w:pPr>
              <w:tabs>
                <w:tab w:val="right" w:pos="9360"/>
              </w:tabs>
              <w:jc w:val="both"/>
              <w:rPr>
                <w:rFonts w:ascii="Arial" w:hAnsi="Arial" w:cs="Arial"/>
                <w:sz w:val="24"/>
                <w:szCs w:val="24"/>
              </w:rPr>
            </w:pPr>
          </w:p>
          <w:p w14:paraId="0EA79558" w14:textId="34904B65" w:rsidR="00A07BCF" w:rsidRDefault="00A07BCF">
            <w:pPr>
              <w:tabs>
                <w:tab w:val="right" w:pos="9360"/>
              </w:tabs>
              <w:jc w:val="both"/>
              <w:rPr>
                <w:rFonts w:ascii="Arial" w:hAnsi="Arial" w:cs="Arial"/>
                <w:sz w:val="24"/>
                <w:szCs w:val="24"/>
              </w:rPr>
            </w:pPr>
            <w:r>
              <w:rPr>
                <w:rFonts w:ascii="Arial" w:hAnsi="Arial" w:cs="Arial"/>
                <w:sz w:val="24"/>
                <w:szCs w:val="24"/>
              </w:rPr>
              <w:t xml:space="preserve">The depth of front entry pergola shall be reduced by five feet, from the total depth proposed on plans at the May 8, 2024 Planning Commission meeting. </w:t>
            </w:r>
          </w:p>
          <w:p w14:paraId="1EA92547" w14:textId="5A07E87D" w:rsidR="007E68D3" w:rsidRDefault="007E68D3">
            <w:pPr>
              <w:tabs>
                <w:tab w:val="right" w:pos="9360"/>
              </w:tabs>
              <w:jc w:val="both"/>
              <w:rPr>
                <w:rFonts w:ascii="Arial" w:hAnsi="Arial" w:cs="Arial"/>
                <w:sz w:val="24"/>
                <w:szCs w:val="24"/>
              </w:rPr>
            </w:pPr>
          </w:p>
          <w:p w14:paraId="7C6ED920" w14:textId="1FA4415E" w:rsidR="007E68D3" w:rsidRDefault="007E68D3">
            <w:pPr>
              <w:tabs>
                <w:tab w:val="right" w:pos="9360"/>
              </w:tabs>
              <w:jc w:val="both"/>
              <w:rPr>
                <w:rFonts w:ascii="Arial" w:hAnsi="Arial" w:cs="Arial"/>
                <w:sz w:val="24"/>
                <w:szCs w:val="24"/>
              </w:rPr>
            </w:pPr>
            <w:r>
              <w:rPr>
                <w:rFonts w:ascii="Arial" w:hAnsi="Arial" w:cs="Arial"/>
                <w:sz w:val="24"/>
                <w:szCs w:val="24"/>
              </w:rPr>
              <w:t xml:space="preserve">Construction plans shall not identify the proposed rear yard sports court as a pickleball court. </w:t>
            </w:r>
          </w:p>
          <w:p w14:paraId="67386177" w14:textId="5D7939B4" w:rsidR="00A07BCF" w:rsidRPr="00F020BA" w:rsidRDefault="00A07BCF">
            <w:pPr>
              <w:tabs>
                <w:tab w:val="right" w:pos="9360"/>
              </w:tabs>
              <w:jc w:val="both"/>
              <w:rPr>
                <w:rFonts w:ascii="Arial" w:hAnsi="Arial" w:cs="Arial"/>
                <w:sz w:val="24"/>
                <w:szCs w:val="24"/>
              </w:rPr>
            </w:pPr>
          </w:p>
        </w:tc>
        <w:tc>
          <w:tcPr>
            <w:tcW w:w="270" w:type="dxa"/>
          </w:tcPr>
          <w:p w14:paraId="790005D7" w14:textId="77777777" w:rsidR="00C64227" w:rsidRDefault="00C64227">
            <w:pPr>
              <w:rPr>
                <w:rFonts w:ascii="Arial" w:hAnsi="Arial" w:cs="Arial"/>
                <w:sz w:val="24"/>
                <w:szCs w:val="24"/>
              </w:rPr>
            </w:pPr>
          </w:p>
        </w:tc>
        <w:tc>
          <w:tcPr>
            <w:tcW w:w="1260" w:type="dxa"/>
            <w:hideMark/>
          </w:tcPr>
          <w:p w14:paraId="638CF784" w14:textId="77777777" w:rsidR="00C64227" w:rsidRDefault="00C64227">
            <w:pPr>
              <w:rPr>
                <w:rFonts w:ascii="Arial" w:hAnsi="Arial" w:cs="Arial"/>
                <w:sz w:val="24"/>
                <w:szCs w:val="24"/>
              </w:rPr>
            </w:pPr>
            <w:r>
              <w:rPr>
                <w:rFonts w:ascii="Arial" w:hAnsi="Arial" w:cs="Arial"/>
                <w:sz w:val="24"/>
                <w:szCs w:val="24"/>
              </w:rPr>
              <w:t>Public Works</w:t>
            </w:r>
          </w:p>
          <w:p w14:paraId="55560E00" w14:textId="77777777" w:rsidR="0087087D" w:rsidRDefault="0087087D">
            <w:pPr>
              <w:rPr>
                <w:rFonts w:ascii="Arial" w:hAnsi="Arial" w:cs="Arial"/>
                <w:sz w:val="24"/>
                <w:szCs w:val="24"/>
              </w:rPr>
            </w:pPr>
          </w:p>
          <w:p w14:paraId="53310E8D" w14:textId="77777777" w:rsidR="0087087D" w:rsidRDefault="0087087D">
            <w:pPr>
              <w:rPr>
                <w:rFonts w:ascii="Arial" w:hAnsi="Arial" w:cs="Arial"/>
                <w:sz w:val="24"/>
                <w:szCs w:val="24"/>
              </w:rPr>
            </w:pPr>
          </w:p>
          <w:p w14:paraId="7D80591A" w14:textId="77777777" w:rsidR="0087087D" w:rsidRDefault="0087087D">
            <w:pPr>
              <w:rPr>
                <w:rFonts w:ascii="Arial" w:hAnsi="Arial" w:cs="Arial"/>
                <w:sz w:val="24"/>
                <w:szCs w:val="24"/>
              </w:rPr>
            </w:pPr>
          </w:p>
          <w:p w14:paraId="2215A2D5" w14:textId="77777777" w:rsidR="0087087D" w:rsidRDefault="0087087D">
            <w:pPr>
              <w:rPr>
                <w:rFonts w:ascii="Arial" w:hAnsi="Arial" w:cs="Arial"/>
                <w:sz w:val="24"/>
                <w:szCs w:val="24"/>
              </w:rPr>
            </w:pPr>
          </w:p>
          <w:p w14:paraId="37A8EA7A" w14:textId="77777777" w:rsidR="0087087D" w:rsidRDefault="0087087D">
            <w:pPr>
              <w:rPr>
                <w:rFonts w:ascii="Arial" w:hAnsi="Arial" w:cs="Arial"/>
                <w:sz w:val="24"/>
                <w:szCs w:val="24"/>
              </w:rPr>
            </w:pPr>
          </w:p>
          <w:p w14:paraId="235F768B" w14:textId="77777777" w:rsidR="009C1009" w:rsidRDefault="009C1009">
            <w:pPr>
              <w:rPr>
                <w:rFonts w:ascii="Arial" w:hAnsi="Arial" w:cs="Arial"/>
                <w:sz w:val="24"/>
                <w:szCs w:val="24"/>
              </w:rPr>
            </w:pPr>
          </w:p>
          <w:p w14:paraId="3C777EEB" w14:textId="77777777" w:rsidR="0087087D" w:rsidRDefault="00A07BCF">
            <w:pPr>
              <w:rPr>
                <w:rFonts w:ascii="Arial" w:hAnsi="Arial" w:cs="Arial"/>
                <w:sz w:val="24"/>
                <w:szCs w:val="24"/>
              </w:rPr>
            </w:pPr>
            <w:r>
              <w:rPr>
                <w:rFonts w:ascii="Arial" w:hAnsi="Arial" w:cs="Arial"/>
                <w:sz w:val="24"/>
                <w:szCs w:val="24"/>
              </w:rPr>
              <w:t>Planning Commission</w:t>
            </w:r>
          </w:p>
          <w:p w14:paraId="26535EC1" w14:textId="77777777" w:rsidR="00A07BCF" w:rsidRDefault="00A07BCF">
            <w:pPr>
              <w:rPr>
                <w:rFonts w:ascii="Arial" w:hAnsi="Arial" w:cs="Arial"/>
                <w:sz w:val="24"/>
                <w:szCs w:val="24"/>
              </w:rPr>
            </w:pPr>
            <w:r>
              <w:rPr>
                <w:rFonts w:ascii="Arial" w:hAnsi="Arial" w:cs="Arial"/>
                <w:sz w:val="24"/>
                <w:szCs w:val="24"/>
              </w:rPr>
              <w:t>**</w:t>
            </w:r>
          </w:p>
          <w:p w14:paraId="0614D079" w14:textId="77777777" w:rsidR="007E68D3" w:rsidRPr="007E68D3" w:rsidRDefault="007E68D3" w:rsidP="007E68D3">
            <w:pPr>
              <w:rPr>
                <w:rFonts w:ascii="Arial" w:hAnsi="Arial" w:cs="Arial"/>
                <w:sz w:val="24"/>
                <w:szCs w:val="24"/>
              </w:rPr>
            </w:pPr>
            <w:r w:rsidRPr="007E68D3">
              <w:rPr>
                <w:rFonts w:ascii="Arial" w:hAnsi="Arial" w:cs="Arial"/>
                <w:sz w:val="24"/>
                <w:szCs w:val="24"/>
              </w:rPr>
              <w:t>Planning Commission</w:t>
            </w:r>
          </w:p>
          <w:p w14:paraId="10ED13BA" w14:textId="678E5818" w:rsidR="007E68D3" w:rsidRDefault="007E68D3" w:rsidP="007E68D3">
            <w:pPr>
              <w:rPr>
                <w:rFonts w:ascii="Arial" w:hAnsi="Arial" w:cs="Arial"/>
                <w:sz w:val="24"/>
                <w:szCs w:val="24"/>
              </w:rPr>
            </w:pPr>
            <w:r w:rsidRPr="007E68D3">
              <w:rPr>
                <w:rFonts w:ascii="Arial" w:hAnsi="Arial" w:cs="Arial"/>
                <w:sz w:val="24"/>
                <w:szCs w:val="24"/>
              </w:rPr>
              <w:t>**</w:t>
            </w:r>
          </w:p>
        </w:tc>
      </w:tr>
      <w:tr w:rsidR="00C64227" w14:paraId="6DD933BE" w14:textId="77777777" w:rsidTr="00C64227">
        <w:tc>
          <w:tcPr>
            <w:tcW w:w="715" w:type="dxa"/>
          </w:tcPr>
          <w:p w14:paraId="724D3CCC" w14:textId="77777777" w:rsidR="00C64227" w:rsidRDefault="00C64227">
            <w:pPr>
              <w:rPr>
                <w:rFonts w:ascii="Arial" w:hAnsi="Arial" w:cs="Arial"/>
                <w:b/>
                <w:sz w:val="24"/>
                <w:szCs w:val="24"/>
              </w:rPr>
            </w:pPr>
            <w:r>
              <w:rPr>
                <w:rFonts w:ascii="Arial" w:hAnsi="Arial" w:cs="Arial"/>
                <w:b/>
                <w:sz w:val="24"/>
                <w:szCs w:val="24"/>
              </w:rPr>
              <w:t>5.0</w:t>
            </w:r>
          </w:p>
          <w:p w14:paraId="18225D44" w14:textId="77777777" w:rsidR="00C64227" w:rsidRDefault="00C64227">
            <w:pPr>
              <w:rPr>
                <w:rFonts w:ascii="Arial" w:hAnsi="Arial" w:cs="Arial"/>
                <w:b/>
                <w:sz w:val="24"/>
                <w:szCs w:val="24"/>
              </w:rPr>
            </w:pPr>
          </w:p>
        </w:tc>
        <w:tc>
          <w:tcPr>
            <w:tcW w:w="7205" w:type="dxa"/>
          </w:tcPr>
          <w:p w14:paraId="7960B69E" w14:textId="77777777" w:rsidR="00C64227" w:rsidRDefault="00C64227">
            <w:pPr>
              <w:rPr>
                <w:rFonts w:ascii="Arial" w:hAnsi="Arial" w:cs="Arial"/>
                <w:b/>
                <w:sz w:val="24"/>
                <w:szCs w:val="24"/>
              </w:rPr>
            </w:pPr>
            <w:r>
              <w:rPr>
                <w:rFonts w:ascii="Arial" w:hAnsi="Arial" w:cs="Arial"/>
                <w:b/>
                <w:sz w:val="24"/>
                <w:szCs w:val="24"/>
              </w:rPr>
              <w:t>PRIOR TO FINAL INSPECTION</w:t>
            </w:r>
          </w:p>
          <w:p w14:paraId="0E4ABF17" w14:textId="77777777" w:rsidR="00C64227" w:rsidRDefault="00C64227">
            <w:pPr>
              <w:rPr>
                <w:rFonts w:ascii="Arial" w:hAnsi="Arial" w:cs="Arial"/>
                <w:b/>
                <w:sz w:val="24"/>
                <w:szCs w:val="24"/>
              </w:rPr>
            </w:pPr>
          </w:p>
        </w:tc>
        <w:tc>
          <w:tcPr>
            <w:tcW w:w="270" w:type="dxa"/>
          </w:tcPr>
          <w:p w14:paraId="64919A36" w14:textId="77777777" w:rsidR="00C64227" w:rsidRDefault="00C64227">
            <w:pPr>
              <w:rPr>
                <w:rFonts w:ascii="Arial" w:hAnsi="Arial" w:cs="Arial"/>
                <w:sz w:val="24"/>
                <w:szCs w:val="24"/>
              </w:rPr>
            </w:pPr>
          </w:p>
        </w:tc>
        <w:tc>
          <w:tcPr>
            <w:tcW w:w="1260" w:type="dxa"/>
          </w:tcPr>
          <w:p w14:paraId="40D6070C" w14:textId="77777777" w:rsidR="00C64227" w:rsidRDefault="00C64227">
            <w:pPr>
              <w:rPr>
                <w:rFonts w:ascii="Arial" w:hAnsi="Arial" w:cs="Arial"/>
                <w:sz w:val="24"/>
                <w:szCs w:val="24"/>
              </w:rPr>
            </w:pPr>
          </w:p>
        </w:tc>
      </w:tr>
      <w:tr w:rsidR="00C64227" w14:paraId="31E52D61" w14:textId="77777777" w:rsidTr="00C64227">
        <w:tc>
          <w:tcPr>
            <w:tcW w:w="715" w:type="dxa"/>
          </w:tcPr>
          <w:p w14:paraId="35729B58" w14:textId="77777777" w:rsidR="00C64227" w:rsidRDefault="00C64227">
            <w:pPr>
              <w:rPr>
                <w:rFonts w:ascii="Arial" w:hAnsi="Arial" w:cs="Arial"/>
                <w:sz w:val="24"/>
                <w:szCs w:val="24"/>
              </w:rPr>
            </w:pPr>
          </w:p>
        </w:tc>
        <w:tc>
          <w:tcPr>
            <w:tcW w:w="7205" w:type="dxa"/>
          </w:tcPr>
          <w:p w14:paraId="08BE5FDB" w14:textId="77777777" w:rsidR="00C64227" w:rsidRDefault="00C64227">
            <w:pPr>
              <w:rPr>
                <w:rFonts w:ascii="Arial" w:hAnsi="Arial" w:cs="Arial"/>
                <w:sz w:val="24"/>
                <w:szCs w:val="24"/>
              </w:rPr>
            </w:pPr>
            <w:r>
              <w:rPr>
                <w:rFonts w:ascii="Arial" w:hAnsi="Arial" w:cs="Arial"/>
                <w:b/>
                <w:sz w:val="24"/>
                <w:szCs w:val="24"/>
              </w:rPr>
              <w:t>Landscaping</w:t>
            </w:r>
          </w:p>
          <w:p w14:paraId="0A7002B8" w14:textId="77777777" w:rsidR="00C64227" w:rsidRDefault="00C64227">
            <w:pPr>
              <w:rPr>
                <w:rFonts w:ascii="Arial" w:hAnsi="Arial" w:cs="Arial"/>
                <w:sz w:val="24"/>
                <w:szCs w:val="24"/>
              </w:rPr>
            </w:pPr>
          </w:p>
        </w:tc>
        <w:tc>
          <w:tcPr>
            <w:tcW w:w="270" w:type="dxa"/>
          </w:tcPr>
          <w:p w14:paraId="0624FC21" w14:textId="77777777" w:rsidR="00C64227" w:rsidRDefault="00C64227">
            <w:pPr>
              <w:rPr>
                <w:rFonts w:ascii="Arial" w:hAnsi="Arial" w:cs="Arial"/>
                <w:sz w:val="24"/>
                <w:szCs w:val="24"/>
              </w:rPr>
            </w:pPr>
          </w:p>
        </w:tc>
        <w:tc>
          <w:tcPr>
            <w:tcW w:w="1260" w:type="dxa"/>
          </w:tcPr>
          <w:p w14:paraId="53E922B4" w14:textId="77777777" w:rsidR="00C64227" w:rsidRDefault="00C64227">
            <w:pPr>
              <w:rPr>
                <w:rFonts w:ascii="Arial" w:hAnsi="Arial" w:cs="Arial"/>
                <w:sz w:val="24"/>
                <w:szCs w:val="24"/>
              </w:rPr>
            </w:pPr>
          </w:p>
        </w:tc>
      </w:tr>
      <w:tr w:rsidR="00C64227" w14:paraId="46335C42" w14:textId="77777777" w:rsidTr="00C64227">
        <w:tc>
          <w:tcPr>
            <w:tcW w:w="715" w:type="dxa"/>
          </w:tcPr>
          <w:p w14:paraId="400AC1D9" w14:textId="77777777" w:rsidR="00C64227" w:rsidRDefault="00C64227">
            <w:pPr>
              <w:rPr>
                <w:rFonts w:ascii="Arial" w:hAnsi="Arial" w:cs="Arial"/>
                <w:sz w:val="24"/>
                <w:szCs w:val="24"/>
              </w:rPr>
            </w:pPr>
            <w:r>
              <w:rPr>
                <w:rFonts w:ascii="Arial" w:hAnsi="Arial" w:cs="Arial"/>
                <w:sz w:val="24"/>
                <w:szCs w:val="24"/>
              </w:rPr>
              <w:t>5.5</w:t>
            </w:r>
          </w:p>
          <w:p w14:paraId="77BB72FA" w14:textId="77777777" w:rsidR="00C64227" w:rsidRDefault="00C64227">
            <w:pPr>
              <w:rPr>
                <w:rFonts w:ascii="Arial" w:hAnsi="Arial" w:cs="Arial"/>
                <w:sz w:val="24"/>
                <w:szCs w:val="24"/>
              </w:rPr>
            </w:pPr>
          </w:p>
        </w:tc>
        <w:tc>
          <w:tcPr>
            <w:tcW w:w="7205" w:type="dxa"/>
          </w:tcPr>
          <w:p w14:paraId="6D36D628" w14:textId="77777777" w:rsidR="00C64227" w:rsidRDefault="00C64227">
            <w:pPr>
              <w:jc w:val="both"/>
              <w:rPr>
                <w:rFonts w:ascii="Arial" w:hAnsi="Arial" w:cs="Arial"/>
                <w:sz w:val="24"/>
                <w:szCs w:val="24"/>
              </w:rPr>
            </w:pPr>
            <w:r>
              <w:rPr>
                <w:rFonts w:ascii="Arial" w:hAnsi="Arial" w:cs="Arial"/>
                <w:sz w:val="24"/>
                <w:szCs w:val="24"/>
              </w:rPr>
              <w:t>The applicant shall submit, and must obtain approval from the City Planner, a letter from a registered landscape architect confirming that landscaping and irrigation have been installed in accordance with the approved plans.</w:t>
            </w:r>
          </w:p>
          <w:p w14:paraId="6BC2A7C0" w14:textId="77777777" w:rsidR="00C64227" w:rsidRDefault="00C64227">
            <w:pPr>
              <w:jc w:val="both"/>
              <w:rPr>
                <w:rFonts w:ascii="Arial" w:hAnsi="Arial" w:cs="Arial"/>
                <w:sz w:val="24"/>
                <w:szCs w:val="24"/>
              </w:rPr>
            </w:pPr>
          </w:p>
        </w:tc>
        <w:tc>
          <w:tcPr>
            <w:tcW w:w="270" w:type="dxa"/>
          </w:tcPr>
          <w:p w14:paraId="25AA6E42" w14:textId="77777777" w:rsidR="00C64227" w:rsidRDefault="00C64227">
            <w:pPr>
              <w:rPr>
                <w:rFonts w:ascii="Arial" w:hAnsi="Arial" w:cs="Arial"/>
                <w:sz w:val="24"/>
                <w:szCs w:val="24"/>
              </w:rPr>
            </w:pPr>
          </w:p>
        </w:tc>
        <w:tc>
          <w:tcPr>
            <w:tcW w:w="1260" w:type="dxa"/>
            <w:hideMark/>
          </w:tcPr>
          <w:p w14:paraId="1654970C" w14:textId="77777777" w:rsidR="00C64227" w:rsidRDefault="00C64227">
            <w:pPr>
              <w:rPr>
                <w:rFonts w:ascii="Arial" w:hAnsi="Arial" w:cs="Arial"/>
                <w:sz w:val="24"/>
                <w:szCs w:val="24"/>
              </w:rPr>
            </w:pPr>
            <w:r>
              <w:rPr>
                <w:rFonts w:ascii="Arial" w:hAnsi="Arial" w:cs="Arial"/>
                <w:sz w:val="24"/>
                <w:szCs w:val="24"/>
              </w:rPr>
              <w:t>Planning</w:t>
            </w:r>
          </w:p>
        </w:tc>
      </w:tr>
      <w:tr w:rsidR="00C64227" w14:paraId="0875ABFD" w14:textId="77777777" w:rsidTr="00C64227">
        <w:tc>
          <w:tcPr>
            <w:tcW w:w="715" w:type="dxa"/>
          </w:tcPr>
          <w:p w14:paraId="6780C51C" w14:textId="77777777" w:rsidR="00C64227" w:rsidRDefault="00C64227">
            <w:pPr>
              <w:rPr>
                <w:rFonts w:ascii="Arial" w:hAnsi="Arial" w:cs="Arial"/>
                <w:sz w:val="24"/>
                <w:szCs w:val="24"/>
              </w:rPr>
            </w:pPr>
          </w:p>
        </w:tc>
        <w:tc>
          <w:tcPr>
            <w:tcW w:w="7205" w:type="dxa"/>
          </w:tcPr>
          <w:p w14:paraId="5216AE05" w14:textId="77777777" w:rsidR="00C64227" w:rsidRDefault="00C64227">
            <w:pPr>
              <w:rPr>
                <w:rFonts w:ascii="Arial" w:hAnsi="Arial" w:cs="Arial"/>
                <w:b/>
                <w:sz w:val="24"/>
                <w:szCs w:val="24"/>
              </w:rPr>
            </w:pPr>
            <w:r>
              <w:rPr>
                <w:rFonts w:ascii="Arial" w:hAnsi="Arial" w:cs="Arial"/>
                <w:b/>
                <w:sz w:val="24"/>
                <w:szCs w:val="24"/>
              </w:rPr>
              <w:t>Surveys</w:t>
            </w:r>
          </w:p>
          <w:p w14:paraId="4B1ED068" w14:textId="77777777" w:rsidR="00C64227" w:rsidRDefault="00C64227">
            <w:pPr>
              <w:rPr>
                <w:rFonts w:ascii="Arial" w:hAnsi="Arial" w:cs="Arial"/>
                <w:sz w:val="24"/>
                <w:szCs w:val="24"/>
              </w:rPr>
            </w:pPr>
          </w:p>
        </w:tc>
        <w:tc>
          <w:tcPr>
            <w:tcW w:w="270" w:type="dxa"/>
          </w:tcPr>
          <w:p w14:paraId="782DF068" w14:textId="77777777" w:rsidR="00C64227" w:rsidRDefault="00C64227">
            <w:pPr>
              <w:rPr>
                <w:rFonts w:ascii="Arial" w:hAnsi="Arial" w:cs="Arial"/>
                <w:sz w:val="24"/>
                <w:szCs w:val="24"/>
              </w:rPr>
            </w:pPr>
          </w:p>
        </w:tc>
        <w:tc>
          <w:tcPr>
            <w:tcW w:w="1260" w:type="dxa"/>
          </w:tcPr>
          <w:p w14:paraId="156CC2B1" w14:textId="77777777" w:rsidR="00C64227" w:rsidRDefault="00C64227">
            <w:pPr>
              <w:rPr>
                <w:rFonts w:ascii="Arial" w:hAnsi="Arial" w:cs="Arial"/>
                <w:sz w:val="24"/>
                <w:szCs w:val="24"/>
              </w:rPr>
            </w:pPr>
          </w:p>
        </w:tc>
      </w:tr>
      <w:tr w:rsidR="00C64227" w14:paraId="43354179" w14:textId="77777777" w:rsidTr="00C64227">
        <w:tc>
          <w:tcPr>
            <w:tcW w:w="715" w:type="dxa"/>
          </w:tcPr>
          <w:p w14:paraId="2553B86B" w14:textId="77777777" w:rsidR="00C64227" w:rsidRDefault="00C64227">
            <w:pPr>
              <w:rPr>
                <w:rFonts w:ascii="Arial" w:hAnsi="Arial" w:cs="Arial"/>
                <w:sz w:val="24"/>
                <w:szCs w:val="24"/>
              </w:rPr>
            </w:pPr>
            <w:r>
              <w:rPr>
                <w:rFonts w:ascii="Arial" w:hAnsi="Arial" w:cs="Arial"/>
                <w:sz w:val="24"/>
                <w:szCs w:val="24"/>
              </w:rPr>
              <w:t>5.8</w:t>
            </w:r>
          </w:p>
          <w:p w14:paraId="17D69A7E" w14:textId="77777777" w:rsidR="00C64227" w:rsidRDefault="00C64227">
            <w:pPr>
              <w:rPr>
                <w:rFonts w:ascii="Arial" w:hAnsi="Arial" w:cs="Arial"/>
                <w:sz w:val="24"/>
                <w:szCs w:val="24"/>
              </w:rPr>
            </w:pPr>
          </w:p>
        </w:tc>
        <w:tc>
          <w:tcPr>
            <w:tcW w:w="7205" w:type="dxa"/>
          </w:tcPr>
          <w:p w14:paraId="1EF1A167" w14:textId="77777777" w:rsidR="00C64227" w:rsidRDefault="00C64227">
            <w:pPr>
              <w:jc w:val="both"/>
              <w:rPr>
                <w:rFonts w:ascii="Arial" w:hAnsi="Arial" w:cs="Arial"/>
                <w:sz w:val="24"/>
                <w:szCs w:val="24"/>
              </w:rPr>
            </w:pPr>
            <w:r>
              <w:rPr>
                <w:rFonts w:ascii="Arial" w:hAnsi="Arial" w:cs="Arial"/>
                <w:sz w:val="24"/>
                <w:szCs w:val="24"/>
              </w:rPr>
              <w:t>Prior to approval to pour foundations, the applicant shall submit, and must obtain approvals from the City Planner and Building Official, a survey prepared by a registered civil engineer that is licensed to do surveying or a land surveyor confirming that the building foundations conform to the required setbacks as set forth on the approved plans.</w:t>
            </w:r>
          </w:p>
          <w:p w14:paraId="36C9A6CA" w14:textId="77777777" w:rsidR="00C64227" w:rsidRDefault="00C64227">
            <w:pPr>
              <w:jc w:val="both"/>
              <w:rPr>
                <w:rFonts w:ascii="Arial" w:hAnsi="Arial" w:cs="Arial"/>
                <w:sz w:val="24"/>
                <w:szCs w:val="24"/>
              </w:rPr>
            </w:pPr>
          </w:p>
        </w:tc>
        <w:tc>
          <w:tcPr>
            <w:tcW w:w="270" w:type="dxa"/>
          </w:tcPr>
          <w:p w14:paraId="711059F6" w14:textId="77777777" w:rsidR="00C64227" w:rsidRDefault="00C64227">
            <w:pPr>
              <w:rPr>
                <w:rFonts w:ascii="Arial" w:hAnsi="Arial" w:cs="Arial"/>
                <w:sz w:val="24"/>
                <w:szCs w:val="24"/>
              </w:rPr>
            </w:pPr>
          </w:p>
        </w:tc>
        <w:tc>
          <w:tcPr>
            <w:tcW w:w="1260" w:type="dxa"/>
            <w:hideMark/>
          </w:tcPr>
          <w:p w14:paraId="1B58369E" w14:textId="77777777" w:rsidR="00C64227" w:rsidRDefault="00C64227">
            <w:pPr>
              <w:rPr>
                <w:rFonts w:ascii="Arial" w:hAnsi="Arial" w:cs="Arial"/>
                <w:sz w:val="24"/>
                <w:szCs w:val="24"/>
              </w:rPr>
            </w:pPr>
            <w:r>
              <w:rPr>
                <w:rFonts w:ascii="Arial" w:hAnsi="Arial" w:cs="Arial"/>
                <w:sz w:val="24"/>
                <w:szCs w:val="24"/>
              </w:rPr>
              <w:t>Planning</w:t>
            </w:r>
          </w:p>
          <w:p w14:paraId="223415CE" w14:textId="77777777" w:rsidR="00C64227" w:rsidRDefault="00C64227">
            <w:pPr>
              <w:rPr>
                <w:rFonts w:ascii="Arial" w:hAnsi="Arial" w:cs="Arial"/>
                <w:sz w:val="24"/>
                <w:szCs w:val="24"/>
              </w:rPr>
            </w:pPr>
            <w:r>
              <w:rPr>
                <w:rFonts w:ascii="Arial" w:hAnsi="Arial" w:cs="Arial"/>
                <w:sz w:val="24"/>
                <w:szCs w:val="24"/>
              </w:rPr>
              <w:t>Building</w:t>
            </w:r>
          </w:p>
        </w:tc>
      </w:tr>
      <w:tr w:rsidR="00C64227" w14:paraId="29FDB757" w14:textId="77777777" w:rsidTr="00C64227">
        <w:tc>
          <w:tcPr>
            <w:tcW w:w="715" w:type="dxa"/>
          </w:tcPr>
          <w:p w14:paraId="6D1D9D4A" w14:textId="77777777" w:rsidR="00C64227" w:rsidRDefault="00C64227">
            <w:pPr>
              <w:rPr>
                <w:rFonts w:ascii="Arial" w:hAnsi="Arial" w:cs="Arial"/>
                <w:sz w:val="24"/>
                <w:szCs w:val="24"/>
              </w:rPr>
            </w:pPr>
            <w:r>
              <w:rPr>
                <w:rFonts w:ascii="Arial" w:hAnsi="Arial" w:cs="Arial"/>
                <w:sz w:val="24"/>
                <w:szCs w:val="24"/>
              </w:rPr>
              <w:t>5.9</w:t>
            </w:r>
          </w:p>
          <w:p w14:paraId="24281406" w14:textId="77777777" w:rsidR="00C64227" w:rsidRDefault="00C64227">
            <w:pPr>
              <w:rPr>
                <w:rFonts w:ascii="Arial" w:hAnsi="Arial" w:cs="Arial"/>
                <w:sz w:val="24"/>
                <w:szCs w:val="24"/>
              </w:rPr>
            </w:pPr>
          </w:p>
        </w:tc>
        <w:tc>
          <w:tcPr>
            <w:tcW w:w="7205" w:type="dxa"/>
          </w:tcPr>
          <w:p w14:paraId="3094F2A3" w14:textId="77777777" w:rsidR="00C64227" w:rsidRDefault="00C64227">
            <w:pPr>
              <w:jc w:val="both"/>
              <w:rPr>
                <w:rFonts w:ascii="Arial" w:hAnsi="Arial" w:cs="Arial"/>
                <w:sz w:val="24"/>
                <w:szCs w:val="24"/>
              </w:rPr>
            </w:pPr>
            <w:r>
              <w:rPr>
                <w:rFonts w:ascii="Arial" w:hAnsi="Arial" w:cs="Arial"/>
                <w:sz w:val="24"/>
                <w:szCs w:val="24"/>
              </w:rPr>
              <w:t>Prior to approval of the framing inspection, the applicant shall submit, and must obtain approvals from the City Planner and Building Official, a survey prepared by a registered civil engineer that is licensed to do surveying or a land surveyor confirming that the height of all structures conforms to the dimensions set forth on the approved plans.</w:t>
            </w:r>
          </w:p>
          <w:p w14:paraId="5D2D237E" w14:textId="77777777" w:rsidR="00C64227" w:rsidRDefault="00C64227">
            <w:pPr>
              <w:jc w:val="both"/>
              <w:rPr>
                <w:rFonts w:ascii="Arial" w:hAnsi="Arial" w:cs="Arial"/>
                <w:sz w:val="24"/>
                <w:szCs w:val="24"/>
              </w:rPr>
            </w:pPr>
          </w:p>
        </w:tc>
        <w:tc>
          <w:tcPr>
            <w:tcW w:w="270" w:type="dxa"/>
          </w:tcPr>
          <w:p w14:paraId="27B76F2B" w14:textId="77777777" w:rsidR="00C64227" w:rsidRDefault="00C64227">
            <w:pPr>
              <w:rPr>
                <w:rFonts w:ascii="Arial" w:hAnsi="Arial" w:cs="Arial"/>
                <w:sz w:val="24"/>
                <w:szCs w:val="24"/>
              </w:rPr>
            </w:pPr>
          </w:p>
        </w:tc>
        <w:tc>
          <w:tcPr>
            <w:tcW w:w="1260" w:type="dxa"/>
            <w:hideMark/>
          </w:tcPr>
          <w:p w14:paraId="433088A8" w14:textId="77777777" w:rsidR="00C64227" w:rsidRDefault="00C64227">
            <w:pPr>
              <w:rPr>
                <w:rFonts w:ascii="Arial" w:hAnsi="Arial" w:cs="Arial"/>
                <w:sz w:val="24"/>
                <w:szCs w:val="24"/>
              </w:rPr>
            </w:pPr>
            <w:r>
              <w:rPr>
                <w:rFonts w:ascii="Arial" w:hAnsi="Arial" w:cs="Arial"/>
                <w:sz w:val="24"/>
                <w:szCs w:val="24"/>
              </w:rPr>
              <w:t>Planning</w:t>
            </w:r>
          </w:p>
          <w:p w14:paraId="37F76C2C" w14:textId="77777777" w:rsidR="00C64227" w:rsidRDefault="00C64227">
            <w:pPr>
              <w:rPr>
                <w:rFonts w:ascii="Arial" w:hAnsi="Arial" w:cs="Arial"/>
                <w:sz w:val="24"/>
                <w:szCs w:val="24"/>
              </w:rPr>
            </w:pPr>
            <w:r>
              <w:rPr>
                <w:rFonts w:ascii="Arial" w:hAnsi="Arial" w:cs="Arial"/>
                <w:sz w:val="24"/>
                <w:szCs w:val="24"/>
              </w:rPr>
              <w:t>Building</w:t>
            </w:r>
          </w:p>
        </w:tc>
      </w:tr>
      <w:tr w:rsidR="00C64227" w14:paraId="64BEC577" w14:textId="77777777" w:rsidTr="00C64227">
        <w:tc>
          <w:tcPr>
            <w:tcW w:w="715" w:type="dxa"/>
          </w:tcPr>
          <w:p w14:paraId="056F58E7" w14:textId="77777777" w:rsidR="00C64227" w:rsidRDefault="00C64227">
            <w:pPr>
              <w:rPr>
                <w:rFonts w:ascii="Arial" w:hAnsi="Arial" w:cs="Arial"/>
                <w:sz w:val="24"/>
                <w:szCs w:val="24"/>
              </w:rPr>
            </w:pPr>
          </w:p>
        </w:tc>
        <w:tc>
          <w:tcPr>
            <w:tcW w:w="7205" w:type="dxa"/>
          </w:tcPr>
          <w:p w14:paraId="1BB256A9" w14:textId="77777777" w:rsidR="00C64227" w:rsidRDefault="00C64227">
            <w:pPr>
              <w:jc w:val="both"/>
              <w:rPr>
                <w:rFonts w:ascii="Arial" w:hAnsi="Arial" w:cs="Arial"/>
                <w:b/>
                <w:sz w:val="24"/>
                <w:szCs w:val="24"/>
              </w:rPr>
            </w:pPr>
            <w:r>
              <w:rPr>
                <w:rFonts w:ascii="Arial" w:hAnsi="Arial" w:cs="Arial"/>
                <w:b/>
                <w:sz w:val="24"/>
                <w:szCs w:val="24"/>
              </w:rPr>
              <w:t>Architecture</w:t>
            </w:r>
          </w:p>
          <w:p w14:paraId="23B3427A" w14:textId="77777777" w:rsidR="00C64227" w:rsidRDefault="00C64227">
            <w:pPr>
              <w:jc w:val="both"/>
              <w:rPr>
                <w:rFonts w:ascii="Arial" w:hAnsi="Arial" w:cs="Arial"/>
                <w:sz w:val="24"/>
                <w:szCs w:val="24"/>
              </w:rPr>
            </w:pPr>
          </w:p>
        </w:tc>
        <w:tc>
          <w:tcPr>
            <w:tcW w:w="270" w:type="dxa"/>
          </w:tcPr>
          <w:p w14:paraId="2F09F4D3" w14:textId="77777777" w:rsidR="00C64227" w:rsidRDefault="00C64227">
            <w:pPr>
              <w:rPr>
                <w:rFonts w:ascii="Arial" w:hAnsi="Arial" w:cs="Arial"/>
                <w:sz w:val="24"/>
                <w:szCs w:val="24"/>
              </w:rPr>
            </w:pPr>
          </w:p>
        </w:tc>
        <w:tc>
          <w:tcPr>
            <w:tcW w:w="1260" w:type="dxa"/>
          </w:tcPr>
          <w:p w14:paraId="2C020677" w14:textId="77777777" w:rsidR="00C64227" w:rsidRDefault="00C64227">
            <w:pPr>
              <w:rPr>
                <w:rFonts w:ascii="Arial" w:hAnsi="Arial" w:cs="Arial"/>
                <w:sz w:val="24"/>
                <w:szCs w:val="24"/>
              </w:rPr>
            </w:pPr>
          </w:p>
        </w:tc>
      </w:tr>
      <w:tr w:rsidR="00C64227" w14:paraId="442D383D" w14:textId="77777777" w:rsidTr="00C64227">
        <w:tc>
          <w:tcPr>
            <w:tcW w:w="715" w:type="dxa"/>
            <w:hideMark/>
          </w:tcPr>
          <w:p w14:paraId="05AA55F4" w14:textId="77777777" w:rsidR="00C64227" w:rsidRDefault="00C64227">
            <w:pPr>
              <w:rPr>
                <w:rFonts w:ascii="Arial" w:hAnsi="Arial" w:cs="Arial"/>
                <w:sz w:val="24"/>
                <w:szCs w:val="24"/>
              </w:rPr>
            </w:pPr>
            <w:r>
              <w:rPr>
                <w:rFonts w:ascii="Arial" w:hAnsi="Arial" w:cs="Arial"/>
                <w:sz w:val="24"/>
                <w:szCs w:val="24"/>
              </w:rPr>
              <w:t>5.10</w:t>
            </w:r>
          </w:p>
        </w:tc>
        <w:tc>
          <w:tcPr>
            <w:tcW w:w="7205" w:type="dxa"/>
          </w:tcPr>
          <w:p w14:paraId="72B01E72" w14:textId="77777777" w:rsidR="00C64227" w:rsidRDefault="00C64227">
            <w:pPr>
              <w:jc w:val="both"/>
              <w:rPr>
                <w:rFonts w:ascii="Arial" w:hAnsi="Arial" w:cs="Arial"/>
                <w:sz w:val="24"/>
                <w:szCs w:val="24"/>
              </w:rPr>
            </w:pPr>
            <w:r>
              <w:rPr>
                <w:rFonts w:ascii="Arial" w:hAnsi="Arial" w:cs="Arial"/>
                <w:sz w:val="24"/>
                <w:szCs w:val="24"/>
              </w:rPr>
              <w:t>All exterior details and materials shall be approved by the Planning Division prior to installation.</w:t>
            </w:r>
          </w:p>
          <w:p w14:paraId="698CED14" w14:textId="77777777" w:rsidR="00C64227" w:rsidRDefault="00C64227">
            <w:pPr>
              <w:jc w:val="both"/>
              <w:rPr>
                <w:rFonts w:ascii="Arial" w:hAnsi="Arial" w:cs="Arial"/>
                <w:sz w:val="24"/>
                <w:szCs w:val="24"/>
              </w:rPr>
            </w:pPr>
          </w:p>
        </w:tc>
        <w:tc>
          <w:tcPr>
            <w:tcW w:w="270" w:type="dxa"/>
          </w:tcPr>
          <w:p w14:paraId="5E70073C" w14:textId="77777777" w:rsidR="00C64227" w:rsidRDefault="00C64227">
            <w:pPr>
              <w:rPr>
                <w:rFonts w:ascii="Arial" w:hAnsi="Arial" w:cs="Arial"/>
                <w:sz w:val="24"/>
                <w:szCs w:val="24"/>
              </w:rPr>
            </w:pPr>
          </w:p>
        </w:tc>
        <w:tc>
          <w:tcPr>
            <w:tcW w:w="1260" w:type="dxa"/>
            <w:hideMark/>
          </w:tcPr>
          <w:p w14:paraId="0AD26304" w14:textId="77777777" w:rsidR="00C64227" w:rsidRDefault="00C64227">
            <w:pPr>
              <w:rPr>
                <w:rFonts w:ascii="Arial" w:hAnsi="Arial" w:cs="Arial"/>
                <w:sz w:val="24"/>
                <w:szCs w:val="24"/>
              </w:rPr>
            </w:pPr>
            <w:r>
              <w:rPr>
                <w:rFonts w:ascii="Arial" w:hAnsi="Arial" w:cs="Arial"/>
                <w:sz w:val="24"/>
                <w:szCs w:val="24"/>
              </w:rPr>
              <w:t>Planning</w:t>
            </w:r>
          </w:p>
        </w:tc>
      </w:tr>
      <w:tr w:rsidR="00C64227" w14:paraId="3BB4BE8E" w14:textId="77777777" w:rsidTr="00C64227">
        <w:tc>
          <w:tcPr>
            <w:tcW w:w="715" w:type="dxa"/>
            <w:hideMark/>
          </w:tcPr>
          <w:p w14:paraId="71F9DAC8" w14:textId="77777777" w:rsidR="00C64227" w:rsidRDefault="00C64227">
            <w:pPr>
              <w:rPr>
                <w:rFonts w:ascii="Arial" w:hAnsi="Arial" w:cs="Arial"/>
                <w:sz w:val="28"/>
                <w:szCs w:val="24"/>
              </w:rPr>
            </w:pPr>
            <w:r>
              <w:rPr>
                <w:rFonts w:ascii="Arial" w:hAnsi="Arial" w:cs="Arial"/>
                <w:sz w:val="28"/>
                <w:szCs w:val="24"/>
              </w:rPr>
              <w:t>*</w:t>
            </w:r>
          </w:p>
        </w:tc>
        <w:tc>
          <w:tcPr>
            <w:tcW w:w="7205" w:type="dxa"/>
            <w:hideMark/>
          </w:tcPr>
          <w:p w14:paraId="194B143C" w14:textId="77777777" w:rsidR="00C64227" w:rsidRDefault="00C64227">
            <w:pPr>
              <w:spacing w:after="120"/>
              <w:jc w:val="both"/>
              <w:rPr>
                <w:rFonts w:ascii="Arial" w:hAnsi="Arial" w:cs="Arial"/>
                <w:sz w:val="24"/>
                <w:szCs w:val="24"/>
              </w:rPr>
            </w:pPr>
            <w:r>
              <w:rPr>
                <w:rFonts w:ascii="Arial" w:hAnsi="Arial" w:cs="Arial"/>
                <w:sz w:val="24"/>
                <w:szCs w:val="24"/>
              </w:rPr>
              <w:t>Denotes a modified Standard Condition of Approval</w:t>
            </w:r>
          </w:p>
        </w:tc>
        <w:tc>
          <w:tcPr>
            <w:tcW w:w="270" w:type="dxa"/>
          </w:tcPr>
          <w:p w14:paraId="7053F2B9" w14:textId="77777777" w:rsidR="00C64227" w:rsidRDefault="00C64227">
            <w:pPr>
              <w:spacing w:after="120"/>
              <w:rPr>
                <w:rFonts w:ascii="Arial" w:hAnsi="Arial" w:cs="Arial"/>
                <w:sz w:val="24"/>
                <w:szCs w:val="24"/>
              </w:rPr>
            </w:pPr>
          </w:p>
        </w:tc>
        <w:tc>
          <w:tcPr>
            <w:tcW w:w="1260" w:type="dxa"/>
          </w:tcPr>
          <w:p w14:paraId="5F93947F" w14:textId="77777777" w:rsidR="00C64227" w:rsidRDefault="00C64227">
            <w:pPr>
              <w:spacing w:after="120"/>
              <w:rPr>
                <w:rFonts w:ascii="Arial" w:hAnsi="Arial" w:cs="Arial"/>
                <w:sz w:val="24"/>
                <w:szCs w:val="24"/>
              </w:rPr>
            </w:pPr>
          </w:p>
        </w:tc>
      </w:tr>
      <w:tr w:rsidR="00C64227" w14:paraId="5A6EEEC3" w14:textId="77777777" w:rsidTr="00C64227">
        <w:tc>
          <w:tcPr>
            <w:tcW w:w="715" w:type="dxa"/>
            <w:hideMark/>
          </w:tcPr>
          <w:p w14:paraId="1FFF0F13" w14:textId="77777777" w:rsidR="00C64227" w:rsidRDefault="00C64227">
            <w:pPr>
              <w:rPr>
                <w:rFonts w:ascii="Arial" w:hAnsi="Arial" w:cs="Arial"/>
                <w:sz w:val="28"/>
                <w:szCs w:val="24"/>
              </w:rPr>
            </w:pPr>
            <w:r>
              <w:rPr>
                <w:rFonts w:ascii="Arial" w:hAnsi="Arial" w:cs="Arial"/>
                <w:sz w:val="28"/>
                <w:szCs w:val="24"/>
              </w:rPr>
              <w:t>**</w:t>
            </w:r>
          </w:p>
        </w:tc>
        <w:tc>
          <w:tcPr>
            <w:tcW w:w="7205" w:type="dxa"/>
            <w:hideMark/>
          </w:tcPr>
          <w:p w14:paraId="16F21C4E" w14:textId="77777777" w:rsidR="00C64227" w:rsidRDefault="00C64227">
            <w:pPr>
              <w:spacing w:after="120"/>
              <w:jc w:val="both"/>
              <w:rPr>
                <w:rFonts w:ascii="Arial" w:hAnsi="Arial" w:cs="Arial"/>
                <w:sz w:val="24"/>
                <w:szCs w:val="24"/>
              </w:rPr>
            </w:pPr>
            <w:r>
              <w:rPr>
                <w:rFonts w:ascii="Arial" w:hAnsi="Arial" w:cs="Arial"/>
                <w:sz w:val="24"/>
                <w:szCs w:val="24"/>
              </w:rPr>
              <w:t>Denotes a project-specific Condition of Approval</w:t>
            </w:r>
          </w:p>
        </w:tc>
        <w:tc>
          <w:tcPr>
            <w:tcW w:w="270" w:type="dxa"/>
          </w:tcPr>
          <w:p w14:paraId="61348BFD" w14:textId="77777777" w:rsidR="00C64227" w:rsidRDefault="00C64227">
            <w:pPr>
              <w:spacing w:after="120"/>
              <w:rPr>
                <w:rFonts w:ascii="Arial" w:hAnsi="Arial" w:cs="Arial"/>
                <w:sz w:val="24"/>
                <w:szCs w:val="24"/>
              </w:rPr>
            </w:pPr>
          </w:p>
        </w:tc>
        <w:tc>
          <w:tcPr>
            <w:tcW w:w="1260" w:type="dxa"/>
          </w:tcPr>
          <w:p w14:paraId="37EB56D5" w14:textId="77777777" w:rsidR="00C64227" w:rsidRDefault="00C64227">
            <w:pPr>
              <w:spacing w:after="120"/>
              <w:rPr>
                <w:rFonts w:ascii="Arial" w:hAnsi="Arial" w:cs="Arial"/>
                <w:sz w:val="24"/>
                <w:szCs w:val="24"/>
              </w:rPr>
            </w:pPr>
          </w:p>
        </w:tc>
      </w:tr>
    </w:tbl>
    <w:p w14:paraId="7A50BDD8" w14:textId="5D35B23B" w:rsidR="001C1EE0" w:rsidRPr="001C1EE0" w:rsidRDefault="001C1EE0" w:rsidP="001C1EE0">
      <w:pPr>
        <w:tabs>
          <w:tab w:val="left" w:pos="1890"/>
        </w:tabs>
        <w:rPr>
          <w:rFonts w:ascii="Arial" w:hAnsi="Arial" w:cs="Arial"/>
          <w:sz w:val="24"/>
          <w:szCs w:val="24"/>
        </w:rPr>
      </w:pPr>
    </w:p>
    <w:sectPr w:rsidR="001C1EE0" w:rsidRPr="001C1EE0" w:rsidSect="00BD339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72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8F458" w14:textId="77777777" w:rsidR="001B230D" w:rsidRDefault="001B230D">
      <w:pPr>
        <w:widowControl/>
        <w:spacing w:line="20" w:lineRule="exact"/>
      </w:pPr>
    </w:p>
  </w:endnote>
  <w:endnote w:type="continuationSeparator" w:id="0">
    <w:p w14:paraId="4FFA88AF" w14:textId="77777777" w:rsidR="001B230D" w:rsidRDefault="001B230D">
      <w:r>
        <w:t xml:space="preserve"> </w:t>
      </w:r>
    </w:p>
  </w:endnote>
  <w:endnote w:type="continuationNotice" w:id="1">
    <w:p w14:paraId="00B6093F" w14:textId="77777777" w:rsidR="001B230D" w:rsidRDefault="001B23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2AFF" w:usb1="4000ACFF"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C0C6" w14:textId="77777777" w:rsidR="005D1F75" w:rsidRDefault="005D1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5DE5" w14:textId="77777777" w:rsidR="005D1F75" w:rsidRDefault="005D1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20E7" w14:textId="77777777" w:rsidR="005D1F75" w:rsidRDefault="005D1F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20B4" w14:textId="77777777" w:rsidR="0066377A" w:rsidRDefault="006637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1B0C" w14:textId="77777777" w:rsidR="0066377A" w:rsidRDefault="006637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D3C0" w14:textId="77777777" w:rsidR="0066377A" w:rsidRDefault="00663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EF7BC" w14:textId="77777777" w:rsidR="001B230D" w:rsidRDefault="001B230D">
      <w:r>
        <w:separator/>
      </w:r>
    </w:p>
  </w:footnote>
  <w:footnote w:type="continuationSeparator" w:id="0">
    <w:p w14:paraId="4B2C71D7" w14:textId="77777777" w:rsidR="001B230D" w:rsidRDefault="001B2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6B3F" w14:textId="77777777" w:rsidR="005D1F75" w:rsidRDefault="005D1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7BAA" w14:textId="64D9FFEB" w:rsidR="0066377A" w:rsidRPr="00EA3C4B" w:rsidRDefault="0066377A" w:rsidP="00EA3C4B">
    <w:pPr>
      <w:pStyle w:val="Header"/>
      <w:tabs>
        <w:tab w:val="clear" w:pos="8640"/>
      </w:tabs>
      <w:rPr>
        <w:rFonts w:ascii="Arial" w:hAnsi="Arial" w:cs="Arial"/>
        <w:sz w:val="24"/>
      </w:rPr>
    </w:pPr>
    <w:r w:rsidRPr="009116CD">
      <w:rPr>
        <w:rFonts w:ascii="Arial" w:hAnsi="Arial" w:cs="Arial"/>
        <w:sz w:val="24"/>
        <w:szCs w:val="24"/>
      </w:rPr>
      <w:t xml:space="preserve">Resolution </w:t>
    </w:r>
    <w:r w:rsidRPr="009E2486">
      <w:rPr>
        <w:rFonts w:ascii="Arial" w:hAnsi="Arial" w:cs="Arial"/>
        <w:sz w:val="24"/>
        <w:szCs w:val="24"/>
      </w:rPr>
      <w:t xml:space="preserve">No. </w:t>
    </w:r>
    <w:sdt>
      <w:sdtPr>
        <w:rPr>
          <w:rFonts w:ascii="Arial" w:hAnsi="Arial" w:cs="Arial"/>
          <w:sz w:val="24"/>
        </w:rPr>
        <w:id w:val="1677540726"/>
        <w:docPartObj>
          <w:docPartGallery w:val="Page Numbers (Top of Page)"/>
          <w:docPartUnique/>
        </w:docPartObj>
      </w:sdtPr>
      <w:sdtEndPr>
        <w:rPr>
          <w:noProof/>
        </w:rPr>
      </w:sdtEndPr>
      <w:sdtContent>
        <w:r w:rsidRPr="00EA3C4B">
          <w:rPr>
            <w:rFonts w:ascii="Arial" w:hAnsi="Arial" w:cs="Arial"/>
            <w:sz w:val="24"/>
          </w:rPr>
          <w:tab/>
        </w:r>
        <w:r w:rsidRPr="00EA3C4B">
          <w:rPr>
            <w:rFonts w:ascii="Arial" w:hAnsi="Arial" w:cs="Arial"/>
            <w:sz w:val="24"/>
          </w:rPr>
          <w:tab/>
        </w:r>
        <w:r w:rsidRPr="00EA3C4B">
          <w:rPr>
            <w:rFonts w:ascii="Arial" w:hAnsi="Arial" w:cs="Arial"/>
            <w:sz w:val="24"/>
          </w:rPr>
          <w:tab/>
        </w:r>
        <w:r w:rsidRPr="00EA3C4B">
          <w:rPr>
            <w:rFonts w:ascii="Arial" w:hAnsi="Arial" w:cs="Arial"/>
            <w:sz w:val="24"/>
          </w:rPr>
          <w:tab/>
        </w:r>
        <w:r>
          <w:rPr>
            <w:rFonts w:ascii="Arial" w:hAnsi="Arial" w:cs="Arial"/>
            <w:sz w:val="24"/>
          </w:rPr>
          <w:t xml:space="preserve">          </w:t>
        </w:r>
        <w:r w:rsidRPr="00EA3C4B">
          <w:rPr>
            <w:rFonts w:ascii="Arial" w:hAnsi="Arial" w:cs="Arial"/>
            <w:sz w:val="24"/>
          </w:rPr>
          <w:tab/>
        </w:r>
        <w:r w:rsidRPr="00EA3C4B">
          <w:rPr>
            <w:rFonts w:ascii="Arial" w:hAnsi="Arial" w:cs="Arial"/>
            <w:sz w:val="24"/>
          </w:rPr>
          <w:tab/>
        </w:r>
        <w:r>
          <w:rPr>
            <w:rFonts w:ascii="Arial" w:hAnsi="Arial" w:cs="Arial"/>
            <w:sz w:val="24"/>
          </w:rPr>
          <w:t xml:space="preserve">         </w:t>
        </w:r>
        <w:r w:rsidRPr="00EA3C4B">
          <w:rPr>
            <w:rFonts w:ascii="Arial" w:hAnsi="Arial" w:cs="Arial"/>
            <w:sz w:val="24"/>
          </w:rPr>
          <w:t xml:space="preserve">Page </w:t>
        </w:r>
        <w:r w:rsidRPr="00EA3C4B">
          <w:rPr>
            <w:rFonts w:ascii="Arial" w:hAnsi="Arial" w:cs="Arial"/>
            <w:sz w:val="24"/>
          </w:rPr>
          <w:fldChar w:fldCharType="begin"/>
        </w:r>
        <w:r w:rsidRPr="00EA3C4B">
          <w:rPr>
            <w:rFonts w:ascii="Arial" w:hAnsi="Arial" w:cs="Arial"/>
            <w:sz w:val="24"/>
          </w:rPr>
          <w:instrText xml:space="preserve"> PAGE   \* MERGEFORMAT </w:instrText>
        </w:r>
        <w:r w:rsidRPr="00EA3C4B">
          <w:rPr>
            <w:rFonts w:ascii="Arial" w:hAnsi="Arial" w:cs="Arial"/>
            <w:sz w:val="24"/>
          </w:rPr>
          <w:fldChar w:fldCharType="separate"/>
        </w:r>
        <w:r w:rsidR="00DF148D">
          <w:rPr>
            <w:rFonts w:ascii="Arial" w:hAnsi="Arial" w:cs="Arial"/>
            <w:noProof/>
            <w:sz w:val="24"/>
          </w:rPr>
          <w:t>3</w:t>
        </w:r>
        <w:r w:rsidRPr="00EA3C4B">
          <w:rPr>
            <w:rFonts w:ascii="Arial" w:hAnsi="Arial" w:cs="Arial"/>
            <w:noProof/>
            <w:sz w:val="24"/>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796488"/>
      <w:docPartObj>
        <w:docPartGallery w:val="Watermarks"/>
        <w:docPartUnique/>
      </w:docPartObj>
    </w:sdtPr>
    <w:sdtContent>
      <w:p w14:paraId="22A390AC" w14:textId="133B90E9" w:rsidR="005D1F75" w:rsidRDefault="005D1F75">
        <w:pPr>
          <w:pStyle w:val="Header"/>
        </w:pPr>
        <w:r>
          <w:rPr>
            <w:noProof/>
          </w:rPr>
          <w:pict w14:anchorId="50458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5D60" w14:textId="77777777" w:rsidR="0066377A" w:rsidRDefault="006637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DE78" w14:textId="4636E20F" w:rsidR="00F720DB" w:rsidRDefault="00D02BF3" w:rsidP="002C4875">
    <w:pPr>
      <w:pStyle w:val="Header"/>
      <w:tabs>
        <w:tab w:val="clear" w:pos="4320"/>
        <w:tab w:val="clear" w:pos="8640"/>
        <w:tab w:val="right" w:pos="9360"/>
      </w:tabs>
      <w:rPr>
        <w:rStyle w:val="PageNumber"/>
        <w:rFonts w:ascii="Arial" w:hAnsi="Arial" w:cs="Arial"/>
        <w:sz w:val="24"/>
        <w:szCs w:val="24"/>
      </w:rPr>
    </w:pPr>
    <w:r w:rsidRPr="009116CD">
      <w:rPr>
        <w:rFonts w:ascii="Arial" w:hAnsi="Arial" w:cs="Arial"/>
        <w:sz w:val="24"/>
        <w:szCs w:val="24"/>
      </w:rPr>
      <w:t xml:space="preserve">Resolution </w:t>
    </w:r>
    <w:r w:rsidRPr="009E2486">
      <w:rPr>
        <w:rFonts w:ascii="Arial" w:hAnsi="Arial" w:cs="Arial"/>
        <w:sz w:val="24"/>
        <w:szCs w:val="24"/>
      </w:rPr>
      <w:t xml:space="preserve">No. </w:t>
    </w:r>
    <w:r w:rsidR="00F720DB" w:rsidRPr="009116CD">
      <w:rPr>
        <w:rFonts w:ascii="Arial" w:hAnsi="Arial" w:cs="Arial"/>
        <w:sz w:val="24"/>
        <w:szCs w:val="24"/>
      </w:rPr>
      <w:tab/>
      <w:t xml:space="preserve">Page </w:t>
    </w:r>
    <w:r w:rsidR="00037D63" w:rsidRPr="009116CD">
      <w:rPr>
        <w:rStyle w:val="PageNumber"/>
        <w:rFonts w:ascii="Arial" w:hAnsi="Arial" w:cs="Arial"/>
        <w:sz w:val="24"/>
        <w:szCs w:val="24"/>
      </w:rPr>
      <w:fldChar w:fldCharType="begin"/>
    </w:r>
    <w:r w:rsidR="00F720DB" w:rsidRPr="009116CD">
      <w:rPr>
        <w:rStyle w:val="PageNumber"/>
        <w:rFonts w:ascii="Arial" w:hAnsi="Arial" w:cs="Arial"/>
        <w:sz w:val="24"/>
        <w:szCs w:val="24"/>
      </w:rPr>
      <w:instrText xml:space="preserve"> PAGE </w:instrText>
    </w:r>
    <w:r w:rsidR="00037D63" w:rsidRPr="009116CD">
      <w:rPr>
        <w:rStyle w:val="PageNumber"/>
        <w:rFonts w:ascii="Arial" w:hAnsi="Arial" w:cs="Arial"/>
        <w:sz w:val="24"/>
        <w:szCs w:val="24"/>
      </w:rPr>
      <w:fldChar w:fldCharType="separate"/>
    </w:r>
    <w:r w:rsidR="00102A3D">
      <w:rPr>
        <w:rStyle w:val="PageNumber"/>
        <w:rFonts w:ascii="Arial" w:hAnsi="Arial" w:cs="Arial"/>
        <w:noProof/>
        <w:sz w:val="24"/>
        <w:szCs w:val="24"/>
      </w:rPr>
      <w:t>2</w:t>
    </w:r>
    <w:r w:rsidR="00037D63" w:rsidRPr="009116CD">
      <w:rPr>
        <w:rStyle w:val="PageNumber"/>
        <w:rFonts w:ascii="Arial" w:hAnsi="Arial" w:cs="Arial"/>
        <w:sz w:val="24"/>
        <w:szCs w:val="24"/>
      </w:rPr>
      <w:fldChar w:fldCharType="end"/>
    </w:r>
  </w:p>
  <w:p w14:paraId="27648074" w14:textId="77777777" w:rsidR="00605158" w:rsidRPr="009116CD" w:rsidRDefault="00605158" w:rsidP="002C4875">
    <w:pPr>
      <w:pStyle w:val="Header"/>
      <w:tabs>
        <w:tab w:val="clear" w:pos="4320"/>
        <w:tab w:val="clear" w:pos="8640"/>
        <w:tab w:val="right" w:pos="9360"/>
      </w:tabs>
      <w:rPr>
        <w:rFonts w:ascii="Arial" w:hAnsi="Arial" w:cs="Arial"/>
        <w:sz w:val="24"/>
        <w:szCs w:val="24"/>
      </w:rPr>
    </w:pPr>
    <w:r>
      <w:rPr>
        <w:rFonts w:ascii="Arial" w:hAnsi="Arial" w:cs="Arial"/>
        <w:sz w:val="24"/>
        <w:szCs w:val="24"/>
      </w:rPr>
      <w:t>Exhibit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906F" w14:textId="35C93279" w:rsidR="00907212" w:rsidRDefault="00D02BF3" w:rsidP="00907212">
    <w:pPr>
      <w:pStyle w:val="Header"/>
      <w:tabs>
        <w:tab w:val="clear" w:pos="8640"/>
      </w:tabs>
      <w:rPr>
        <w:rFonts w:ascii="Arial" w:hAnsi="Arial" w:cs="Arial"/>
        <w:sz w:val="40"/>
      </w:rPr>
    </w:pPr>
    <w:r w:rsidRPr="009116CD">
      <w:rPr>
        <w:rFonts w:ascii="Arial" w:hAnsi="Arial" w:cs="Arial"/>
        <w:sz w:val="24"/>
        <w:szCs w:val="24"/>
      </w:rPr>
      <w:t xml:space="preserve">Resolution </w:t>
    </w:r>
    <w:r w:rsidRPr="009E2486">
      <w:rPr>
        <w:rFonts w:ascii="Arial" w:hAnsi="Arial" w:cs="Arial"/>
        <w:sz w:val="24"/>
        <w:szCs w:val="24"/>
      </w:rPr>
      <w:t>No.</w:t>
    </w:r>
    <w:r w:rsidR="00907212">
      <w:rPr>
        <w:rFonts w:ascii="Arial" w:hAnsi="Arial" w:cs="Arial"/>
        <w:sz w:val="24"/>
        <w:szCs w:val="24"/>
      </w:rPr>
      <w:tab/>
    </w:r>
    <w:r w:rsidR="00907212">
      <w:rPr>
        <w:rFonts w:ascii="Arial" w:hAnsi="Arial" w:cs="Arial"/>
        <w:sz w:val="24"/>
        <w:szCs w:val="24"/>
      </w:rPr>
      <w:tab/>
      <w:t xml:space="preserve"> </w:t>
    </w:r>
    <w:r w:rsidR="00907212">
      <w:rPr>
        <w:rFonts w:ascii="Arial" w:hAnsi="Arial" w:cs="Arial"/>
        <w:sz w:val="24"/>
        <w:szCs w:val="24"/>
      </w:rPr>
      <w:tab/>
    </w:r>
    <w:r w:rsidR="00907212">
      <w:rPr>
        <w:rFonts w:ascii="Arial" w:hAnsi="Arial" w:cs="Arial"/>
        <w:sz w:val="24"/>
        <w:szCs w:val="24"/>
      </w:rPr>
      <w:tab/>
    </w:r>
    <w:r w:rsidR="00907212">
      <w:rPr>
        <w:rFonts w:ascii="Arial" w:hAnsi="Arial" w:cs="Arial"/>
        <w:sz w:val="24"/>
        <w:szCs w:val="24"/>
      </w:rPr>
      <w:tab/>
      <w:t xml:space="preserve">   </w:t>
    </w:r>
    <w:r w:rsidR="00907212">
      <w:rPr>
        <w:rFonts w:ascii="Arial" w:hAnsi="Arial" w:cs="Arial"/>
        <w:sz w:val="40"/>
      </w:rPr>
      <w:t>EXHIBIT A</w:t>
    </w:r>
  </w:p>
  <w:p w14:paraId="3ADFDBDD" w14:textId="77777777" w:rsidR="00907212" w:rsidRPr="002C4875" w:rsidRDefault="00907212" w:rsidP="00FF01BE">
    <w:pPr>
      <w:pStyle w:val="Header"/>
      <w:tabs>
        <w:tab w:val="clear" w:pos="8640"/>
      </w:tabs>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3E4"/>
    <w:multiLevelType w:val="hybridMultilevel"/>
    <w:tmpl w:val="62CA62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80078B1"/>
    <w:multiLevelType w:val="hybridMultilevel"/>
    <w:tmpl w:val="40AC76DC"/>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15:restartNumberingAfterBreak="0">
    <w:nsid w:val="1B553C04"/>
    <w:multiLevelType w:val="hybridMultilevel"/>
    <w:tmpl w:val="51B62C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2013B9"/>
    <w:multiLevelType w:val="multilevel"/>
    <w:tmpl w:val="12467CA8"/>
    <w:name w:val="zzmpSCOrdinanc||San Clemente Ordinance|3|1|1|1|10|33||mpNA||mpNA||mpNA||mpNA||mpNA||mpNA||mpNA||mpNA||"/>
    <w:lvl w:ilvl="0">
      <w:start w:val="1"/>
      <w:numFmt w:val="decimal"/>
      <w:pStyle w:val="SCOrdinancL1"/>
      <w:lvlText w:val="Section %1."/>
      <w:lvlJc w:val="left"/>
      <w:pPr>
        <w:tabs>
          <w:tab w:val="num" w:pos="2970"/>
        </w:tabs>
        <w:ind w:left="2250" w:firstLine="0"/>
      </w:pPr>
      <w:rPr>
        <w:rFonts w:ascii="Arial" w:hAnsi="Arial" w:cs="Arial" w:hint="default"/>
        <w:b/>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tabs>
          <w:tab w:val="num" w:pos="2970"/>
        </w:tabs>
        <w:ind w:left="2250" w:firstLine="0"/>
      </w:pPr>
      <w:rPr>
        <w:b w:val="0"/>
        <w:i w:val="0"/>
        <w:caps w:val="0"/>
        <w:color w:val="auto"/>
        <w:u w:val="none"/>
      </w:rPr>
    </w:lvl>
    <w:lvl w:ilvl="2">
      <w:start w:val="1"/>
      <w:numFmt w:val="none"/>
      <w:suff w:val="nothing"/>
      <w:lvlText w:val=""/>
      <w:lvlJc w:val="left"/>
      <w:pPr>
        <w:tabs>
          <w:tab w:val="num" w:pos="2970"/>
        </w:tabs>
        <w:ind w:left="2250" w:firstLine="0"/>
      </w:pPr>
      <w:rPr>
        <w:b w:val="0"/>
        <w:i w:val="0"/>
        <w:caps w:val="0"/>
        <w:color w:val="auto"/>
        <w:u w:val="none"/>
      </w:rPr>
    </w:lvl>
    <w:lvl w:ilvl="3">
      <w:start w:val="1"/>
      <w:numFmt w:val="none"/>
      <w:suff w:val="nothing"/>
      <w:lvlText w:val=""/>
      <w:lvlJc w:val="left"/>
      <w:pPr>
        <w:tabs>
          <w:tab w:val="num" w:pos="2970"/>
        </w:tabs>
        <w:ind w:left="2250" w:firstLine="0"/>
      </w:pPr>
      <w:rPr>
        <w:b w:val="0"/>
        <w:i w:val="0"/>
        <w:caps w:val="0"/>
        <w:color w:val="auto"/>
        <w:u w:val="none"/>
      </w:rPr>
    </w:lvl>
    <w:lvl w:ilvl="4">
      <w:start w:val="1"/>
      <w:numFmt w:val="none"/>
      <w:suff w:val="nothing"/>
      <w:lvlText w:val=""/>
      <w:lvlJc w:val="left"/>
      <w:pPr>
        <w:tabs>
          <w:tab w:val="num" w:pos="2970"/>
        </w:tabs>
        <w:ind w:left="2250" w:firstLine="0"/>
      </w:pPr>
      <w:rPr>
        <w:b w:val="0"/>
        <w:i w:val="0"/>
        <w:caps w:val="0"/>
        <w:color w:val="auto"/>
        <w:u w:val="none"/>
      </w:rPr>
    </w:lvl>
    <w:lvl w:ilvl="5">
      <w:start w:val="1"/>
      <w:numFmt w:val="none"/>
      <w:suff w:val="nothing"/>
      <w:lvlText w:val=""/>
      <w:lvlJc w:val="left"/>
      <w:pPr>
        <w:tabs>
          <w:tab w:val="num" w:pos="2970"/>
        </w:tabs>
        <w:ind w:left="2250" w:firstLine="0"/>
      </w:pPr>
      <w:rPr>
        <w:b w:val="0"/>
        <w:i w:val="0"/>
        <w:caps w:val="0"/>
        <w:color w:val="auto"/>
        <w:u w:val="none"/>
      </w:rPr>
    </w:lvl>
    <w:lvl w:ilvl="6">
      <w:start w:val="1"/>
      <w:numFmt w:val="none"/>
      <w:suff w:val="nothing"/>
      <w:lvlText w:val=""/>
      <w:lvlJc w:val="left"/>
      <w:pPr>
        <w:tabs>
          <w:tab w:val="num" w:pos="2970"/>
        </w:tabs>
        <w:ind w:left="2250" w:firstLine="0"/>
      </w:pPr>
      <w:rPr>
        <w:b w:val="0"/>
        <w:i w:val="0"/>
        <w:caps w:val="0"/>
        <w:color w:val="auto"/>
        <w:u w:val="none"/>
      </w:rPr>
    </w:lvl>
    <w:lvl w:ilvl="7">
      <w:start w:val="1"/>
      <w:numFmt w:val="none"/>
      <w:suff w:val="nothing"/>
      <w:lvlText w:val=""/>
      <w:lvlJc w:val="left"/>
      <w:pPr>
        <w:tabs>
          <w:tab w:val="num" w:pos="2970"/>
        </w:tabs>
        <w:ind w:left="2250" w:firstLine="0"/>
      </w:pPr>
      <w:rPr>
        <w:b w:val="0"/>
        <w:i w:val="0"/>
        <w:caps w:val="0"/>
        <w:color w:val="auto"/>
        <w:u w:val="none"/>
      </w:rPr>
    </w:lvl>
    <w:lvl w:ilvl="8">
      <w:start w:val="1"/>
      <w:numFmt w:val="none"/>
      <w:suff w:val="nothing"/>
      <w:lvlText w:val=""/>
      <w:lvlJc w:val="left"/>
      <w:pPr>
        <w:tabs>
          <w:tab w:val="num" w:pos="2970"/>
        </w:tabs>
        <w:ind w:left="2250" w:firstLine="0"/>
      </w:pPr>
      <w:rPr>
        <w:b w:val="0"/>
        <w:i w:val="0"/>
        <w:caps w:val="0"/>
        <w:color w:val="auto"/>
        <w:u w:val="none"/>
      </w:rPr>
    </w:lvl>
  </w:abstractNum>
  <w:abstractNum w:abstractNumId="4" w15:restartNumberingAfterBreak="0">
    <w:nsid w:val="21306056"/>
    <w:multiLevelType w:val="singleLevel"/>
    <w:tmpl w:val="98D495FC"/>
    <w:lvl w:ilvl="0">
      <w:start w:val="1"/>
      <w:numFmt w:val="upperLetter"/>
      <w:lvlText w:val="%1."/>
      <w:legacy w:legacy="1" w:legacySpace="0" w:legacyIndent="720"/>
      <w:lvlJc w:val="left"/>
      <w:pPr>
        <w:ind w:left="1440" w:hanging="720"/>
      </w:pPr>
      <w:rPr>
        <w:b w:val="0"/>
        <w:i w:val="0"/>
      </w:rPr>
    </w:lvl>
  </w:abstractNum>
  <w:abstractNum w:abstractNumId="5" w15:restartNumberingAfterBreak="0">
    <w:nsid w:val="2E582310"/>
    <w:multiLevelType w:val="multilevel"/>
    <w:tmpl w:val="ED207F58"/>
    <w:lvl w:ilvl="0">
      <w:start w:val="1"/>
      <w:numFmt w:val="decimal"/>
      <w:lvlText w:val="Section %1."/>
      <w:lvlJc w:val="left"/>
      <w:pPr>
        <w:tabs>
          <w:tab w:val="num" w:pos="720"/>
        </w:tabs>
        <w:ind w:left="0" w:firstLine="720"/>
      </w:pPr>
      <w:rPr>
        <w:rFonts w:ascii="Arial" w:hAnsi="Arial" w:cs="Arial" w:hint="default"/>
        <w:b w:val="0"/>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b w:val="0"/>
        <w:i w:val="0"/>
        <w:caps w:val="0"/>
        <w:color w:val="auto"/>
        <w:u w:val="none"/>
      </w:rPr>
    </w:lvl>
    <w:lvl w:ilvl="2">
      <w:start w:val="1"/>
      <w:numFmt w:val="none"/>
      <w:suff w:val="nothing"/>
      <w:lvlText w:val=""/>
      <w:lvlJc w:val="left"/>
      <w:pPr>
        <w:ind w:left="0" w:firstLine="0"/>
      </w:pPr>
      <w:rPr>
        <w:rFonts w:hint="default"/>
        <w:b w:val="0"/>
        <w:i w:val="0"/>
        <w:caps w:val="0"/>
        <w:color w:val="auto"/>
        <w:u w:val="none"/>
      </w:rPr>
    </w:lvl>
    <w:lvl w:ilvl="3">
      <w:start w:val="1"/>
      <w:numFmt w:val="none"/>
      <w:suff w:val="nothing"/>
      <w:lvlText w:val=""/>
      <w:lvlJc w:val="left"/>
      <w:pPr>
        <w:ind w:left="0" w:firstLine="0"/>
      </w:pPr>
      <w:rPr>
        <w:rFonts w:hint="default"/>
        <w:b w:val="0"/>
        <w:i w:val="0"/>
        <w:caps w:val="0"/>
        <w:color w:val="auto"/>
        <w:u w:val="none"/>
      </w:rPr>
    </w:lvl>
    <w:lvl w:ilvl="4">
      <w:start w:val="1"/>
      <w:numFmt w:val="none"/>
      <w:suff w:val="nothing"/>
      <w:lvlText w:val=""/>
      <w:lvlJc w:val="left"/>
      <w:pPr>
        <w:ind w:left="0" w:firstLine="0"/>
      </w:pPr>
      <w:rPr>
        <w:rFonts w:hint="default"/>
        <w:b w:val="0"/>
        <w:i w:val="0"/>
        <w:caps w:val="0"/>
        <w:color w:val="auto"/>
        <w:u w:val="none"/>
      </w:rPr>
    </w:lvl>
    <w:lvl w:ilvl="5">
      <w:start w:val="1"/>
      <w:numFmt w:val="none"/>
      <w:suff w:val="nothing"/>
      <w:lvlText w:val=""/>
      <w:lvlJc w:val="left"/>
      <w:pPr>
        <w:ind w:left="0" w:firstLine="0"/>
      </w:pPr>
      <w:rPr>
        <w:rFonts w:hint="default"/>
        <w:b w:val="0"/>
        <w:i w:val="0"/>
        <w:caps w:val="0"/>
        <w:color w:val="auto"/>
        <w:u w:val="none"/>
      </w:rPr>
    </w:lvl>
    <w:lvl w:ilvl="6">
      <w:start w:val="1"/>
      <w:numFmt w:val="none"/>
      <w:suff w:val="nothing"/>
      <w:lvlText w:val=""/>
      <w:lvlJc w:val="left"/>
      <w:pPr>
        <w:ind w:left="0" w:firstLine="0"/>
      </w:pPr>
      <w:rPr>
        <w:rFonts w:hint="default"/>
        <w:b w:val="0"/>
        <w:i w:val="0"/>
        <w:caps w:val="0"/>
        <w:color w:val="auto"/>
        <w:u w:val="none"/>
      </w:rPr>
    </w:lvl>
    <w:lvl w:ilvl="7">
      <w:start w:val="1"/>
      <w:numFmt w:val="none"/>
      <w:suff w:val="nothing"/>
      <w:lvlText w:val=""/>
      <w:lvlJc w:val="left"/>
      <w:pPr>
        <w:ind w:left="0" w:firstLine="0"/>
      </w:pPr>
      <w:rPr>
        <w:rFonts w:hint="default"/>
        <w:b w:val="0"/>
        <w:i w:val="0"/>
        <w:caps w:val="0"/>
        <w:color w:val="auto"/>
        <w:u w:val="none"/>
      </w:rPr>
    </w:lvl>
    <w:lvl w:ilvl="8">
      <w:start w:val="1"/>
      <w:numFmt w:val="none"/>
      <w:suff w:val="nothing"/>
      <w:lvlText w:val=""/>
      <w:lvlJc w:val="left"/>
      <w:pPr>
        <w:ind w:left="0" w:firstLine="0"/>
      </w:pPr>
      <w:rPr>
        <w:rFonts w:hint="default"/>
        <w:b w:val="0"/>
        <w:i w:val="0"/>
        <w:caps w:val="0"/>
        <w:color w:val="auto"/>
        <w:u w:val="none"/>
      </w:rPr>
    </w:lvl>
  </w:abstractNum>
  <w:abstractNum w:abstractNumId="6" w15:restartNumberingAfterBreak="0">
    <w:nsid w:val="2E95358C"/>
    <w:multiLevelType w:val="multilevel"/>
    <w:tmpl w:val="F3F8153C"/>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33254F7A"/>
    <w:multiLevelType w:val="hybridMultilevel"/>
    <w:tmpl w:val="5D20F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B3665"/>
    <w:multiLevelType w:val="singleLevel"/>
    <w:tmpl w:val="03E010DA"/>
    <w:lvl w:ilvl="0">
      <w:start w:val="1"/>
      <w:numFmt w:val="upperLetter"/>
      <w:lvlText w:val="%1."/>
      <w:legacy w:legacy="1" w:legacySpace="0" w:legacyIndent="720"/>
      <w:lvlJc w:val="left"/>
      <w:pPr>
        <w:ind w:left="1440" w:hanging="720"/>
      </w:pPr>
    </w:lvl>
  </w:abstractNum>
  <w:abstractNum w:abstractNumId="9" w15:restartNumberingAfterBreak="0">
    <w:nsid w:val="3A767AAB"/>
    <w:multiLevelType w:val="hybridMultilevel"/>
    <w:tmpl w:val="7E1C5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238BB"/>
    <w:multiLevelType w:val="singleLevel"/>
    <w:tmpl w:val="245A0D2C"/>
    <w:lvl w:ilvl="0">
      <w:start w:val="1"/>
      <w:numFmt w:val="decimal"/>
      <w:lvlText w:val="%1)"/>
      <w:legacy w:legacy="1" w:legacySpace="0" w:legacyIndent="360"/>
      <w:lvlJc w:val="left"/>
      <w:pPr>
        <w:ind w:left="1800" w:hanging="360"/>
      </w:pPr>
    </w:lvl>
  </w:abstractNum>
  <w:abstractNum w:abstractNumId="11" w15:restartNumberingAfterBreak="0">
    <w:nsid w:val="42FD23B0"/>
    <w:multiLevelType w:val="singleLevel"/>
    <w:tmpl w:val="03E010DA"/>
    <w:lvl w:ilvl="0">
      <w:start w:val="1"/>
      <w:numFmt w:val="upperLetter"/>
      <w:lvlText w:val="%1."/>
      <w:legacy w:legacy="1" w:legacySpace="0" w:legacyIndent="720"/>
      <w:lvlJc w:val="left"/>
      <w:pPr>
        <w:ind w:left="1440" w:hanging="720"/>
      </w:pPr>
    </w:lvl>
  </w:abstractNum>
  <w:abstractNum w:abstractNumId="12" w15:restartNumberingAfterBreak="0">
    <w:nsid w:val="437E743D"/>
    <w:multiLevelType w:val="hybridMultilevel"/>
    <w:tmpl w:val="DECE3C7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445578D"/>
    <w:multiLevelType w:val="singleLevel"/>
    <w:tmpl w:val="03E010DA"/>
    <w:lvl w:ilvl="0">
      <w:start w:val="1"/>
      <w:numFmt w:val="upperLetter"/>
      <w:lvlText w:val="%1."/>
      <w:legacy w:legacy="1" w:legacySpace="0" w:legacyIndent="720"/>
      <w:lvlJc w:val="left"/>
      <w:pPr>
        <w:ind w:left="1440" w:hanging="720"/>
      </w:pPr>
    </w:lvl>
  </w:abstractNum>
  <w:abstractNum w:abstractNumId="14" w15:restartNumberingAfterBreak="0">
    <w:nsid w:val="47025E13"/>
    <w:multiLevelType w:val="hybridMultilevel"/>
    <w:tmpl w:val="B074DED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DF3370C"/>
    <w:multiLevelType w:val="hybridMultilevel"/>
    <w:tmpl w:val="171C0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9710301"/>
    <w:multiLevelType w:val="hybridMultilevel"/>
    <w:tmpl w:val="FAC4CD1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5A01318E"/>
    <w:multiLevelType w:val="multilevel"/>
    <w:tmpl w:val="ED207F58"/>
    <w:lvl w:ilvl="0">
      <w:start w:val="1"/>
      <w:numFmt w:val="decimal"/>
      <w:lvlText w:val="Section %1."/>
      <w:lvlJc w:val="left"/>
      <w:pPr>
        <w:tabs>
          <w:tab w:val="num" w:pos="720"/>
        </w:tabs>
        <w:ind w:left="0" w:firstLine="720"/>
      </w:pPr>
      <w:rPr>
        <w:rFonts w:ascii="Arial" w:hAnsi="Arial" w:cs="Arial" w:hint="default"/>
        <w:b w:val="0"/>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b w:val="0"/>
        <w:i w:val="0"/>
        <w:caps w:val="0"/>
        <w:color w:val="auto"/>
        <w:u w:val="none"/>
      </w:rPr>
    </w:lvl>
    <w:lvl w:ilvl="2">
      <w:start w:val="1"/>
      <w:numFmt w:val="none"/>
      <w:suff w:val="nothing"/>
      <w:lvlText w:val=""/>
      <w:lvlJc w:val="left"/>
      <w:pPr>
        <w:ind w:left="0" w:firstLine="0"/>
      </w:pPr>
      <w:rPr>
        <w:rFonts w:hint="default"/>
        <w:b w:val="0"/>
        <w:i w:val="0"/>
        <w:caps w:val="0"/>
        <w:color w:val="auto"/>
        <w:u w:val="none"/>
      </w:rPr>
    </w:lvl>
    <w:lvl w:ilvl="3">
      <w:start w:val="1"/>
      <w:numFmt w:val="none"/>
      <w:suff w:val="nothing"/>
      <w:lvlText w:val=""/>
      <w:lvlJc w:val="left"/>
      <w:pPr>
        <w:ind w:left="0" w:firstLine="0"/>
      </w:pPr>
      <w:rPr>
        <w:rFonts w:hint="default"/>
        <w:b w:val="0"/>
        <w:i w:val="0"/>
        <w:caps w:val="0"/>
        <w:color w:val="auto"/>
        <w:u w:val="none"/>
      </w:rPr>
    </w:lvl>
    <w:lvl w:ilvl="4">
      <w:start w:val="1"/>
      <w:numFmt w:val="none"/>
      <w:suff w:val="nothing"/>
      <w:lvlText w:val=""/>
      <w:lvlJc w:val="left"/>
      <w:pPr>
        <w:ind w:left="0" w:firstLine="0"/>
      </w:pPr>
      <w:rPr>
        <w:rFonts w:hint="default"/>
        <w:b w:val="0"/>
        <w:i w:val="0"/>
        <w:caps w:val="0"/>
        <w:color w:val="auto"/>
        <w:u w:val="none"/>
      </w:rPr>
    </w:lvl>
    <w:lvl w:ilvl="5">
      <w:start w:val="1"/>
      <w:numFmt w:val="none"/>
      <w:suff w:val="nothing"/>
      <w:lvlText w:val=""/>
      <w:lvlJc w:val="left"/>
      <w:pPr>
        <w:ind w:left="0" w:firstLine="0"/>
      </w:pPr>
      <w:rPr>
        <w:rFonts w:hint="default"/>
        <w:b w:val="0"/>
        <w:i w:val="0"/>
        <w:caps w:val="0"/>
        <w:color w:val="auto"/>
        <w:u w:val="none"/>
      </w:rPr>
    </w:lvl>
    <w:lvl w:ilvl="6">
      <w:start w:val="1"/>
      <w:numFmt w:val="none"/>
      <w:suff w:val="nothing"/>
      <w:lvlText w:val=""/>
      <w:lvlJc w:val="left"/>
      <w:pPr>
        <w:ind w:left="0" w:firstLine="0"/>
      </w:pPr>
      <w:rPr>
        <w:rFonts w:hint="default"/>
        <w:b w:val="0"/>
        <w:i w:val="0"/>
        <w:caps w:val="0"/>
        <w:color w:val="auto"/>
        <w:u w:val="none"/>
      </w:rPr>
    </w:lvl>
    <w:lvl w:ilvl="7">
      <w:start w:val="1"/>
      <w:numFmt w:val="none"/>
      <w:suff w:val="nothing"/>
      <w:lvlText w:val=""/>
      <w:lvlJc w:val="left"/>
      <w:pPr>
        <w:ind w:left="0" w:firstLine="0"/>
      </w:pPr>
      <w:rPr>
        <w:rFonts w:hint="default"/>
        <w:b w:val="0"/>
        <w:i w:val="0"/>
        <w:caps w:val="0"/>
        <w:color w:val="auto"/>
        <w:u w:val="none"/>
      </w:rPr>
    </w:lvl>
    <w:lvl w:ilvl="8">
      <w:start w:val="1"/>
      <w:numFmt w:val="none"/>
      <w:suff w:val="nothing"/>
      <w:lvlText w:val=""/>
      <w:lvlJc w:val="left"/>
      <w:pPr>
        <w:ind w:left="0" w:firstLine="0"/>
      </w:pPr>
      <w:rPr>
        <w:rFonts w:hint="default"/>
        <w:b w:val="0"/>
        <w:i w:val="0"/>
        <w:caps w:val="0"/>
        <w:color w:val="auto"/>
        <w:u w:val="none"/>
      </w:rPr>
    </w:lvl>
  </w:abstractNum>
  <w:abstractNum w:abstractNumId="18" w15:restartNumberingAfterBreak="0">
    <w:nsid w:val="5A5F4936"/>
    <w:multiLevelType w:val="hybridMultilevel"/>
    <w:tmpl w:val="E4681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443F5"/>
    <w:multiLevelType w:val="multilevel"/>
    <w:tmpl w:val="16A894D0"/>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i w:val="0"/>
        <w:iCs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63755050"/>
    <w:multiLevelType w:val="singleLevel"/>
    <w:tmpl w:val="03E010DA"/>
    <w:lvl w:ilvl="0">
      <w:start w:val="1"/>
      <w:numFmt w:val="upperLetter"/>
      <w:lvlText w:val="%1."/>
      <w:legacy w:legacy="1" w:legacySpace="0" w:legacyIndent="720"/>
      <w:lvlJc w:val="left"/>
      <w:pPr>
        <w:ind w:left="1440" w:hanging="720"/>
      </w:pPr>
    </w:lvl>
  </w:abstractNum>
  <w:abstractNum w:abstractNumId="21" w15:restartNumberingAfterBreak="0">
    <w:nsid w:val="6C3F75C4"/>
    <w:multiLevelType w:val="multilevel"/>
    <w:tmpl w:val="F3F8153C"/>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6D424B42"/>
    <w:multiLevelType w:val="multilevel"/>
    <w:tmpl w:val="ED207F58"/>
    <w:lvl w:ilvl="0">
      <w:start w:val="1"/>
      <w:numFmt w:val="decimal"/>
      <w:lvlText w:val="Section %1."/>
      <w:lvlJc w:val="left"/>
      <w:pPr>
        <w:tabs>
          <w:tab w:val="num" w:pos="720"/>
        </w:tabs>
        <w:ind w:left="0" w:firstLine="720"/>
      </w:pPr>
      <w:rPr>
        <w:rFonts w:ascii="Arial" w:hAnsi="Arial" w:cs="Arial" w:hint="default"/>
        <w:b w:val="0"/>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b w:val="0"/>
        <w:i w:val="0"/>
        <w:caps w:val="0"/>
        <w:color w:val="auto"/>
        <w:u w:val="none"/>
      </w:rPr>
    </w:lvl>
    <w:lvl w:ilvl="2">
      <w:start w:val="1"/>
      <w:numFmt w:val="none"/>
      <w:suff w:val="nothing"/>
      <w:lvlText w:val=""/>
      <w:lvlJc w:val="left"/>
      <w:pPr>
        <w:ind w:left="0" w:firstLine="0"/>
      </w:pPr>
      <w:rPr>
        <w:rFonts w:hint="default"/>
        <w:b w:val="0"/>
        <w:i w:val="0"/>
        <w:caps w:val="0"/>
        <w:color w:val="auto"/>
        <w:u w:val="none"/>
      </w:rPr>
    </w:lvl>
    <w:lvl w:ilvl="3">
      <w:start w:val="1"/>
      <w:numFmt w:val="none"/>
      <w:suff w:val="nothing"/>
      <w:lvlText w:val=""/>
      <w:lvlJc w:val="left"/>
      <w:pPr>
        <w:ind w:left="0" w:firstLine="0"/>
      </w:pPr>
      <w:rPr>
        <w:rFonts w:hint="default"/>
        <w:b w:val="0"/>
        <w:i w:val="0"/>
        <w:caps w:val="0"/>
        <w:color w:val="auto"/>
        <w:u w:val="none"/>
      </w:rPr>
    </w:lvl>
    <w:lvl w:ilvl="4">
      <w:start w:val="1"/>
      <w:numFmt w:val="none"/>
      <w:suff w:val="nothing"/>
      <w:lvlText w:val=""/>
      <w:lvlJc w:val="left"/>
      <w:pPr>
        <w:ind w:left="0" w:firstLine="0"/>
      </w:pPr>
      <w:rPr>
        <w:rFonts w:hint="default"/>
        <w:b w:val="0"/>
        <w:i w:val="0"/>
        <w:caps w:val="0"/>
        <w:color w:val="auto"/>
        <w:u w:val="none"/>
      </w:rPr>
    </w:lvl>
    <w:lvl w:ilvl="5">
      <w:start w:val="1"/>
      <w:numFmt w:val="none"/>
      <w:suff w:val="nothing"/>
      <w:lvlText w:val=""/>
      <w:lvlJc w:val="left"/>
      <w:pPr>
        <w:ind w:left="0" w:firstLine="0"/>
      </w:pPr>
      <w:rPr>
        <w:rFonts w:hint="default"/>
        <w:b w:val="0"/>
        <w:i w:val="0"/>
        <w:caps w:val="0"/>
        <w:color w:val="auto"/>
        <w:u w:val="none"/>
      </w:rPr>
    </w:lvl>
    <w:lvl w:ilvl="6">
      <w:start w:val="1"/>
      <w:numFmt w:val="none"/>
      <w:suff w:val="nothing"/>
      <w:lvlText w:val=""/>
      <w:lvlJc w:val="left"/>
      <w:pPr>
        <w:ind w:left="0" w:firstLine="0"/>
      </w:pPr>
      <w:rPr>
        <w:rFonts w:hint="default"/>
        <w:b w:val="0"/>
        <w:i w:val="0"/>
        <w:caps w:val="0"/>
        <w:color w:val="auto"/>
        <w:u w:val="none"/>
      </w:rPr>
    </w:lvl>
    <w:lvl w:ilvl="7">
      <w:start w:val="1"/>
      <w:numFmt w:val="none"/>
      <w:suff w:val="nothing"/>
      <w:lvlText w:val=""/>
      <w:lvlJc w:val="left"/>
      <w:pPr>
        <w:ind w:left="0" w:firstLine="0"/>
      </w:pPr>
      <w:rPr>
        <w:rFonts w:hint="default"/>
        <w:b w:val="0"/>
        <w:i w:val="0"/>
        <w:caps w:val="0"/>
        <w:color w:val="auto"/>
        <w:u w:val="none"/>
      </w:rPr>
    </w:lvl>
    <w:lvl w:ilvl="8">
      <w:start w:val="1"/>
      <w:numFmt w:val="none"/>
      <w:suff w:val="nothing"/>
      <w:lvlText w:val=""/>
      <w:lvlJc w:val="left"/>
      <w:pPr>
        <w:ind w:left="0" w:firstLine="0"/>
      </w:pPr>
      <w:rPr>
        <w:rFonts w:hint="default"/>
        <w:b w:val="0"/>
        <w:i w:val="0"/>
        <w:caps w:val="0"/>
        <w:color w:val="auto"/>
        <w:u w:val="none"/>
      </w:rPr>
    </w:lvl>
  </w:abstractNum>
  <w:abstractNum w:abstractNumId="23" w15:restartNumberingAfterBreak="0">
    <w:nsid w:val="7226608A"/>
    <w:multiLevelType w:val="hybridMultilevel"/>
    <w:tmpl w:val="BB88E8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3402617"/>
    <w:multiLevelType w:val="multilevel"/>
    <w:tmpl w:val="ED207F58"/>
    <w:lvl w:ilvl="0">
      <w:start w:val="1"/>
      <w:numFmt w:val="decimal"/>
      <w:lvlText w:val="Section %1."/>
      <w:lvlJc w:val="left"/>
      <w:pPr>
        <w:tabs>
          <w:tab w:val="num" w:pos="720"/>
        </w:tabs>
        <w:ind w:left="0" w:firstLine="720"/>
      </w:pPr>
      <w:rPr>
        <w:rFonts w:ascii="Arial" w:hAnsi="Arial" w:cs="Arial" w:hint="default"/>
        <w:b w:val="0"/>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b w:val="0"/>
        <w:i w:val="0"/>
        <w:caps w:val="0"/>
        <w:color w:val="auto"/>
        <w:u w:val="none"/>
      </w:rPr>
    </w:lvl>
    <w:lvl w:ilvl="2">
      <w:start w:val="1"/>
      <w:numFmt w:val="none"/>
      <w:suff w:val="nothing"/>
      <w:lvlText w:val=""/>
      <w:lvlJc w:val="left"/>
      <w:pPr>
        <w:ind w:left="0" w:firstLine="0"/>
      </w:pPr>
      <w:rPr>
        <w:rFonts w:hint="default"/>
        <w:b w:val="0"/>
        <w:i w:val="0"/>
        <w:caps w:val="0"/>
        <w:color w:val="auto"/>
        <w:u w:val="none"/>
      </w:rPr>
    </w:lvl>
    <w:lvl w:ilvl="3">
      <w:start w:val="1"/>
      <w:numFmt w:val="none"/>
      <w:suff w:val="nothing"/>
      <w:lvlText w:val=""/>
      <w:lvlJc w:val="left"/>
      <w:pPr>
        <w:ind w:left="0" w:firstLine="0"/>
      </w:pPr>
      <w:rPr>
        <w:rFonts w:hint="default"/>
        <w:b w:val="0"/>
        <w:i w:val="0"/>
        <w:caps w:val="0"/>
        <w:color w:val="auto"/>
        <w:u w:val="none"/>
      </w:rPr>
    </w:lvl>
    <w:lvl w:ilvl="4">
      <w:start w:val="1"/>
      <w:numFmt w:val="none"/>
      <w:suff w:val="nothing"/>
      <w:lvlText w:val=""/>
      <w:lvlJc w:val="left"/>
      <w:pPr>
        <w:ind w:left="0" w:firstLine="0"/>
      </w:pPr>
      <w:rPr>
        <w:rFonts w:hint="default"/>
        <w:b w:val="0"/>
        <w:i w:val="0"/>
        <w:caps w:val="0"/>
        <w:color w:val="auto"/>
        <w:u w:val="none"/>
      </w:rPr>
    </w:lvl>
    <w:lvl w:ilvl="5">
      <w:start w:val="1"/>
      <w:numFmt w:val="none"/>
      <w:suff w:val="nothing"/>
      <w:lvlText w:val=""/>
      <w:lvlJc w:val="left"/>
      <w:pPr>
        <w:ind w:left="0" w:firstLine="0"/>
      </w:pPr>
      <w:rPr>
        <w:rFonts w:hint="default"/>
        <w:b w:val="0"/>
        <w:i w:val="0"/>
        <w:caps w:val="0"/>
        <w:color w:val="auto"/>
        <w:u w:val="none"/>
      </w:rPr>
    </w:lvl>
    <w:lvl w:ilvl="6">
      <w:start w:val="1"/>
      <w:numFmt w:val="none"/>
      <w:suff w:val="nothing"/>
      <w:lvlText w:val=""/>
      <w:lvlJc w:val="left"/>
      <w:pPr>
        <w:ind w:left="0" w:firstLine="0"/>
      </w:pPr>
      <w:rPr>
        <w:rFonts w:hint="default"/>
        <w:b w:val="0"/>
        <w:i w:val="0"/>
        <w:caps w:val="0"/>
        <w:color w:val="auto"/>
        <w:u w:val="none"/>
      </w:rPr>
    </w:lvl>
    <w:lvl w:ilvl="7">
      <w:start w:val="1"/>
      <w:numFmt w:val="none"/>
      <w:suff w:val="nothing"/>
      <w:lvlText w:val=""/>
      <w:lvlJc w:val="left"/>
      <w:pPr>
        <w:ind w:left="0" w:firstLine="0"/>
      </w:pPr>
      <w:rPr>
        <w:rFonts w:hint="default"/>
        <w:b w:val="0"/>
        <w:i w:val="0"/>
        <w:caps w:val="0"/>
        <w:color w:val="auto"/>
        <w:u w:val="none"/>
      </w:rPr>
    </w:lvl>
    <w:lvl w:ilvl="8">
      <w:start w:val="1"/>
      <w:numFmt w:val="none"/>
      <w:suff w:val="nothing"/>
      <w:lvlText w:val=""/>
      <w:lvlJc w:val="left"/>
      <w:pPr>
        <w:ind w:left="0" w:firstLine="0"/>
      </w:pPr>
      <w:rPr>
        <w:rFonts w:hint="default"/>
        <w:b w:val="0"/>
        <w:i w:val="0"/>
        <w:caps w:val="0"/>
        <w:color w:val="auto"/>
        <w:u w:val="none"/>
      </w:rPr>
    </w:lvl>
  </w:abstractNum>
  <w:abstractNum w:abstractNumId="25" w15:restartNumberingAfterBreak="0">
    <w:nsid w:val="73EE4A0B"/>
    <w:multiLevelType w:val="hybridMultilevel"/>
    <w:tmpl w:val="B7945FE6"/>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6" w15:restartNumberingAfterBreak="0">
    <w:nsid w:val="75185DCD"/>
    <w:multiLevelType w:val="multilevel"/>
    <w:tmpl w:val="29203F6A"/>
    <w:lvl w:ilvl="0">
      <w:start w:val="1"/>
      <w:numFmt w:val="decimal"/>
      <w:lvlText w:val="Section %1."/>
      <w:lvlJc w:val="left"/>
      <w:pPr>
        <w:tabs>
          <w:tab w:val="num" w:pos="720"/>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tabs>
          <w:tab w:val="num" w:pos="720"/>
        </w:tabs>
        <w:ind w:left="0" w:firstLine="0"/>
      </w:pPr>
      <w:rPr>
        <w:b w:val="0"/>
        <w:i w:val="0"/>
        <w:caps w:val="0"/>
        <w:color w:val="auto"/>
        <w:u w:val="none"/>
      </w:rPr>
    </w:lvl>
    <w:lvl w:ilvl="2">
      <w:start w:val="1"/>
      <w:numFmt w:val="none"/>
      <w:suff w:val="nothing"/>
      <w:lvlText w:val=""/>
      <w:lvlJc w:val="left"/>
      <w:pPr>
        <w:tabs>
          <w:tab w:val="num" w:pos="720"/>
        </w:tabs>
        <w:ind w:left="0" w:firstLine="0"/>
      </w:pPr>
      <w:rPr>
        <w:b w:val="0"/>
        <w:i w:val="0"/>
        <w:caps w:val="0"/>
        <w:color w:val="auto"/>
        <w:u w:val="none"/>
      </w:rPr>
    </w:lvl>
    <w:lvl w:ilvl="3">
      <w:start w:val="1"/>
      <w:numFmt w:val="none"/>
      <w:suff w:val="nothing"/>
      <w:lvlText w:val=""/>
      <w:lvlJc w:val="left"/>
      <w:pPr>
        <w:tabs>
          <w:tab w:val="num" w:pos="720"/>
        </w:tabs>
        <w:ind w:left="0" w:firstLine="0"/>
      </w:pPr>
      <w:rPr>
        <w:b w:val="0"/>
        <w:i w:val="0"/>
        <w:caps w:val="0"/>
        <w:color w:val="auto"/>
        <w:u w:val="none"/>
      </w:rPr>
    </w:lvl>
    <w:lvl w:ilvl="4">
      <w:start w:val="1"/>
      <w:numFmt w:val="none"/>
      <w:suff w:val="nothing"/>
      <w:lvlText w:val=""/>
      <w:lvlJc w:val="left"/>
      <w:pPr>
        <w:tabs>
          <w:tab w:val="num" w:pos="720"/>
        </w:tabs>
        <w:ind w:left="0" w:firstLine="0"/>
      </w:pPr>
      <w:rPr>
        <w:b w:val="0"/>
        <w:i w:val="0"/>
        <w:caps w:val="0"/>
        <w:color w:val="auto"/>
        <w:u w:val="none"/>
      </w:rPr>
    </w:lvl>
    <w:lvl w:ilvl="5">
      <w:start w:val="1"/>
      <w:numFmt w:val="none"/>
      <w:suff w:val="nothing"/>
      <w:lvlText w:val=""/>
      <w:lvlJc w:val="left"/>
      <w:pPr>
        <w:tabs>
          <w:tab w:val="num" w:pos="720"/>
        </w:tabs>
        <w:ind w:left="0" w:firstLine="0"/>
      </w:pPr>
      <w:rPr>
        <w:b w:val="0"/>
        <w:i w:val="0"/>
        <w:caps w:val="0"/>
        <w:color w:val="auto"/>
        <w:u w:val="none"/>
      </w:rPr>
    </w:lvl>
    <w:lvl w:ilvl="6">
      <w:start w:val="1"/>
      <w:numFmt w:val="none"/>
      <w:suff w:val="nothing"/>
      <w:lvlText w:val=""/>
      <w:lvlJc w:val="left"/>
      <w:pPr>
        <w:tabs>
          <w:tab w:val="num" w:pos="720"/>
        </w:tabs>
        <w:ind w:left="0" w:firstLine="0"/>
      </w:pPr>
      <w:rPr>
        <w:b w:val="0"/>
        <w:i w:val="0"/>
        <w:caps w:val="0"/>
        <w:color w:val="auto"/>
        <w:u w:val="none"/>
      </w:rPr>
    </w:lvl>
    <w:lvl w:ilvl="7">
      <w:start w:val="1"/>
      <w:numFmt w:val="none"/>
      <w:suff w:val="nothing"/>
      <w:lvlText w:val=""/>
      <w:lvlJc w:val="left"/>
      <w:pPr>
        <w:tabs>
          <w:tab w:val="num" w:pos="720"/>
        </w:tabs>
        <w:ind w:left="0" w:firstLine="0"/>
      </w:pPr>
      <w:rPr>
        <w:b w:val="0"/>
        <w:i w:val="0"/>
        <w:caps w:val="0"/>
        <w:color w:val="auto"/>
        <w:u w:val="none"/>
      </w:rPr>
    </w:lvl>
    <w:lvl w:ilvl="8">
      <w:start w:val="1"/>
      <w:numFmt w:val="none"/>
      <w:suff w:val="nothing"/>
      <w:lvlText w:val=""/>
      <w:lvlJc w:val="left"/>
      <w:pPr>
        <w:tabs>
          <w:tab w:val="num" w:pos="720"/>
        </w:tabs>
        <w:ind w:left="0" w:firstLine="0"/>
      </w:pPr>
      <w:rPr>
        <w:b w:val="0"/>
        <w:i w:val="0"/>
        <w:caps w:val="0"/>
        <w:color w:val="auto"/>
        <w:u w:val="none"/>
      </w:rPr>
    </w:lvl>
  </w:abstractNum>
  <w:abstractNum w:abstractNumId="27" w15:restartNumberingAfterBreak="0">
    <w:nsid w:val="76612C81"/>
    <w:multiLevelType w:val="hybridMultilevel"/>
    <w:tmpl w:val="C5A62E10"/>
    <w:lvl w:ilvl="0" w:tplc="E36C5824">
      <w:start w:val="1"/>
      <w:numFmt w:val="upperLetter"/>
      <w:lvlText w:val="%1."/>
      <w:lvlJc w:val="left"/>
      <w:pPr>
        <w:ind w:left="720" w:hanging="360"/>
      </w:pPr>
      <w:rPr>
        <w:rFonts w:ascii="Arial" w:hAnsi="Arial" w:cs="Arial"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8CD1252"/>
    <w:multiLevelType w:val="singleLevel"/>
    <w:tmpl w:val="03E010DA"/>
    <w:lvl w:ilvl="0">
      <w:start w:val="1"/>
      <w:numFmt w:val="upperLetter"/>
      <w:lvlText w:val="%1."/>
      <w:legacy w:legacy="1" w:legacySpace="0" w:legacyIndent="720"/>
      <w:lvlJc w:val="left"/>
      <w:pPr>
        <w:ind w:left="1440" w:hanging="720"/>
      </w:pPr>
    </w:lvl>
  </w:abstractNum>
  <w:abstractNum w:abstractNumId="29" w15:restartNumberingAfterBreak="0">
    <w:nsid w:val="794A5350"/>
    <w:multiLevelType w:val="hybridMultilevel"/>
    <w:tmpl w:val="594ABD04"/>
    <w:lvl w:ilvl="0" w:tplc="EC4A5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19"/>
  </w:num>
  <w:num w:numId="3">
    <w:abstractNumId w:val="3"/>
  </w:num>
  <w:num w:numId="4">
    <w:abstractNumId w:val="9"/>
  </w:num>
  <w:num w:numId="5">
    <w:abstractNumId w:val="2"/>
  </w:num>
  <w:num w:numId="6">
    <w:abstractNumId w:val="7"/>
  </w:num>
  <w:num w:numId="7">
    <w:abstractNumId w:val="5"/>
  </w:num>
  <w:num w:numId="8">
    <w:abstractNumId w:val="24"/>
  </w:num>
  <w:num w:numId="9">
    <w:abstractNumId w:val="26"/>
  </w:num>
  <w:num w:numId="10">
    <w:abstractNumId w:val="22"/>
  </w:num>
  <w:num w:numId="11">
    <w:abstractNumId w:val="17"/>
  </w:num>
  <w:num w:numId="12">
    <w:abstractNumId w:val="21"/>
  </w:num>
  <w:num w:numId="13">
    <w:abstractNumId w:val="6"/>
  </w:num>
  <w:num w:numId="14">
    <w:abstractNumId w:val="2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8"/>
  </w:num>
  <w:num w:numId="19">
    <w:abstractNumId w:val="8"/>
    <w:lvlOverride w:ilvl="0">
      <w:startOverride w:val="1"/>
    </w:lvlOverride>
  </w:num>
  <w:num w:numId="20">
    <w:abstractNumId w:val="4"/>
  </w:num>
  <w:num w:numId="21">
    <w:abstractNumId w:val="4"/>
    <w:lvlOverride w:ilvl="0">
      <w:startOverride w:val="1"/>
    </w:lvlOverride>
  </w:num>
  <w:num w:numId="22">
    <w:abstractNumId w:val="10"/>
  </w:num>
  <w:num w:numId="23">
    <w:abstractNumId w:val="10"/>
    <w:lvlOverride w:ilvl="0">
      <w:startOverride w:val="1"/>
    </w:lvlOverride>
  </w:num>
  <w:num w:numId="24">
    <w:abstractNumId w:val="28"/>
  </w:num>
  <w:num w:numId="25">
    <w:abstractNumId w:val="28"/>
    <w:lvlOverride w:ilvl="0">
      <w:startOverride w:val="1"/>
    </w:lvlOverride>
  </w:num>
  <w:num w:numId="26">
    <w:abstractNumId w:val="20"/>
  </w:num>
  <w:num w:numId="27">
    <w:abstractNumId w:val="20"/>
    <w:lvlOverride w:ilvl="0">
      <w:startOverride w:val="1"/>
    </w:lvlOverride>
  </w:num>
  <w:num w:numId="28">
    <w:abstractNumId w:val="11"/>
  </w:num>
  <w:num w:numId="29">
    <w:abstractNumId w:val="11"/>
    <w:lvlOverride w:ilvl="0">
      <w:startOverride w:val="1"/>
    </w:lvlOverride>
  </w:num>
  <w:num w:numId="30">
    <w:abstractNumId w:val="13"/>
  </w:num>
  <w:num w:numId="31">
    <w:abstractNumId w:val="13"/>
    <w:lvlOverride w:ilvl="0">
      <w:startOverride w:val="1"/>
    </w:lvlOverride>
  </w:num>
  <w:num w:numId="32">
    <w:abstractNumId w:val="2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2"/>
    <o:shapelayout v:ext="edit">
      <o:idmap v:ext="edit" data="10"/>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D"/>
    <w:rsid w:val="000146FA"/>
    <w:rsid w:val="000268FD"/>
    <w:rsid w:val="00037D63"/>
    <w:rsid w:val="00047593"/>
    <w:rsid w:val="00063C42"/>
    <w:rsid w:val="00064FAD"/>
    <w:rsid w:val="0006614A"/>
    <w:rsid w:val="00067EBB"/>
    <w:rsid w:val="00072EF4"/>
    <w:rsid w:val="000779BB"/>
    <w:rsid w:val="00082E32"/>
    <w:rsid w:val="00094025"/>
    <w:rsid w:val="000959E4"/>
    <w:rsid w:val="000C4EDD"/>
    <w:rsid w:val="000D1BBD"/>
    <w:rsid w:val="000E5B3B"/>
    <w:rsid w:val="000E78EA"/>
    <w:rsid w:val="000F4007"/>
    <w:rsid w:val="000F596E"/>
    <w:rsid w:val="00102A3D"/>
    <w:rsid w:val="001265BF"/>
    <w:rsid w:val="0013566A"/>
    <w:rsid w:val="00143C8D"/>
    <w:rsid w:val="00161683"/>
    <w:rsid w:val="00180214"/>
    <w:rsid w:val="00185F2F"/>
    <w:rsid w:val="00187D21"/>
    <w:rsid w:val="00191015"/>
    <w:rsid w:val="001B230D"/>
    <w:rsid w:val="001C1EE0"/>
    <w:rsid w:val="001C62C0"/>
    <w:rsid w:val="001C765B"/>
    <w:rsid w:val="001F041F"/>
    <w:rsid w:val="0020147D"/>
    <w:rsid w:val="002067F1"/>
    <w:rsid w:val="002202D4"/>
    <w:rsid w:val="00245FA8"/>
    <w:rsid w:val="00263A63"/>
    <w:rsid w:val="0028516D"/>
    <w:rsid w:val="0029111F"/>
    <w:rsid w:val="002A7FB0"/>
    <w:rsid w:val="002B7D44"/>
    <w:rsid w:val="002C4875"/>
    <w:rsid w:val="002D3ECF"/>
    <w:rsid w:val="002D6A72"/>
    <w:rsid w:val="00302ADE"/>
    <w:rsid w:val="003136FB"/>
    <w:rsid w:val="003316BA"/>
    <w:rsid w:val="0034346C"/>
    <w:rsid w:val="00345490"/>
    <w:rsid w:val="00356A8D"/>
    <w:rsid w:val="003A63AC"/>
    <w:rsid w:val="003A64CE"/>
    <w:rsid w:val="003C40BA"/>
    <w:rsid w:val="003E2EE0"/>
    <w:rsid w:val="003F1667"/>
    <w:rsid w:val="003F3734"/>
    <w:rsid w:val="003F6299"/>
    <w:rsid w:val="004003E6"/>
    <w:rsid w:val="00404504"/>
    <w:rsid w:val="0047574D"/>
    <w:rsid w:val="004836EF"/>
    <w:rsid w:val="0049714F"/>
    <w:rsid w:val="004A48B8"/>
    <w:rsid w:val="004A7B18"/>
    <w:rsid w:val="004B757B"/>
    <w:rsid w:val="004C589F"/>
    <w:rsid w:val="005063F2"/>
    <w:rsid w:val="00511B2B"/>
    <w:rsid w:val="0052344A"/>
    <w:rsid w:val="00524E8E"/>
    <w:rsid w:val="00547D02"/>
    <w:rsid w:val="005706A0"/>
    <w:rsid w:val="0059716C"/>
    <w:rsid w:val="005D1F75"/>
    <w:rsid w:val="005E052D"/>
    <w:rsid w:val="005E08B5"/>
    <w:rsid w:val="005E2D2E"/>
    <w:rsid w:val="005F07F1"/>
    <w:rsid w:val="00605158"/>
    <w:rsid w:val="006111A2"/>
    <w:rsid w:val="00634A18"/>
    <w:rsid w:val="006354A6"/>
    <w:rsid w:val="00642810"/>
    <w:rsid w:val="00646C54"/>
    <w:rsid w:val="006619EE"/>
    <w:rsid w:val="0066377A"/>
    <w:rsid w:val="006840BB"/>
    <w:rsid w:val="00695D7C"/>
    <w:rsid w:val="006D4CC1"/>
    <w:rsid w:val="006F45C3"/>
    <w:rsid w:val="00707517"/>
    <w:rsid w:val="00732365"/>
    <w:rsid w:val="00740B17"/>
    <w:rsid w:val="00777019"/>
    <w:rsid w:val="007C3DBB"/>
    <w:rsid w:val="007D7CA8"/>
    <w:rsid w:val="007E68D3"/>
    <w:rsid w:val="007F1B25"/>
    <w:rsid w:val="007F58E9"/>
    <w:rsid w:val="008036AD"/>
    <w:rsid w:val="00803A7A"/>
    <w:rsid w:val="008212E8"/>
    <w:rsid w:val="00833EAF"/>
    <w:rsid w:val="00853365"/>
    <w:rsid w:val="008551D7"/>
    <w:rsid w:val="00861763"/>
    <w:rsid w:val="0087087D"/>
    <w:rsid w:val="00886393"/>
    <w:rsid w:val="008A2812"/>
    <w:rsid w:val="008E4648"/>
    <w:rsid w:val="00907212"/>
    <w:rsid w:val="009116CD"/>
    <w:rsid w:val="00932F5B"/>
    <w:rsid w:val="00934AED"/>
    <w:rsid w:val="00940317"/>
    <w:rsid w:val="009405B4"/>
    <w:rsid w:val="00953A63"/>
    <w:rsid w:val="00972070"/>
    <w:rsid w:val="009740BE"/>
    <w:rsid w:val="00987344"/>
    <w:rsid w:val="009B0DD4"/>
    <w:rsid w:val="009C1009"/>
    <w:rsid w:val="009E2486"/>
    <w:rsid w:val="009E7802"/>
    <w:rsid w:val="009F2B06"/>
    <w:rsid w:val="00A045C7"/>
    <w:rsid w:val="00A07BCF"/>
    <w:rsid w:val="00A10D67"/>
    <w:rsid w:val="00A154E0"/>
    <w:rsid w:val="00A4472E"/>
    <w:rsid w:val="00A76765"/>
    <w:rsid w:val="00A91908"/>
    <w:rsid w:val="00AD2D03"/>
    <w:rsid w:val="00AD7BF0"/>
    <w:rsid w:val="00AF2B65"/>
    <w:rsid w:val="00AF6A48"/>
    <w:rsid w:val="00B06B2F"/>
    <w:rsid w:val="00B40AB3"/>
    <w:rsid w:val="00B50359"/>
    <w:rsid w:val="00B715A1"/>
    <w:rsid w:val="00B8689C"/>
    <w:rsid w:val="00B91543"/>
    <w:rsid w:val="00BA473D"/>
    <w:rsid w:val="00BB08EB"/>
    <w:rsid w:val="00BB23DF"/>
    <w:rsid w:val="00BB2BC5"/>
    <w:rsid w:val="00BD3393"/>
    <w:rsid w:val="00BF724C"/>
    <w:rsid w:val="00C201B0"/>
    <w:rsid w:val="00C26300"/>
    <w:rsid w:val="00C52240"/>
    <w:rsid w:val="00C64227"/>
    <w:rsid w:val="00C7140F"/>
    <w:rsid w:val="00C7476A"/>
    <w:rsid w:val="00C7639E"/>
    <w:rsid w:val="00C828F1"/>
    <w:rsid w:val="00C84E6E"/>
    <w:rsid w:val="00CA36D6"/>
    <w:rsid w:val="00CA6340"/>
    <w:rsid w:val="00CB76B4"/>
    <w:rsid w:val="00CD75A3"/>
    <w:rsid w:val="00CF0791"/>
    <w:rsid w:val="00D02BF3"/>
    <w:rsid w:val="00D0753B"/>
    <w:rsid w:val="00D235A4"/>
    <w:rsid w:val="00D26FDB"/>
    <w:rsid w:val="00D43F3B"/>
    <w:rsid w:val="00D52050"/>
    <w:rsid w:val="00D53907"/>
    <w:rsid w:val="00DA0FE9"/>
    <w:rsid w:val="00DB6A59"/>
    <w:rsid w:val="00DC52A3"/>
    <w:rsid w:val="00DF148D"/>
    <w:rsid w:val="00E57DB9"/>
    <w:rsid w:val="00E6636B"/>
    <w:rsid w:val="00E804FF"/>
    <w:rsid w:val="00EA3C4B"/>
    <w:rsid w:val="00EA5A4A"/>
    <w:rsid w:val="00EB3671"/>
    <w:rsid w:val="00EF7C13"/>
    <w:rsid w:val="00F020BA"/>
    <w:rsid w:val="00F341CE"/>
    <w:rsid w:val="00F44F35"/>
    <w:rsid w:val="00F538AB"/>
    <w:rsid w:val="00F55E2E"/>
    <w:rsid w:val="00F61DB0"/>
    <w:rsid w:val="00F720DB"/>
    <w:rsid w:val="00F9113A"/>
    <w:rsid w:val="00F949ED"/>
    <w:rsid w:val="00F95AEF"/>
    <w:rsid w:val="00FC6874"/>
    <w:rsid w:val="00FF01BE"/>
    <w:rsid w:val="00FF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7176BD23"/>
  <w15:docId w15:val="{766C2819-2ED2-42F3-93FF-89A5659B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393"/>
    <w:pPr>
      <w:widowContro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D3393"/>
  </w:style>
  <w:style w:type="character" w:styleId="EndnoteReference">
    <w:name w:val="endnote reference"/>
    <w:basedOn w:val="DefaultParagraphFont"/>
    <w:semiHidden/>
    <w:rsid w:val="00BD3393"/>
    <w:rPr>
      <w:vertAlign w:val="superscript"/>
    </w:rPr>
  </w:style>
  <w:style w:type="paragraph" w:styleId="FootnoteText">
    <w:name w:val="footnote text"/>
    <w:basedOn w:val="Normal"/>
    <w:semiHidden/>
    <w:rsid w:val="00BD3393"/>
  </w:style>
  <w:style w:type="character" w:styleId="FootnoteReference">
    <w:name w:val="footnote reference"/>
    <w:basedOn w:val="DefaultParagraphFont"/>
    <w:semiHidden/>
    <w:rsid w:val="00BD3393"/>
    <w:rPr>
      <w:vertAlign w:val="superscript"/>
    </w:rPr>
  </w:style>
  <w:style w:type="character" w:customStyle="1" w:styleId="Headings">
    <w:name w:val="Headings"/>
    <w:basedOn w:val="DefaultParagraphFont"/>
    <w:rsid w:val="00BD3393"/>
    <w:rPr>
      <w:rFonts w:ascii="Dutch Roman 12pt" w:hAnsi="Dutch Roman 12pt"/>
      <w:b/>
      <w:i/>
      <w:noProof w:val="0"/>
      <w:sz w:val="24"/>
      <w:lang w:val="en-US"/>
    </w:rPr>
  </w:style>
  <w:style w:type="character" w:customStyle="1" w:styleId="RightPar">
    <w:name w:val="Right Par"/>
    <w:basedOn w:val="DefaultParagraphFont"/>
    <w:rsid w:val="00BD3393"/>
  </w:style>
  <w:style w:type="character" w:customStyle="1" w:styleId="Subheading">
    <w:name w:val="Subheading"/>
    <w:basedOn w:val="DefaultParagraphFont"/>
    <w:rsid w:val="00BD3393"/>
  </w:style>
  <w:style w:type="character" w:customStyle="1" w:styleId="Heading">
    <w:name w:val="Heading"/>
    <w:basedOn w:val="DefaultParagraphFont"/>
    <w:rsid w:val="00BD3393"/>
  </w:style>
  <w:style w:type="character" w:customStyle="1" w:styleId="Bibliogrphy">
    <w:name w:val="Bibliogrphy"/>
    <w:basedOn w:val="DefaultParagraphFont"/>
    <w:rsid w:val="00BD3393"/>
  </w:style>
  <w:style w:type="character" w:customStyle="1" w:styleId="TEMP">
    <w:name w:val="TEMP"/>
    <w:basedOn w:val="DefaultParagraphFont"/>
    <w:rsid w:val="00BD3393"/>
    <w:rPr>
      <w:rFonts w:ascii="Dutch Roman 12pt" w:hAnsi="Dutch Roman 12pt"/>
      <w:noProof w:val="0"/>
      <w:sz w:val="24"/>
      <w:lang w:val="en-US"/>
    </w:rPr>
  </w:style>
  <w:style w:type="paragraph" w:styleId="TOC1">
    <w:name w:val="toc 1"/>
    <w:basedOn w:val="Normal"/>
    <w:next w:val="Normal"/>
    <w:semiHidden/>
    <w:rsid w:val="00BD3393"/>
    <w:pPr>
      <w:tabs>
        <w:tab w:val="right" w:leader="dot" w:pos="9360"/>
      </w:tabs>
      <w:suppressAutoHyphens/>
      <w:spacing w:before="480"/>
      <w:ind w:left="720" w:right="720" w:hanging="720"/>
    </w:pPr>
  </w:style>
  <w:style w:type="paragraph" w:styleId="TOC2">
    <w:name w:val="toc 2"/>
    <w:basedOn w:val="Normal"/>
    <w:next w:val="Normal"/>
    <w:semiHidden/>
    <w:rsid w:val="00BD3393"/>
    <w:pPr>
      <w:tabs>
        <w:tab w:val="right" w:leader="dot" w:pos="9360"/>
      </w:tabs>
      <w:suppressAutoHyphens/>
      <w:ind w:left="1440" w:right="720" w:hanging="720"/>
    </w:pPr>
  </w:style>
  <w:style w:type="paragraph" w:styleId="TOC3">
    <w:name w:val="toc 3"/>
    <w:basedOn w:val="Normal"/>
    <w:next w:val="Normal"/>
    <w:semiHidden/>
    <w:rsid w:val="00BD3393"/>
    <w:pPr>
      <w:tabs>
        <w:tab w:val="right" w:leader="dot" w:pos="9360"/>
      </w:tabs>
      <w:suppressAutoHyphens/>
      <w:ind w:left="2160" w:right="720" w:hanging="720"/>
    </w:pPr>
  </w:style>
  <w:style w:type="paragraph" w:styleId="TOC4">
    <w:name w:val="toc 4"/>
    <w:basedOn w:val="Normal"/>
    <w:next w:val="Normal"/>
    <w:semiHidden/>
    <w:rsid w:val="00BD3393"/>
    <w:pPr>
      <w:tabs>
        <w:tab w:val="right" w:leader="dot" w:pos="9360"/>
      </w:tabs>
      <w:suppressAutoHyphens/>
      <w:ind w:left="2880" w:right="720" w:hanging="720"/>
    </w:pPr>
  </w:style>
  <w:style w:type="paragraph" w:styleId="TOC5">
    <w:name w:val="toc 5"/>
    <w:basedOn w:val="Normal"/>
    <w:next w:val="Normal"/>
    <w:semiHidden/>
    <w:rsid w:val="00BD3393"/>
    <w:pPr>
      <w:tabs>
        <w:tab w:val="right" w:leader="dot" w:pos="9360"/>
      </w:tabs>
      <w:suppressAutoHyphens/>
      <w:ind w:left="3600" w:right="720" w:hanging="720"/>
    </w:pPr>
  </w:style>
  <w:style w:type="paragraph" w:styleId="TOC6">
    <w:name w:val="toc 6"/>
    <w:basedOn w:val="Normal"/>
    <w:next w:val="Normal"/>
    <w:semiHidden/>
    <w:rsid w:val="00BD3393"/>
    <w:pPr>
      <w:tabs>
        <w:tab w:val="right" w:pos="9360"/>
      </w:tabs>
      <w:suppressAutoHyphens/>
      <w:ind w:left="720" w:hanging="720"/>
    </w:pPr>
  </w:style>
  <w:style w:type="paragraph" w:styleId="TOC7">
    <w:name w:val="toc 7"/>
    <w:basedOn w:val="Normal"/>
    <w:next w:val="Normal"/>
    <w:semiHidden/>
    <w:rsid w:val="00BD3393"/>
    <w:pPr>
      <w:suppressAutoHyphens/>
      <w:ind w:left="720" w:hanging="720"/>
    </w:pPr>
  </w:style>
  <w:style w:type="paragraph" w:styleId="TOC8">
    <w:name w:val="toc 8"/>
    <w:basedOn w:val="Normal"/>
    <w:next w:val="Normal"/>
    <w:semiHidden/>
    <w:rsid w:val="00BD3393"/>
    <w:pPr>
      <w:tabs>
        <w:tab w:val="right" w:pos="9360"/>
      </w:tabs>
      <w:suppressAutoHyphens/>
      <w:ind w:left="720" w:hanging="720"/>
    </w:pPr>
  </w:style>
  <w:style w:type="paragraph" w:styleId="TOC9">
    <w:name w:val="toc 9"/>
    <w:basedOn w:val="Normal"/>
    <w:next w:val="Normal"/>
    <w:semiHidden/>
    <w:rsid w:val="00BD3393"/>
    <w:pPr>
      <w:tabs>
        <w:tab w:val="right" w:leader="dot" w:pos="9360"/>
      </w:tabs>
      <w:suppressAutoHyphens/>
      <w:ind w:left="720" w:hanging="720"/>
    </w:pPr>
  </w:style>
  <w:style w:type="paragraph" w:styleId="Index1">
    <w:name w:val="index 1"/>
    <w:basedOn w:val="Normal"/>
    <w:next w:val="Normal"/>
    <w:semiHidden/>
    <w:rsid w:val="00BD3393"/>
    <w:pPr>
      <w:tabs>
        <w:tab w:val="right" w:leader="dot" w:pos="9360"/>
      </w:tabs>
      <w:suppressAutoHyphens/>
      <w:ind w:left="1440" w:right="720" w:hanging="1440"/>
    </w:pPr>
  </w:style>
  <w:style w:type="paragraph" w:styleId="Index2">
    <w:name w:val="index 2"/>
    <w:basedOn w:val="Normal"/>
    <w:next w:val="Normal"/>
    <w:semiHidden/>
    <w:rsid w:val="00BD3393"/>
    <w:pPr>
      <w:tabs>
        <w:tab w:val="right" w:leader="dot" w:pos="9360"/>
      </w:tabs>
      <w:suppressAutoHyphens/>
      <w:ind w:left="1440" w:right="720" w:hanging="720"/>
    </w:pPr>
  </w:style>
  <w:style w:type="paragraph" w:styleId="TOAHeading">
    <w:name w:val="toa heading"/>
    <w:basedOn w:val="Normal"/>
    <w:next w:val="Normal"/>
    <w:semiHidden/>
    <w:rsid w:val="00BD3393"/>
    <w:pPr>
      <w:tabs>
        <w:tab w:val="right" w:pos="9360"/>
      </w:tabs>
      <w:suppressAutoHyphens/>
    </w:pPr>
  </w:style>
  <w:style w:type="paragraph" w:styleId="Caption">
    <w:name w:val="caption"/>
    <w:basedOn w:val="Normal"/>
    <w:next w:val="Normal"/>
    <w:qFormat/>
    <w:rsid w:val="00BD3393"/>
  </w:style>
  <w:style w:type="character" w:customStyle="1" w:styleId="EquationCaption">
    <w:name w:val="_Equation Caption"/>
    <w:rsid w:val="00BD3393"/>
  </w:style>
  <w:style w:type="paragraph" w:styleId="Title">
    <w:name w:val="Title"/>
    <w:basedOn w:val="Normal"/>
    <w:qFormat/>
    <w:rsid w:val="00BD3393"/>
    <w:pPr>
      <w:spacing w:before="240" w:after="60"/>
      <w:jc w:val="center"/>
    </w:pPr>
    <w:rPr>
      <w:rFonts w:ascii="Arial" w:hAnsi="Arial"/>
      <w:b/>
      <w:kern w:val="28"/>
      <w:sz w:val="32"/>
    </w:rPr>
  </w:style>
  <w:style w:type="paragraph" w:customStyle="1" w:styleId="Section">
    <w:name w:val="Section"/>
    <w:basedOn w:val="Normal"/>
    <w:rsid w:val="00BD3393"/>
    <w:pPr>
      <w:ind w:firstLine="720"/>
      <w:jc w:val="both"/>
    </w:pPr>
    <w:rPr>
      <w:spacing w:val="-3"/>
    </w:rPr>
  </w:style>
  <w:style w:type="paragraph" w:customStyle="1" w:styleId="Sig">
    <w:name w:val="Sig"/>
    <w:basedOn w:val="Normal"/>
    <w:rsid w:val="00BD3393"/>
    <w:pPr>
      <w:tabs>
        <w:tab w:val="center" w:pos="7920"/>
      </w:tabs>
    </w:pPr>
    <w:rPr>
      <w:spacing w:val="-3"/>
    </w:rPr>
  </w:style>
  <w:style w:type="paragraph" w:styleId="Header">
    <w:name w:val="header"/>
    <w:basedOn w:val="Normal"/>
    <w:link w:val="HeaderChar"/>
    <w:uiPriority w:val="99"/>
    <w:rsid w:val="00BD3393"/>
    <w:pPr>
      <w:tabs>
        <w:tab w:val="center" w:pos="4320"/>
        <w:tab w:val="right" w:pos="8640"/>
      </w:tabs>
    </w:pPr>
  </w:style>
  <w:style w:type="paragraph" w:styleId="Footer">
    <w:name w:val="footer"/>
    <w:basedOn w:val="Normal"/>
    <w:link w:val="FooterChar"/>
    <w:uiPriority w:val="99"/>
    <w:rsid w:val="00BD3393"/>
    <w:pPr>
      <w:tabs>
        <w:tab w:val="center" w:pos="4320"/>
        <w:tab w:val="right" w:pos="8640"/>
      </w:tabs>
    </w:pPr>
  </w:style>
  <w:style w:type="character" w:styleId="PageNumber">
    <w:name w:val="page number"/>
    <w:basedOn w:val="DefaultParagraphFont"/>
    <w:rsid w:val="00BD3393"/>
  </w:style>
  <w:style w:type="paragraph" w:styleId="BlockText">
    <w:name w:val="Block Text"/>
    <w:basedOn w:val="Normal"/>
    <w:qFormat/>
    <w:rsid w:val="00AD7BF0"/>
    <w:pPr>
      <w:widowControl/>
    </w:pPr>
    <w:rPr>
      <w:rFonts w:eastAsiaTheme="minorEastAsia"/>
      <w:iCs/>
      <w:sz w:val="24"/>
      <w:szCs w:val="24"/>
    </w:rPr>
  </w:style>
  <w:style w:type="character" w:styleId="CommentReference">
    <w:name w:val="annotation reference"/>
    <w:basedOn w:val="DefaultParagraphFont"/>
    <w:uiPriority w:val="99"/>
    <w:semiHidden/>
    <w:unhideWhenUsed/>
    <w:rsid w:val="003F3734"/>
    <w:rPr>
      <w:sz w:val="16"/>
      <w:szCs w:val="16"/>
    </w:rPr>
  </w:style>
  <w:style w:type="paragraph" w:styleId="CommentText">
    <w:name w:val="annotation text"/>
    <w:basedOn w:val="Normal"/>
    <w:link w:val="CommentTextChar"/>
    <w:uiPriority w:val="99"/>
    <w:semiHidden/>
    <w:unhideWhenUsed/>
    <w:rsid w:val="003F3734"/>
    <w:rPr>
      <w:sz w:val="20"/>
    </w:rPr>
  </w:style>
  <w:style w:type="character" w:customStyle="1" w:styleId="CommentTextChar">
    <w:name w:val="Comment Text Char"/>
    <w:basedOn w:val="DefaultParagraphFont"/>
    <w:link w:val="CommentText"/>
    <w:uiPriority w:val="99"/>
    <w:semiHidden/>
    <w:rsid w:val="003F3734"/>
  </w:style>
  <w:style w:type="paragraph" w:styleId="CommentSubject">
    <w:name w:val="annotation subject"/>
    <w:basedOn w:val="CommentText"/>
    <w:next w:val="CommentText"/>
    <w:link w:val="CommentSubjectChar"/>
    <w:uiPriority w:val="99"/>
    <w:semiHidden/>
    <w:unhideWhenUsed/>
    <w:rsid w:val="003F3734"/>
    <w:rPr>
      <w:b/>
      <w:bCs/>
    </w:rPr>
  </w:style>
  <w:style w:type="character" w:customStyle="1" w:styleId="CommentSubjectChar">
    <w:name w:val="Comment Subject Char"/>
    <w:basedOn w:val="CommentTextChar"/>
    <w:link w:val="CommentSubject"/>
    <w:uiPriority w:val="99"/>
    <w:semiHidden/>
    <w:rsid w:val="003F3734"/>
    <w:rPr>
      <w:b/>
      <w:bCs/>
    </w:rPr>
  </w:style>
  <w:style w:type="paragraph" w:styleId="Revision">
    <w:name w:val="Revision"/>
    <w:hidden/>
    <w:uiPriority w:val="99"/>
    <w:semiHidden/>
    <w:rsid w:val="003F3734"/>
    <w:rPr>
      <w:sz w:val="26"/>
    </w:rPr>
  </w:style>
  <w:style w:type="paragraph" w:styleId="BalloonText">
    <w:name w:val="Balloon Text"/>
    <w:basedOn w:val="Normal"/>
    <w:link w:val="BalloonTextChar"/>
    <w:uiPriority w:val="99"/>
    <w:semiHidden/>
    <w:unhideWhenUsed/>
    <w:rsid w:val="003F3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34"/>
    <w:rPr>
      <w:rFonts w:ascii="Segoe UI" w:hAnsi="Segoe UI" w:cs="Segoe UI"/>
      <w:sz w:val="18"/>
      <w:szCs w:val="18"/>
    </w:rPr>
  </w:style>
  <w:style w:type="paragraph" w:customStyle="1" w:styleId="SCOrdinancL1">
    <w:name w:val="SCOrdinanc_L1"/>
    <w:basedOn w:val="Normal"/>
    <w:next w:val="BodyText"/>
    <w:link w:val="SCOrdinancL1Char"/>
    <w:rsid w:val="008A2812"/>
    <w:pPr>
      <w:widowControl/>
      <w:numPr>
        <w:numId w:val="3"/>
      </w:numPr>
      <w:spacing w:after="240"/>
      <w:jc w:val="both"/>
      <w:outlineLvl w:val="0"/>
    </w:pPr>
    <w:rPr>
      <w:rFonts w:ascii="Arial" w:hAnsi="Arial" w:cs="Arial"/>
      <w:sz w:val="24"/>
    </w:rPr>
  </w:style>
  <w:style w:type="character" w:customStyle="1" w:styleId="SCOrdinancL1Char">
    <w:name w:val="SCOrdinanc_L1 Char"/>
    <w:link w:val="SCOrdinancL1"/>
    <w:rsid w:val="008A2812"/>
    <w:rPr>
      <w:rFonts w:ascii="Arial" w:hAnsi="Arial" w:cs="Arial"/>
      <w:sz w:val="24"/>
    </w:rPr>
  </w:style>
  <w:style w:type="paragraph" w:styleId="BodyText">
    <w:name w:val="Body Text"/>
    <w:basedOn w:val="Normal"/>
    <w:link w:val="BodyTextChar"/>
    <w:semiHidden/>
    <w:unhideWhenUsed/>
    <w:rsid w:val="008A2812"/>
    <w:pPr>
      <w:spacing w:after="120"/>
    </w:pPr>
  </w:style>
  <w:style w:type="character" w:customStyle="1" w:styleId="BodyTextChar">
    <w:name w:val="Body Text Char"/>
    <w:basedOn w:val="DefaultParagraphFont"/>
    <w:link w:val="BodyText"/>
    <w:semiHidden/>
    <w:rsid w:val="008A2812"/>
    <w:rPr>
      <w:sz w:val="26"/>
    </w:rPr>
  </w:style>
  <w:style w:type="paragraph" w:styleId="ListParagraph">
    <w:name w:val="List Paragraph"/>
    <w:basedOn w:val="Normal"/>
    <w:uiPriority w:val="34"/>
    <w:qFormat/>
    <w:rsid w:val="00FF01BE"/>
    <w:pPr>
      <w:ind w:left="720"/>
      <w:contextualSpacing/>
    </w:pPr>
  </w:style>
  <w:style w:type="character" w:styleId="Hyperlink">
    <w:name w:val="Hyperlink"/>
    <w:basedOn w:val="DefaultParagraphFont"/>
    <w:unhideWhenUsed/>
    <w:rsid w:val="008E4648"/>
    <w:rPr>
      <w:color w:val="0000FF" w:themeColor="hyperlink"/>
      <w:u w:val="single"/>
    </w:rPr>
  </w:style>
  <w:style w:type="character" w:customStyle="1" w:styleId="HeaderChar">
    <w:name w:val="Header Char"/>
    <w:basedOn w:val="DefaultParagraphFont"/>
    <w:link w:val="Header"/>
    <w:uiPriority w:val="99"/>
    <w:rsid w:val="0066377A"/>
    <w:rPr>
      <w:sz w:val="26"/>
    </w:rPr>
  </w:style>
  <w:style w:type="table" w:styleId="TableGrid">
    <w:name w:val="Table Grid"/>
    <w:basedOn w:val="TableNormal"/>
    <w:uiPriority w:val="39"/>
    <w:rsid w:val="00506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538AB"/>
    <w:rPr>
      <w:color w:val="800080" w:themeColor="followedHyperlink"/>
      <w:u w:val="single"/>
    </w:rPr>
  </w:style>
  <w:style w:type="paragraph" w:customStyle="1" w:styleId="msonormal0">
    <w:name w:val="msonormal"/>
    <w:basedOn w:val="Normal"/>
    <w:rsid w:val="00C64227"/>
    <w:pPr>
      <w:widowControl/>
      <w:spacing w:before="100" w:beforeAutospacing="1" w:after="100" w:afterAutospacing="1"/>
    </w:pPr>
    <w:rPr>
      <w:sz w:val="24"/>
      <w:szCs w:val="24"/>
    </w:rPr>
  </w:style>
  <w:style w:type="character" w:customStyle="1" w:styleId="FooterChar">
    <w:name w:val="Footer Char"/>
    <w:basedOn w:val="DefaultParagraphFont"/>
    <w:link w:val="Footer"/>
    <w:uiPriority w:val="99"/>
    <w:rsid w:val="00C64227"/>
    <w:rPr>
      <w:sz w:val="26"/>
    </w:rPr>
  </w:style>
  <w:style w:type="paragraph" w:styleId="BodyTextIndent3">
    <w:name w:val="Body Text Indent 3"/>
    <w:basedOn w:val="Normal"/>
    <w:link w:val="BodyTextIndent3Char"/>
    <w:semiHidden/>
    <w:unhideWhenUsed/>
    <w:rsid w:val="00C64227"/>
    <w:pPr>
      <w:widowControl/>
      <w:ind w:left="1440" w:hanging="720"/>
      <w:jc w:val="both"/>
    </w:pPr>
  </w:style>
  <w:style w:type="character" w:customStyle="1" w:styleId="BodyTextIndent3Char">
    <w:name w:val="Body Text Indent 3 Char"/>
    <w:basedOn w:val="DefaultParagraphFont"/>
    <w:link w:val="BodyTextIndent3"/>
    <w:semiHidden/>
    <w:rsid w:val="00C64227"/>
    <w:rPr>
      <w:sz w:val="26"/>
    </w:rPr>
  </w:style>
  <w:style w:type="paragraph" w:styleId="NoSpacing">
    <w:name w:val="No Spacing"/>
    <w:uiPriority w:val="1"/>
    <w:qFormat/>
    <w:rsid w:val="00C64227"/>
    <w:rPr>
      <w:rFonts w:asciiTheme="minorHAnsi" w:eastAsiaTheme="minorHAnsi" w:hAnsiTheme="minorHAnsi" w:cstheme="minorBidi"/>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92934">
      <w:bodyDiv w:val="1"/>
      <w:marLeft w:val="0"/>
      <w:marRight w:val="0"/>
      <w:marTop w:val="0"/>
      <w:marBottom w:val="0"/>
      <w:divBdr>
        <w:top w:val="none" w:sz="0" w:space="0" w:color="auto"/>
        <w:left w:val="none" w:sz="0" w:space="0" w:color="auto"/>
        <w:bottom w:val="none" w:sz="0" w:space="0" w:color="auto"/>
        <w:right w:val="none" w:sz="0" w:space="0" w:color="auto"/>
      </w:divBdr>
    </w:div>
    <w:div w:id="790785115">
      <w:bodyDiv w:val="1"/>
      <w:marLeft w:val="0"/>
      <w:marRight w:val="0"/>
      <w:marTop w:val="0"/>
      <w:marBottom w:val="0"/>
      <w:divBdr>
        <w:top w:val="none" w:sz="0" w:space="0" w:color="auto"/>
        <w:left w:val="none" w:sz="0" w:space="0" w:color="auto"/>
        <w:bottom w:val="none" w:sz="0" w:space="0" w:color="auto"/>
        <w:right w:val="none" w:sz="0" w:space="0" w:color="auto"/>
      </w:divBdr>
    </w:div>
    <w:div w:id="991183140">
      <w:bodyDiv w:val="1"/>
      <w:marLeft w:val="0"/>
      <w:marRight w:val="0"/>
      <w:marTop w:val="0"/>
      <w:marBottom w:val="0"/>
      <w:divBdr>
        <w:top w:val="none" w:sz="0" w:space="0" w:color="auto"/>
        <w:left w:val="none" w:sz="0" w:space="0" w:color="auto"/>
        <w:bottom w:val="none" w:sz="0" w:space="0" w:color="auto"/>
        <w:right w:val="none" w:sz="0" w:space="0" w:color="auto"/>
      </w:divBdr>
    </w:div>
    <w:div w:id="1030453188">
      <w:bodyDiv w:val="1"/>
      <w:marLeft w:val="0"/>
      <w:marRight w:val="0"/>
      <w:marTop w:val="0"/>
      <w:marBottom w:val="0"/>
      <w:divBdr>
        <w:top w:val="none" w:sz="0" w:space="0" w:color="auto"/>
        <w:left w:val="none" w:sz="0" w:space="0" w:color="auto"/>
        <w:bottom w:val="none" w:sz="0" w:space="0" w:color="auto"/>
        <w:right w:val="none" w:sz="0" w:space="0" w:color="auto"/>
      </w:divBdr>
    </w:div>
    <w:div w:id="1070931499">
      <w:bodyDiv w:val="1"/>
      <w:marLeft w:val="0"/>
      <w:marRight w:val="0"/>
      <w:marTop w:val="0"/>
      <w:marBottom w:val="0"/>
      <w:divBdr>
        <w:top w:val="none" w:sz="0" w:space="0" w:color="auto"/>
        <w:left w:val="none" w:sz="0" w:space="0" w:color="auto"/>
        <w:bottom w:val="none" w:sz="0" w:space="0" w:color="auto"/>
        <w:right w:val="none" w:sz="0" w:space="0" w:color="auto"/>
      </w:divBdr>
    </w:div>
    <w:div w:id="1097292825">
      <w:bodyDiv w:val="1"/>
      <w:marLeft w:val="0"/>
      <w:marRight w:val="0"/>
      <w:marTop w:val="0"/>
      <w:marBottom w:val="0"/>
      <w:divBdr>
        <w:top w:val="none" w:sz="0" w:space="0" w:color="auto"/>
        <w:left w:val="none" w:sz="0" w:space="0" w:color="auto"/>
        <w:bottom w:val="none" w:sz="0" w:space="0" w:color="auto"/>
        <w:right w:val="none" w:sz="0" w:space="0" w:color="auto"/>
      </w:divBdr>
    </w:div>
    <w:div w:id="1599559021">
      <w:bodyDiv w:val="1"/>
      <w:marLeft w:val="0"/>
      <w:marRight w:val="0"/>
      <w:marTop w:val="0"/>
      <w:marBottom w:val="0"/>
      <w:divBdr>
        <w:top w:val="none" w:sz="0" w:space="0" w:color="auto"/>
        <w:left w:val="none" w:sz="0" w:space="0" w:color="auto"/>
        <w:bottom w:val="none" w:sz="0" w:space="0" w:color="auto"/>
        <w:right w:val="none" w:sz="0" w:space="0" w:color="auto"/>
      </w:divBdr>
    </w:div>
    <w:div w:id="1957447268">
      <w:bodyDiv w:val="1"/>
      <w:marLeft w:val="0"/>
      <w:marRight w:val="0"/>
      <w:marTop w:val="0"/>
      <w:marBottom w:val="0"/>
      <w:divBdr>
        <w:top w:val="none" w:sz="0" w:space="0" w:color="auto"/>
        <w:left w:val="none" w:sz="0" w:space="0" w:color="auto"/>
        <w:bottom w:val="none" w:sz="0" w:space="0" w:color="auto"/>
        <w:right w:val="none" w:sz="0" w:space="0" w:color="auto"/>
      </w:divBdr>
    </w:div>
    <w:div w:id="20924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I:\cd\Planning\secure\5.%20POLICIES,%20PROCEDURES,%20TEMPLATES,%20&amp;%20TRAINING\TEMPLATES\Resolutions\PC%20Res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 Reso.dotx</Template>
  <TotalTime>42</TotalTime>
  <Pages>13</Pages>
  <Words>4257</Words>
  <Characters>23620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San Clemente</Company>
  <LinksUpToDate>false</LinksUpToDate>
  <CharactersWithSpaces>27822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Carrillo, David</dc:creator>
  <cp:lastModifiedBy>Carrillo, David</cp:lastModifiedBy>
  <cp:revision>13</cp:revision>
  <cp:lastPrinted>2017-04-12T21:20:00Z</cp:lastPrinted>
  <dcterms:created xsi:type="dcterms:W3CDTF">2024-06-10T22:26:00Z</dcterms:created>
  <dcterms:modified xsi:type="dcterms:W3CDTF">2024-07-01T16:10:00Z</dcterms:modified>
</cp:coreProperties>
</file>