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2E16" w14:textId="43865CDF" w:rsidR="00876F9B" w:rsidRPr="00EB10CA" w:rsidRDefault="00873520" w:rsidP="00876F9B">
      <w:pPr>
        <w:tabs>
          <w:tab w:val="left" w:pos="2160"/>
        </w:tabs>
        <w:spacing w:after="0"/>
        <w:jc w:val="center"/>
        <w:outlineLvl w:val="0"/>
        <w:rPr>
          <w:b/>
          <w:color w:val="221E1F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4B07CE" wp14:editId="04EF786C">
            <wp:simplePos x="0" y="0"/>
            <wp:positionH relativeFrom="column">
              <wp:posOffset>-179070</wp:posOffset>
            </wp:positionH>
            <wp:positionV relativeFrom="paragraph">
              <wp:posOffset>-227965</wp:posOffset>
            </wp:positionV>
            <wp:extent cx="1295400" cy="609918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0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F9B">
        <w:rPr>
          <w:b/>
          <w:noProof/>
          <w:color w:val="221E1F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EBFD2A5" wp14:editId="77095486">
                <wp:simplePos x="0" y="0"/>
                <wp:positionH relativeFrom="margin">
                  <wp:posOffset>581025</wp:posOffset>
                </wp:positionH>
                <wp:positionV relativeFrom="paragraph">
                  <wp:posOffset>-276225</wp:posOffset>
                </wp:positionV>
                <wp:extent cx="5610225" cy="5715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B140E" w14:textId="5F25E1A7" w:rsidR="00876F9B" w:rsidRDefault="00876F9B" w:rsidP="00873520">
                            <w:pPr>
                              <w:tabs>
                                <w:tab w:val="left" w:pos="2160"/>
                              </w:tabs>
                              <w:spacing w:after="0"/>
                              <w:ind w:left="900"/>
                              <w:jc w:val="center"/>
                              <w:outlineLvl w:val="0"/>
                              <w:rPr>
                                <w:b/>
                                <w:color w:val="221E1F"/>
                                <w:szCs w:val="24"/>
                              </w:rPr>
                            </w:pPr>
                            <w:r w:rsidRPr="00EB10CA">
                              <w:rPr>
                                <w:b/>
                                <w:color w:val="221E1F"/>
                                <w:szCs w:val="24"/>
                              </w:rPr>
                              <w:t>NOTICE OF AVAILABILITY FOR PUBLIC REVIEW AND NOTICE OF INTENT TO</w:t>
                            </w:r>
                            <w:r w:rsidR="009C3E1F">
                              <w:rPr>
                                <w:b/>
                                <w:color w:val="221E1F"/>
                                <w:szCs w:val="24"/>
                              </w:rPr>
                              <w:t xml:space="preserve"> </w:t>
                            </w:r>
                            <w:r w:rsidRPr="00EB10CA">
                              <w:rPr>
                                <w:b/>
                                <w:color w:val="221E1F"/>
                                <w:szCs w:val="24"/>
                              </w:rPr>
                              <w:t>ADOPT A MITIGATED NEGATIVE DECLARATION FOR THE</w:t>
                            </w:r>
                            <w:r w:rsidR="00717E9B">
                              <w:rPr>
                                <w:b/>
                                <w:color w:val="221E1F"/>
                                <w:szCs w:val="24"/>
                              </w:rPr>
                              <w:t xml:space="preserve"> </w:t>
                            </w:r>
                            <w:r w:rsidR="00AB7AD0">
                              <w:rPr>
                                <w:b/>
                                <w:color w:val="221E1F"/>
                                <w:szCs w:val="24"/>
                              </w:rPr>
                              <w:t>ALPENGLOW TIMBER USE PERMIT</w:t>
                            </w:r>
                          </w:p>
                          <w:p w14:paraId="27EA0334" w14:textId="56EF0CFF" w:rsidR="00876F9B" w:rsidRDefault="00717E9B">
                            <w:r>
                              <w:rPr>
                                <w:b/>
                                <w:color w:val="221E1F"/>
                                <w:szCs w:val="24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b/>
                                <w:color w:val="221E1F"/>
                                <w:szCs w:val="24"/>
                              </w:rPr>
                              <w:t>Proje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FD2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.75pt;margin-top:-21.75pt;width:441.75pt;height:4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" fillcolor="white [3201]" stroked="f" strokeweight=".5pt">
                <v:textbox>
                  <w:txbxContent>
                    <w:p w14:paraId="731B140E" w14:textId="5F25E1A7" w:rsidR="00876F9B" w:rsidRDefault="00876F9B" w:rsidP="00873520">
                      <w:pPr>
                        <w:tabs>
                          <w:tab w:val="left" w:pos="2160"/>
                        </w:tabs>
                        <w:spacing w:after="0"/>
                        <w:ind w:left="900"/>
                        <w:jc w:val="center"/>
                        <w:outlineLvl w:val="0"/>
                        <w:rPr>
                          <w:b/>
                          <w:color w:val="221E1F"/>
                          <w:szCs w:val="24"/>
                        </w:rPr>
                      </w:pPr>
                      <w:r w:rsidRPr="00EB10CA">
                        <w:rPr>
                          <w:b/>
                          <w:color w:val="221E1F"/>
                          <w:szCs w:val="24"/>
                        </w:rPr>
                        <w:t>NOTICE OF AVAILABILITY FOR PUBLIC REVIEW AND NOTICE OF INTENT TO</w:t>
                      </w:r>
                      <w:r w:rsidR="009C3E1F">
                        <w:rPr>
                          <w:b/>
                          <w:color w:val="221E1F"/>
                          <w:szCs w:val="24"/>
                        </w:rPr>
                        <w:t xml:space="preserve"> </w:t>
                      </w:r>
                      <w:r w:rsidRPr="00EB10CA">
                        <w:rPr>
                          <w:b/>
                          <w:color w:val="221E1F"/>
                          <w:szCs w:val="24"/>
                        </w:rPr>
                        <w:t>ADOPT A MITIGATED NEGATIVE DECLARATION FOR THE</w:t>
                      </w:r>
                      <w:r w:rsidR="00717E9B">
                        <w:rPr>
                          <w:b/>
                          <w:color w:val="221E1F"/>
                          <w:szCs w:val="24"/>
                        </w:rPr>
                        <w:t xml:space="preserve"> </w:t>
                      </w:r>
                      <w:r w:rsidR="00AB7AD0">
                        <w:rPr>
                          <w:b/>
                          <w:color w:val="221E1F"/>
                          <w:szCs w:val="24"/>
                        </w:rPr>
                        <w:t>ALPENGLOW TIMBER USE PERMIT</w:t>
                      </w:r>
                    </w:p>
                    <w:p w14:paraId="27EA0334" w14:textId="56EF0CFF" w:rsidR="00876F9B" w:rsidRDefault="00717E9B">
                      <w:r>
                        <w:rPr>
                          <w:b/>
                          <w:color w:val="221E1F"/>
                          <w:szCs w:val="24"/>
                        </w:rPr>
                        <w:t>[</w:t>
                      </w:r>
                      <w:proofErr w:type="spellStart"/>
                      <w:r>
                        <w:rPr>
                          <w:b/>
                          <w:color w:val="221E1F"/>
                          <w:szCs w:val="24"/>
                        </w:rPr>
                        <w:t>Proje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10102">
        <w:rPr>
          <w:b/>
          <w:color w:val="221E1F"/>
          <w:szCs w:val="24"/>
        </w:rPr>
        <w:t xml:space="preserve">                        </w:t>
      </w:r>
    </w:p>
    <w:p w14:paraId="7B141318" w14:textId="49C5C794" w:rsidR="009B574C" w:rsidRPr="00EB10CA" w:rsidRDefault="00910102" w:rsidP="009B574C">
      <w:pPr>
        <w:tabs>
          <w:tab w:val="left" w:pos="2160"/>
        </w:tabs>
        <w:spacing w:after="0"/>
        <w:jc w:val="center"/>
        <w:outlineLvl w:val="0"/>
        <w:rPr>
          <w:b/>
          <w:color w:val="221E1F"/>
          <w:szCs w:val="24"/>
        </w:rPr>
      </w:pPr>
      <w:r>
        <w:rPr>
          <w:b/>
          <w:color w:val="221E1F"/>
          <w:szCs w:val="24"/>
        </w:rPr>
        <w:t xml:space="preserve">        </w:t>
      </w:r>
    </w:p>
    <w:p w14:paraId="21F3DA21" w14:textId="77777777" w:rsidR="005662AD" w:rsidRDefault="00910102" w:rsidP="008B38D7">
      <w:pPr>
        <w:tabs>
          <w:tab w:val="left" w:pos="2160"/>
        </w:tabs>
        <w:spacing w:after="0"/>
        <w:jc w:val="center"/>
        <w:outlineLvl w:val="0"/>
        <w:rPr>
          <w:b/>
          <w:bCs/>
          <w:color w:val="000000"/>
          <w:szCs w:val="22"/>
        </w:rPr>
      </w:pPr>
      <w:r>
        <w:rPr>
          <w:color w:val="000000"/>
          <w:szCs w:val="22"/>
        </w:rPr>
        <w:t xml:space="preserve">   </w:t>
      </w:r>
      <w:r w:rsidRPr="00873520">
        <w:rPr>
          <w:b/>
          <w:bCs/>
          <w:color w:val="000000"/>
          <w:szCs w:val="22"/>
        </w:rPr>
        <w:t xml:space="preserve">  </w:t>
      </w:r>
      <w:r w:rsidR="00873520">
        <w:rPr>
          <w:b/>
          <w:bCs/>
          <w:color w:val="000000"/>
          <w:szCs w:val="22"/>
        </w:rPr>
        <w:t xml:space="preserve">                   </w:t>
      </w:r>
    </w:p>
    <w:p w14:paraId="4C2D6924" w14:textId="424A3DA8" w:rsidR="00E7555B" w:rsidRPr="00873520" w:rsidRDefault="00687C49" w:rsidP="008B38D7">
      <w:pPr>
        <w:tabs>
          <w:tab w:val="left" w:pos="2160"/>
        </w:tabs>
        <w:spacing w:after="0"/>
        <w:jc w:val="center"/>
        <w:outlineLvl w:val="0"/>
        <w:rPr>
          <w:b/>
          <w:bCs/>
          <w:color w:val="000000"/>
          <w:szCs w:val="22"/>
        </w:rPr>
      </w:pPr>
      <w:r w:rsidRPr="00687C49">
        <w:rPr>
          <w:b/>
          <w:bCs/>
          <w:color w:val="000000"/>
          <w:szCs w:val="22"/>
        </w:rPr>
        <w:t>PLN23-0054; CUP23-0004; EIS24-0004</w:t>
      </w:r>
    </w:p>
    <w:p w14:paraId="2ABEDDF8" w14:textId="77777777" w:rsidR="003D269B" w:rsidRDefault="003D269B" w:rsidP="002F699A">
      <w:pPr>
        <w:tabs>
          <w:tab w:val="left" w:pos="2160"/>
        </w:tabs>
        <w:spacing w:after="0"/>
        <w:outlineLvl w:val="0"/>
        <w:rPr>
          <w:color w:val="221E1F"/>
          <w:szCs w:val="22"/>
        </w:rPr>
      </w:pPr>
    </w:p>
    <w:p w14:paraId="5A67DE75" w14:textId="1ECA841B" w:rsidR="002F699A" w:rsidRPr="006D7775" w:rsidRDefault="002F699A" w:rsidP="002F699A">
      <w:pPr>
        <w:tabs>
          <w:tab w:val="left" w:pos="2160"/>
        </w:tabs>
        <w:spacing w:after="0"/>
        <w:outlineLvl w:val="0"/>
        <w:rPr>
          <w:color w:val="221E1F"/>
          <w:szCs w:val="22"/>
        </w:rPr>
      </w:pPr>
      <w:r w:rsidRPr="006D7775">
        <w:rPr>
          <w:color w:val="221E1F"/>
          <w:szCs w:val="22"/>
        </w:rPr>
        <w:t xml:space="preserve">NOTICE IS HEREBY GIVEN that the County of Nevada, as a lead agency, is circulating for public review a Draft Initial Study/Mitigated Negative Declaration (IS/MND) in accordance with the California Environmental Quality Act (CEQA) for the proposed </w:t>
      </w:r>
      <w:r w:rsidR="00807A44">
        <w:rPr>
          <w:color w:val="221E1F"/>
          <w:szCs w:val="22"/>
        </w:rPr>
        <w:t>Use Permit and Management Plans</w:t>
      </w:r>
      <w:r w:rsidR="00CC44AC">
        <w:rPr>
          <w:color w:val="221E1F"/>
          <w:szCs w:val="22"/>
        </w:rPr>
        <w:t xml:space="preserve">. </w:t>
      </w:r>
    </w:p>
    <w:p w14:paraId="5DCE1814" w14:textId="4B6FA947" w:rsidR="002F699A" w:rsidRPr="006D7775" w:rsidRDefault="002F699A" w:rsidP="002F699A">
      <w:pPr>
        <w:tabs>
          <w:tab w:val="left" w:pos="2160"/>
        </w:tabs>
        <w:spacing w:after="0"/>
        <w:outlineLvl w:val="0"/>
        <w:rPr>
          <w:color w:val="221E1F"/>
          <w:szCs w:val="22"/>
        </w:rPr>
      </w:pPr>
    </w:p>
    <w:p w14:paraId="7A90624C" w14:textId="4FA42F9C" w:rsidR="003D269B" w:rsidRDefault="002F699A" w:rsidP="002F699A">
      <w:pPr>
        <w:tabs>
          <w:tab w:val="left" w:pos="2160"/>
        </w:tabs>
        <w:spacing w:after="0"/>
        <w:outlineLvl w:val="0"/>
        <w:rPr>
          <w:szCs w:val="22"/>
        </w:rPr>
      </w:pPr>
      <w:r w:rsidRPr="006D7775">
        <w:rPr>
          <w:b/>
          <w:color w:val="221E1F"/>
          <w:szCs w:val="22"/>
        </w:rPr>
        <w:t>PROJECT LOCATION:</w:t>
      </w:r>
      <w:r w:rsidRPr="006D7775">
        <w:rPr>
          <w:color w:val="221E1F"/>
          <w:szCs w:val="22"/>
        </w:rPr>
        <w:t xml:space="preserve"> </w:t>
      </w:r>
      <w:r w:rsidR="00687C49" w:rsidRPr="00687C49">
        <w:rPr>
          <w:szCs w:val="22"/>
        </w:rPr>
        <w:t>10375 Silverado Way in unincorporated eastern Nevada County, California. West of State Route 89 and Prosser Creek Reservoir.</w:t>
      </w:r>
    </w:p>
    <w:p w14:paraId="0063097D" w14:textId="27E9AE5B" w:rsidR="003D269B" w:rsidRDefault="003D269B" w:rsidP="002F699A">
      <w:pPr>
        <w:tabs>
          <w:tab w:val="left" w:pos="2160"/>
        </w:tabs>
        <w:spacing w:after="0"/>
        <w:outlineLvl w:val="0"/>
        <w:rPr>
          <w:szCs w:val="22"/>
        </w:rPr>
      </w:pPr>
    </w:p>
    <w:p w14:paraId="467E8E7B" w14:textId="3B8817DE" w:rsidR="002F699A" w:rsidRPr="006D7775" w:rsidRDefault="002F699A" w:rsidP="002F699A">
      <w:pPr>
        <w:tabs>
          <w:tab w:val="left" w:pos="2160"/>
        </w:tabs>
        <w:spacing w:after="0"/>
        <w:outlineLvl w:val="0"/>
        <w:rPr>
          <w:szCs w:val="22"/>
        </w:rPr>
      </w:pPr>
      <w:r w:rsidRPr="006D7775">
        <w:rPr>
          <w:b/>
          <w:bCs/>
          <w:szCs w:val="22"/>
        </w:rPr>
        <w:t>APN</w:t>
      </w:r>
      <w:r w:rsidR="003D269B">
        <w:rPr>
          <w:b/>
          <w:bCs/>
          <w:szCs w:val="22"/>
        </w:rPr>
        <w:t xml:space="preserve">: </w:t>
      </w:r>
      <w:r w:rsidR="00687C49" w:rsidRPr="00687C49">
        <w:rPr>
          <w:szCs w:val="22"/>
        </w:rPr>
        <w:t>016-530-031</w:t>
      </w:r>
    </w:p>
    <w:p w14:paraId="002CEF03" w14:textId="27FB8D2E" w:rsidR="002F699A" w:rsidRPr="006D7775" w:rsidRDefault="002F699A" w:rsidP="002F699A">
      <w:pPr>
        <w:tabs>
          <w:tab w:val="left" w:pos="2160"/>
        </w:tabs>
        <w:spacing w:after="0"/>
        <w:outlineLvl w:val="0"/>
        <w:rPr>
          <w:szCs w:val="22"/>
        </w:rPr>
      </w:pPr>
    </w:p>
    <w:p w14:paraId="01D53209" w14:textId="7C5E1E0F" w:rsidR="002F699A" w:rsidRPr="005C577D" w:rsidRDefault="002F699A" w:rsidP="005C577D">
      <w:pPr>
        <w:rPr>
          <w:b/>
          <w:bCs/>
          <w:sz w:val="24"/>
          <w:szCs w:val="24"/>
        </w:rPr>
      </w:pPr>
      <w:r w:rsidRPr="006D7775">
        <w:rPr>
          <w:b/>
          <w:color w:val="221E1F"/>
          <w:szCs w:val="22"/>
        </w:rPr>
        <w:t>PROJECT DESCRIPTION:</w:t>
      </w:r>
      <w:r w:rsidRPr="006D7775">
        <w:rPr>
          <w:color w:val="000000"/>
          <w:szCs w:val="22"/>
        </w:rPr>
        <w:t xml:space="preserve"> </w:t>
      </w:r>
      <w:r w:rsidR="00687C49" w:rsidRPr="00687C49">
        <w:rPr>
          <w:color w:val="000000"/>
          <w:szCs w:val="22"/>
        </w:rPr>
        <w:t>A proposed Use Permit application to allow for the construction and operation of a mixed-use development including a forestry management and material processing facility supported by a wood fired boiler and associated structures (facility), and six residential dwelling units for State-Regulated Employee Housing in three duplexes located on an approximately 124-acre subject property at 10375 Silverado Way in Truckee, California.</w:t>
      </w:r>
    </w:p>
    <w:p w14:paraId="6AED3F36" w14:textId="14492511" w:rsidR="002F699A" w:rsidRPr="006D7775" w:rsidRDefault="002F699A" w:rsidP="002F699A">
      <w:pPr>
        <w:spacing w:after="0"/>
        <w:rPr>
          <w:bCs/>
          <w:color w:val="221E1F"/>
          <w:szCs w:val="22"/>
        </w:rPr>
      </w:pPr>
      <w:r w:rsidRPr="006D7775">
        <w:rPr>
          <w:b/>
          <w:color w:val="221E1F"/>
          <w:szCs w:val="22"/>
        </w:rPr>
        <w:t xml:space="preserve">PUBLIC REVIEW: </w:t>
      </w:r>
      <w:r w:rsidR="0054549C" w:rsidRPr="000107C5">
        <w:rPr>
          <w:color w:val="221E1F"/>
          <w:szCs w:val="22"/>
        </w:rPr>
        <w:t>As a lead agency, in accordance with CEQA, Nevada County is distributing the Draft Initial Study/Mitigated Negative Declaration IS/MND to interested public and regulatory authorities for review and comment for a period of 3</w:t>
      </w:r>
      <w:r w:rsidR="00687C49">
        <w:rPr>
          <w:color w:val="221E1F"/>
          <w:szCs w:val="22"/>
        </w:rPr>
        <w:t>1</w:t>
      </w:r>
      <w:r w:rsidR="0054549C" w:rsidRPr="000107C5">
        <w:rPr>
          <w:color w:val="221E1F"/>
          <w:szCs w:val="22"/>
        </w:rPr>
        <w:t xml:space="preserve">-days.  Nevada County is inviting comments and concerns regarding the IS/MND during the public review period spanning </w:t>
      </w:r>
      <w:r w:rsidR="00687C49">
        <w:rPr>
          <w:b/>
          <w:bCs/>
          <w:color w:val="221E1F"/>
          <w:szCs w:val="22"/>
        </w:rPr>
        <w:t>May 24</w:t>
      </w:r>
      <w:r w:rsidR="00687C49" w:rsidRPr="000107C5">
        <w:rPr>
          <w:b/>
          <w:bCs/>
          <w:color w:val="221E1F"/>
          <w:szCs w:val="22"/>
        </w:rPr>
        <w:t xml:space="preserve">, 2024 to </w:t>
      </w:r>
      <w:r w:rsidR="00687C49">
        <w:rPr>
          <w:b/>
          <w:bCs/>
          <w:color w:val="221E1F"/>
          <w:szCs w:val="22"/>
        </w:rPr>
        <w:t>June 2</w:t>
      </w:r>
      <w:r w:rsidR="00687C49" w:rsidRPr="000107C5">
        <w:rPr>
          <w:b/>
          <w:bCs/>
          <w:color w:val="221E1F"/>
          <w:szCs w:val="22"/>
        </w:rPr>
        <w:t xml:space="preserve">4, 2024 </w:t>
      </w:r>
      <w:r w:rsidR="0054549C" w:rsidRPr="000107C5">
        <w:rPr>
          <w:b/>
          <w:bCs/>
          <w:color w:val="221E1F"/>
          <w:szCs w:val="22"/>
        </w:rPr>
        <w:t xml:space="preserve">at 5:00 p.m. </w:t>
      </w:r>
      <w:r w:rsidR="0054549C" w:rsidRPr="000107C5">
        <w:rPr>
          <w:bCs/>
          <w:color w:val="221E1F"/>
          <w:szCs w:val="22"/>
        </w:rPr>
        <w:t>Final action on the proposed MND will be taken by the Nevada County Planning Commission after the completion of the public review period at a duly noticed public hearing.</w:t>
      </w:r>
    </w:p>
    <w:p w14:paraId="2A9EE073" w14:textId="77777777" w:rsidR="002F699A" w:rsidRPr="006D7775" w:rsidRDefault="002F699A" w:rsidP="002F699A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</w:rPr>
      </w:pPr>
    </w:p>
    <w:p w14:paraId="2C15607D" w14:textId="2926C6EE" w:rsidR="002F699A" w:rsidRPr="006D7775" w:rsidRDefault="002F699A" w:rsidP="002F699A">
      <w:pPr>
        <w:tabs>
          <w:tab w:val="left" w:pos="720"/>
          <w:tab w:val="left" w:pos="1260"/>
          <w:tab w:val="left" w:pos="2880"/>
          <w:tab w:val="left" w:pos="4320"/>
        </w:tabs>
        <w:spacing w:after="0"/>
        <w:rPr>
          <w:szCs w:val="22"/>
        </w:rPr>
      </w:pPr>
      <w:r w:rsidRPr="006D7775">
        <w:rPr>
          <w:b/>
          <w:color w:val="221E1F"/>
          <w:szCs w:val="22"/>
        </w:rPr>
        <w:t>DOCUMENT AVAILABILITY</w:t>
      </w:r>
      <w:r w:rsidRPr="006D7775">
        <w:rPr>
          <w:color w:val="221E1F"/>
          <w:szCs w:val="22"/>
        </w:rPr>
        <w:t xml:space="preserve">: The Draft Initial Study/Mitigated Negative Declaration is available for review on Nevada County's website </w:t>
      </w:r>
      <w:r w:rsidRPr="006D7775">
        <w:rPr>
          <w:szCs w:val="22"/>
        </w:rPr>
        <w:t xml:space="preserve">at </w:t>
      </w:r>
      <w:hyperlink r:id="rId7" w:history="1">
        <w:r w:rsidR="00195527">
          <w:rPr>
            <w:rStyle w:val="Hyperlink"/>
          </w:rPr>
          <w:t>https://www.nevadacountyca.gov/994/Environmental-Documents</w:t>
        </w:r>
      </w:hyperlink>
      <w:r w:rsidR="00195527">
        <w:t xml:space="preserve"> </w:t>
      </w:r>
    </w:p>
    <w:p w14:paraId="4B23648A" w14:textId="77777777" w:rsidR="002F699A" w:rsidRPr="006D7775" w:rsidRDefault="002F699A" w:rsidP="002F699A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</w:rPr>
      </w:pPr>
    </w:p>
    <w:p w14:paraId="2DA59E82" w14:textId="5778A3B3" w:rsidR="002F699A" w:rsidRDefault="00687C49" w:rsidP="002F699A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687C49">
        <w:rPr>
          <w:rFonts w:ascii="Times New Roman" w:hAnsi="Times New Roman" w:cs="Times New Roman"/>
          <w:color w:val="221E1F"/>
          <w:sz w:val="22"/>
          <w:szCs w:val="22"/>
        </w:rPr>
        <w:t xml:space="preserve">Written comments should be sent to the following address: Kyle Smith, Senior Planner, Nevada County Planning Department, 950 Maidu Avenue Suite 170, Nevada City, CA 95959 - Email: kyle.smith@nevadacountyca.gov; on or before </w:t>
      </w:r>
      <w:r w:rsidRPr="00687C49">
        <w:rPr>
          <w:rFonts w:ascii="Times New Roman" w:hAnsi="Times New Roman" w:cs="Times New Roman"/>
          <w:b/>
          <w:bCs/>
          <w:color w:val="221E1F"/>
          <w:sz w:val="22"/>
          <w:szCs w:val="22"/>
        </w:rPr>
        <w:t>June 24, 2024 at 5:00 p.m.</w:t>
      </w:r>
    </w:p>
    <w:p w14:paraId="7E2DA5A7" w14:textId="77777777" w:rsidR="002653AB" w:rsidRPr="00EB10CA" w:rsidRDefault="002653AB" w:rsidP="002F699A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</w:rPr>
      </w:pPr>
    </w:p>
    <w:p w14:paraId="45BEA8A2" w14:textId="2A8846AC" w:rsidR="002F699A" w:rsidRPr="00EB10CA" w:rsidRDefault="002F699A" w:rsidP="002F699A">
      <w:pPr>
        <w:tabs>
          <w:tab w:val="left" w:pos="540"/>
        </w:tabs>
        <w:spacing w:after="0"/>
        <w:rPr>
          <w:szCs w:val="22"/>
        </w:rPr>
      </w:pPr>
      <w:r w:rsidRPr="00EB10CA">
        <w:rPr>
          <w:szCs w:val="22"/>
        </w:rPr>
        <w:t>By:</w:t>
      </w:r>
      <w:r w:rsidRPr="00EB10CA">
        <w:rPr>
          <w:bCs/>
          <w:szCs w:val="22"/>
        </w:rPr>
        <w:t xml:space="preserve"> </w:t>
      </w:r>
      <w:proofErr w:type="spellStart"/>
      <w:r w:rsidR="00687C49">
        <w:rPr>
          <w:szCs w:val="22"/>
        </w:rPr>
        <w:t>Jodeana</w:t>
      </w:r>
      <w:proofErr w:type="spellEnd"/>
      <w:r w:rsidR="00687C49">
        <w:rPr>
          <w:szCs w:val="22"/>
        </w:rPr>
        <w:t xml:space="preserve"> Patterson</w:t>
      </w:r>
      <w:r w:rsidRPr="00EB10CA">
        <w:rPr>
          <w:szCs w:val="22"/>
        </w:rPr>
        <w:t xml:space="preserve">, Clerk of the </w:t>
      </w:r>
      <w:r w:rsidR="00E46B02">
        <w:rPr>
          <w:szCs w:val="22"/>
        </w:rPr>
        <w:t>Planning Commission</w:t>
      </w:r>
    </w:p>
    <w:p w14:paraId="3E582CAA" w14:textId="77777777" w:rsidR="002F699A" w:rsidRPr="00EB10CA" w:rsidRDefault="002F699A" w:rsidP="002F699A">
      <w:pPr>
        <w:tabs>
          <w:tab w:val="left" w:pos="540"/>
        </w:tabs>
        <w:spacing w:after="0"/>
        <w:rPr>
          <w:szCs w:val="22"/>
        </w:rPr>
      </w:pPr>
      <w:r>
        <w:rPr>
          <w:szCs w:val="22"/>
        </w:rPr>
        <w:t xml:space="preserve"> </w:t>
      </w:r>
    </w:p>
    <w:p w14:paraId="659833F1" w14:textId="622A0EBA" w:rsidR="009C3E1F" w:rsidRDefault="002F699A" w:rsidP="00873520">
      <w:pPr>
        <w:jc w:val="left"/>
        <w:rPr>
          <w:szCs w:val="24"/>
        </w:rPr>
      </w:pPr>
      <w:r w:rsidRPr="00EB10CA">
        <w:rPr>
          <w:szCs w:val="22"/>
        </w:rPr>
        <w:t>PUBLISH:</w:t>
      </w:r>
      <w:r w:rsidR="00873520">
        <w:rPr>
          <w:szCs w:val="22"/>
        </w:rPr>
        <w:t xml:space="preserve"> </w:t>
      </w:r>
      <w:r w:rsidR="00687C49" w:rsidRPr="00687C49">
        <w:rPr>
          <w:szCs w:val="22"/>
        </w:rPr>
        <w:t xml:space="preserve">May 24, 2024 </w:t>
      </w:r>
      <w:r w:rsidR="00873520">
        <w:rPr>
          <w:szCs w:val="22"/>
        </w:rPr>
        <w:t xml:space="preserve">The </w:t>
      </w:r>
      <w:r w:rsidR="00687C49">
        <w:rPr>
          <w:szCs w:val="22"/>
        </w:rPr>
        <w:t>Sierra Sun</w:t>
      </w:r>
      <w:r w:rsidR="00873520">
        <w:rPr>
          <w:szCs w:val="22"/>
        </w:rPr>
        <w:br/>
        <w:t>M</w:t>
      </w:r>
      <w:r w:rsidRPr="00EB10CA">
        <w:rPr>
          <w:szCs w:val="22"/>
        </w:rPr>
        <w:t>AILING:</w:t>
      </w:r>
      <w:r>
        <w:rPr>
          <w:szCs w:val="22"/>
        </w:rPr>
        <w:t xml:space="preserve"> </w:t>
      </w:r>
      <w:r w:rsidR="00687C49" w:rsidRPr="00687C49">
        <w:rPr>
          <w:szCs w:val="22"/>
        </w:rPr>
        <w:t xml:space="preserve">May 24, 2024 </w:t>
      </w:r>
      <w:r w:rsidR="00873520">
        <w:rPr>
          <w:szCs w:val="24"/>
        </w:rPr>
        <w:t xml:space="preserve"> On or Before</w:t>
      </w:r>
      <w:r w:rsidRPr="00EB50D5">
        <w:rPr>
          <w:szCs w:val="24"/>
        </w:rPr>
        <w:t xml:space="preserve">      </w:t>
      </w:r>
      <w:r w:rsidRPr="00EB50D5">
        <w:rPr>
          <w:szCs w:val="24"/>
        </w:rPr>
        <w:tab/>
      </w:r>
      <w:r w:rsidRPr="00EB50D5">
        <w:rPr>
          <w:szCs w:val="24"/>
        </w:rPr>
        <w:tab/>
      </w:r>
      <w:r>
        <w:rPr>
          <w:szCs w:val="24"/>
        </w:rPr>
        <w:t xml:space="preserve">      </w:t>
      </w:r>
    </w:p>
    <w:p w14:paraId="57B6391E" w14:textId="0CDC9FF1" w:rsidR="002F699A" w:rsidRPr="00910102" w:rsidRDefault="002F699A" w:rsidP="002F699A">
      <w:pPr>
        <w:rPr>
          <w:szCs w:val="22"/>
        </w:rPr>
      </w:pPr>
      <w:r w:rsidRPr="00EB50D5">
        <w:rPr>
          <w:szCs w:val="24"/>
        </w:rPr>
        <w:tab/>
      </w:r>
      <w:r w:rsidRPr="00EB50D5">
        <w:rPr>
          <w:szCs w:val="24"/>
        </w:rPr>
        <w:tab/>
        <w:t xml:space="preserve">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</w:t>
      </w:r>
    </w:p>
    <w:p w14:paraId="38C3BB88" w14:textId="18FDE554" w:rsidR="00B86306" w:rsidRPr="00910102" w:rsidRDefault="00B86306" w:rsidP="00EB10CA">
      <w:pPr>
        <w:rPr>
          <w:szCs w:val="22"/>
        </w:rPr>
      </w:pPr>
    </w:p>
    <w:sectPr w:rsidR="00B86306" w:rsidRPr="00910102" w:rsidSect="0048514C">
      <w:pgSz w:w="12240" w:h="15840"/>
      <w:pgMar w:top="11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24"/>
    <w:rsid w:val="00030DED"/>
    <w:rsid w:val="00063434"/>
    <w:rsid w:val="00066E87"/>
    <w:rsid w:val="000917F4"/>
    <w:rsid w:val="000C7A5C"/>
    <w:rsid w:val="000E4DA9"/>
    <w:rsid w:val="000F3D7D"/>
    <w:rsid w:val="00117450"/>
    <w:rsid w:val="00126D4D"/>
    <w:rsid w:val="00195527"/>
    <w:rsid w:val="001B535E"/>
    <w:rsid w:val="001C6DC9"/>
    <w:rsid w:val="001F007B"/>
    <w:rsid w:val="00211FF5"/>
    <w:rsid w:val="00235032"/>
    <w:rsid w:val="00240A90"/>
    <w:rsid w:val="002653AB"/>
    <w:rsid w:val="00274F2E"/>
    <w:rsid w:val="002940A7"/>
    <w:rsid w:val="002B3859"/>
    <w:rsid w:val="002E5D96"/>
    <w:rsid w:val="002F699A"/>
    <w:rsid w:val="00306381"/>
    <w:rsid w:val="00307B82"/>
    <w:rsid w:val="00330D1A"/>
    <w:rsid w:val="00347F14"/>
    <w:rsid w:val="0036502B"/>
    <w:rsid w:val="00365EF5"/>
    <w:rsid w:val="003860B2"/>
    <w:rsid w:val="003D269B"/>
    <w:rsid w:val="00407617"/>
    <w:rsid w:val="004343EC"/>
    <w:rsid w:val="004450E2"/>
    <w:rsid w:val="0048514C"/>
    <w:rsid w:val="00494953"/>
    <w:rsid w:val="004A3A0A"/>
    <w:rsid w:val="00537BEC"/>
    <w:rsid w:val="0054549C"/>
    <w:rsid w:val="00560233"/>
    <w:rsid w:val="005662AD"/>
    <w:rsid w:val="005670CF"/>
    <w:rsid w:val="00585C0A"/>
    <w:rsid w:val="005A27A3"/>
    <w:rsid w:val="005B089B"/>
    <w:rsid w:val="005C577D"/>
    <w:rsid w:val="005E4F0E"/>
    <w:rsid w:val="00613D15"/>
    <w:rsid w:val="00627B55"/>
    <w:rsid w:val="00637435"/>
    <w:rsid w:val="00641EE3"/>
    <w:rsid w:val="00687C49"/>
    <w:rsid w:val="0069361B"/>
    <w:rsid w:val="006A174E"/>
    <w:rsid w:val="006A19D2"/>
    <w:rsid w:val="006B7A10"/>
    <w:rsid w:val="00717E9B"/>
    <w:rsid w:val="007379A8"/>
    <w:rsid w:val="007820D0"/>
    <w:rsid w:val="00782774"/>
    <w:rsid w:val="00794102"/>
    <w:rsid w:val="007965DA"/>
    <w:rsid w:val="00807A44"/>
    <w:rsid w:val="00835385"/>
    <w:rsid w:val="00873520"/>
    <w:rsid w:val="00876F9B"/>
    <w:rsid w:val="008B38D7"/>
    <w:rsid w:val="008C0F87"/>
    <w:rsid w:val="008C4AC6"/>
    <w:rsid w:val="008C727B"/>
    <w:rsid w:val="008D0364"/>
    <w:rsid w:val="008D4B23"/>
    <w:rsid w:val="008D5CF1"/>
    <w:rsid w:val="00910102"/>
    <w:rsid w:val="00942676"/>
    <w:rsid w:val="00991793"/>
    <w:rsid w:val="009A4115"/>
    <w:rsid w:val="009B574C"/>
    <w:rsid w:val="009C3E1F"/>
    <w:rsid w:val="00A05172"/>
    <w:rsid w:val="00A36AFD"/>
    <w:rsid w:val="00A52C54"/>
    <w:rsid w:val="00A856CC"/>
    <w:rsid w:val="00AB42B4"/>
    <w:rsid w:val="00AB7AD0"/>
    <w:rsid w:val="00B11A11"/>
    <w:rsid w:val="00B35A54"/>
    <w:rsid w:val="00B51C06"/>
    <w:rsid w:val="00B86306"/>
    <w:rsid w:val="00B93B14"/>
    <w:rsid w:val="00BC06E3"/>
    <w:rsid w:val="00BD3356"/>
    <w:rsid w:val="00C2649D"/>
    <w:rsid w:val="00C40CCA"/>
    <w:rsid w:val="00C4549B"/>
    <w:rsid w:val="00C56B99"/>
    <w:rsid w:val="00C87971"/>
    <w:rsid w:val="00CC44AC"/>
    <w:rsid w:val="00D32724"/>
    <w:rsid w:val="00DD5D29"/>
    <w:rsid w:val="00DE1373"/>
    <w:rsid w:val="00DF6EAD"/>
    <w:rsid w:val="00E46B02"/>
    <w:rsid w:val="00E7555B"/>
    <w:rsid w:val="00EB10CA"/>
    <w:rsid w:val="00EB3264"/>
    <w:rsid w:val="00EB50D5"/>
    <w:rsid w:val="00F00F3E"/>
    <w:rsid w:val="00F4109D"/>
    <w:rsid w:val="00F445D0"/>
    <w:rsid w:val="00F8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A4396"/>
  <w15:docId w15:val="{DF553806-1D65-442E-8EF1-F5798308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724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2724"/>
    <w:pPr>
      <w:autoSpaceDE w:val="0"/>
      <w:autoSpaceDN w:val="0"/>
      <w:adjustRightInd w:val="0"/>
      <w:spacing w:after="0" w:line="240" w:lineRule="auto"/>
    </w:pPr>
    <w:rPr>
      <w:rFonts w:ascii="Helvetica LT Std" w:eastAsia="Calibri" w:hAnsi="Helvetica LT Std" w:cs="Helvetica LT St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27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1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115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942676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4953"/>
    <w:rPr>
      <w:color w:val="605E5C"/>
      <w:shd w:val="clear" w:color="auto" w:fill="E1DFDD"/>
    </w:rPr>
  </w:style>
  <w:style w:type="paragraph" w:customStyle="1" w:styleId="indent2">
    <w:name w:val="indent2"/>
    <w:basedOn w:val="Normal"/>
    <w:rsid w:val="00F4109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10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45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49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49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49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evadacountyca.gov/994/Environmental-Documen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683FF3A06E44480C7FB840297245E" ma:contentTypeVersion="16" ma:contentTypeDescription="Create a new document." ma:contentTypeScope="" ma:versionID="a483f9c0424ec18d2b541e5ce2e36186">
  <xsd:schema xmlns:xsd="http://www.w3.org/2001/XMLSchema" xmlns:xs="http://www.w3.org/2001/XMLSchema" xmlns:p="http://schemas.microsoft.com/office/2006/metadata/properties" xmlns:ns2="cc113a48-8e81-4742-9704-ea00a1d5a08f" xmlns:ns3="94c48197-ac46-4c96-adff-77101a865eec" targetNamespace="http://schemas.microsoft.com/office/2006/metadata/properties" ma:root="true" ma:fieldsID="849993c134d4a4a47d8186ec7b5ad119" ns2:_="" ns3:_="">
    <xsd:import namespace="cc113a48-8e81-4742-9704-ea00a1d5a08f"/>
    <xsd:import namespace="94c48197-ac46-4c96-adff-77101a865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13a48-8e81-4742-9704-ea00a1d5a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c3ff252-c8f7-4544-bd82-0a81a7612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8197-ac46-4c96-adff-77101a865e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884d5f3-bb2e-46bf-9dfd-c3cdab7373a1}" ma:internalName="TaxCatchAll" ma:showField="CatchAllData" ma:web="94c48197-ac46-4c96-adff-77101a865e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CCB19-7D7E-4DCF-BF47-65D103A63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13a48-8e81-4742-9704-ea00a1d5a08f"/>
    <ds:schemaRef ds:uri="94c48197-ac46-4c96-adff-77101a865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68359-80D0-4140-82AC-E40D165B84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Nevada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Janeane Martin</dc:creator>
  <cp:lastModifiedBy>Kyle Smith</cp:lastModifiedBy>
  <cp:revision>3</cp:revision>
  <cp:lastPrinted>2024-05-14T18:54:00Z</cp:lastPrinted>
  <dcterms:created xsi:type="dcterms:W3CDTF">2024-05-14T18:53:00Z</dcterms:created>
  <dcterms:modified xsi:type="dcterms:W3CDTF">2024-05-14T19:04:00Z</dcterms:modified>
</cp:coreProperties>
</file>