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24403" w14:textId="77777777" w:rsidR="007235C9" w:rsidRDefault="007235C9">
      <w:pPr>
        <w:pStyle w:val="BodyText"/>
        <w:spacing w:before="2"/>
        <w:rPr>
          <w:rFonts w:ascii="Times New Roman"/>
          <w:sz w:val="11"/>
        </w:rPr>
      </w:pPr>
    </w:p>
    <w:p w14:paraId="1C77F5D8" w14:textId="105B8954" w:rsidR="007235C9" w:rsidRDefault="00F84C87" w:rsidP="000A4D4C">
      <w:pPr>
        <w:pStyle w:val="Heading1"/>
        <w:spacing w:before="94"/>
        <w:jc w:val="center"/>
      </w:pPr>
      <w:r>
        <w:rPr>
          <w:noProof/>
        </w:rPr>
        <w:drawing>
          <wp:anchor distT="0" distB="0" distL="0" distR="0" simplePos="0" relativeHeight="251654656" behindDoc="0" locked="0" layoutInCell="1" allowOverlap="1" wp14:anchorId="625F9ACA" wp14:editId="08C21AF7">
            <wp:simplePos x="0" y="0"/>
            <wp:positionH relativeFrom="page">
              <wp:posOffset>488315</wp:posOffset>
            </wp:positionH>
            <wp:positionV relativeFrom="paragraph">
              <wp:posOffset>-86006</wp:posOffset>
            </wp:positionV>
            <wp:extent cx="1074420" cy="10744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074420" cy="1074420"/>
                    </a:xfrm>
                    <a:prstGeom prst="rect">
                      <a:avLst/>
                    </a:prstGeom>
                  </pic:spPr>
                </pic:pic>
              </a:graphicData>
            </a:graphic>
          </wp:anchor>
        </w:drawing>
      </w:r>
      <w:r>
        <w:t>NOTICE OF PUBLIC HEARING</w:t>
      </w:r>
    </w:p>
    <w:p w14:paraId="22B01909" w14:textId="181F4520" w:rsidR="000A4D4C" w:rsidRDefault="000A4D4C" w:rsidP="000A4D4C">
      <w:pPr>
        <w:pStyle w:val="Heading1"/>
        <w:spacing w:before="94"/>
        <w:jc w:val="center"/>
      </w:pPr>
      <w:r>
        <w:t>AND</w:t>
      </w:r>
    </w:p>
    <w:p w14:paraId="1B650D90" w14:textId="0AAC84D4" w:rsidR="000A4D4C" w:rsidRDefault="000A4D4C" w:rsidP="000A4D4C">
      <w:pPr>
        <w:pStyle w:val="Heading1"/>
        <w:spacing w:before="94"/>
        <w:jc w:val="center"/>
      </w:pPr>
      <w:r>
        <w:t xml:space="preserve">INTENT TO ADOPT A </w:t>
      </w:r>
      <w:r w:rsidR="002C3EA4">
        <w:t xml:space="preserve">MITIGATED </w:t>
      </w:r>
      <w:r>
        <w:t>NEGATIVE DECLARATION</w:t>
      </w:r>
    </w:p>
    <w:p w14:paraId="411F0F46" w14:textId="77777777" w:rsidR="007235C9" w:rsidRDefault="007235C9">
      <w:pPr>
        <w:pStyle w:val="BodyText"/>
        <w:spacing w:before="5"/>
        <w:rPr>
          <w:b/>
        </w:rPr>
      </w:pPr>
    </w:p>
    <w:p w14:paraId="6BE38957" w14:textId="77777777" w:rsidR="00C5191E" w:rsidRDefault="00F84C87" w:rsidP="00C5191E">
      <w:pPr>
        <w:pStyle w:val="BodyText"/>
        <w:tabs>
          <w:tab w:val="left" w:pos="5580"/>
        </w:tabs>
        <w:spacing w:line="288" w:lineRule="auto"/>
        <w:ind w:left="2702" w:right="1710"/>
      </w:pPr>
      <w:r>
        <w:t>TIME</w:t>
      </w:r>
      <w:r>
        <w:rPr>
          <w:spacing w:val="-4"/>
        </w:rPr>
        <w:t xml:space="preserve"> </w:t>
      </w:r>
      <w:r>
        <w:t>OF</w:t>
      </w:r>
      <w:r>
        <w:rPr>
          <w:spacing w:val="-2"/>
        </w:rPr>
        <w:t xml:space="preserve"> </w:t>
      </w:r>
      <w:r>
        <w:t>HEARING:</w:t>
      </w:r>
      <w:r>
        <w:tab/>
      </w:r>
      <w:r w:rsidRPr="00C5191E">
        <w:rPr>
          <w:b/>
          <w:bCs/>
        </w:rPr>
        <w:t>6:00 p.m. or as soon as possible thereafter.</w:t>
      </w:r>
      <w:r>
        <w:t xml:space="preserve"> </w:t>
      </w:r>
    </w:p>
    <w:p w14:paraId="5F99C5EC" w14:textId="404AED54" w:rsidR="007235C9" w:rsidRDefault="00F84C87" w:rsidP="00C5191E">
      <w:pPr>
        <w:pStyle w:val="BodyText"/>
        <w:tabs>
          <w:tab w:val="left" w:pos="5580"/>
        </w:tabs>
        <w:spacing w:line="288" w:lineRule="auto"/>
        <w:ind w:left="2702" w:right="1710"/>
      </w:pPr>
      <w:r>
        <w:t>DATE</w:t>
      </w:r>
      <w:r>
        <w:rPr>
          <w:spacing w:val="-3"/>
        </w:rPr>
        <w:t xml:space="preserve"> </w:t>
      </w:r>
      <w:r>
        <w:t>OF</w:t>
      </w:r>
      <w:r>
        <w:rPr>
          <w:spacing w:val="-1"/>
        </w:rPr>
        <w:t xml:space="preserve"> </w:t>
      </w:r>
      <w:r>
        <w:t>HEARING:</w:t>
      </w:r>
      <w:r>
        <w:tab/>
      </w:r>
      <w:r w:rsidR="00CA3D4C">
        <w:rPr>
          <w:b/>
          <w:bCs/>
        </w:rPr>
        <w:t>June 2</w:t>
      </w:r>
      <w:r w:rsidR="002C3EA4">
        <w:rPr>
          <w:b/>
          <w:bCs/>
        </w:rPr>
        <w:t>6</w:t>
      </w:r>
      <w:r w:rsidR="00810D75">
        <w:rPr>
          <w:b/>
          <w:bCs/>
        </w:rPr>
        <w:t>, 2024</w:t>
      </w:r>
    </w:p>
    <w:p w14:paraId="294AD23E" w14:textId="77777777" w:rsidR="007235C9" w:rsidRDefault="00F84C87" w:rsidP="005C6F3B">
      <w:pPr>
        <w:tabs>
          <w:tab w:val="left" w:pos="5580"/>
        </w:tabs>
        <w:spacing w:before="32" w:line="252" w:lineRule="exact"/>
        <w:ind w:left="2702"/>
        <w:rPr>
          <w:b/>
          <w:i/>
        </w:rPr>
      </w:pPr>
      <w:r>
        <w:t>PLACE</w:t>
      </w:r>
      <w:r>
        <w:rPr>
          <w:spacing w:val="-2"/>
        </w:rPr>
        <w:t xml:space="preserve"> </w:t>
      </w:r>
      <w:r>
        <w:t>OF</w:t>
      </w:r>
      <w:r>
        <w:rPr>
          <w:spacing w:val="-2"/>
        </w:rPr>
        <w:t xml:space="preserve"> </w:t>
      </w:r>
      <w:r>
        <w:t>HEARING:</w:t>
      </w:r>
      <w:r>
        <w:tab/>
      </w:r>
      <w:r>
        <w:rPr>
          <w:b/>
          <w:i/>
        </w:rPr>
        <w:t>MENIFEE CITY COUNCIL</w:t>
      </w:r>
      <w:r>
        <w:rPr>
          <w:b/>
          <w:i/>
          <w:spacing w:val="-3"/>
        </w:rPr>
        <w:t xml:space="preserve"> </w:t>
      </w:r>
      <w:r>
        <w:rPr>
          <w:b/>
          <w:i/>
        </w:rPr>
        <w:t>CHAMBERS</w:t>
      </w:r>
    </w:p>
    <w:p w14:paraId="36705064" w14:textId="77777777" w:rsidR="007235C9" w:rsidRDefault="00F84C87" w:rsidP="005C6F3B">
      <w:pPr>
        <w:pStyle w:val="Heading2"/>
        <w:spacing w:after="120" w:line="252" w:lineRule="exact"/>
        <w:ind w:hanging="257"/>
      </w:pPr>
      <w:r>
        <w:t>29844 HAUN ROAD MENIFEE, CA 92586</w:t>
      </w:r>
    </w:p>
    <w:p w14:paraId="25555007" w14:textId="77777777" w:rsidR="007235C9" w:rsidRDefault="00F84C87" w:rsidP="005C6F3B">
      <w:pPr>
        <w:ind w:left="720" w:right="712"/>
        <w:jc w:val="both"/>
      </w:pPr>
      <w:r>
        <w:rPr>
          <w:b/>
        </w:rPr>
        <w:t xml:space="preserve">A PUBLIC HEARING </w:t>
      </w:r>
      <w:r>
        <w:t xml:space="preserve">has been scheduled, pursuant to the City of Menifee Municipal Code, before the </w:t>
      </w:r>
      <w:r>
        <w:rPr>
          <w:b/>
        </w:rPr>
        <w:t xml:space="preserve">CITY OF MENIFEE PLANNING COMMISSION </w:t>
      </w:r>
      <w:r>
        <w:t>to consider the project shown below:</w:t>
      </w:r>
    </w:p>
    <w:p w14:paraId="54EBE286" w14:textId="77777777" w:rsidR="007235C9" w:rsidRDefault="007235C9">
      <w:pPr>
        <w:pStyle w:val="BodyText"/>
      </w:pPr>
    </w:p>
    <w:tbl>
      <w:tblPr>
        <w:tblStyle w:val="TableGrid"/>
        <w:tblW w:w="1188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3"/>
        <w:gridCol w:w="7133"/>
      </w:tblGrid>
      <w:tr w:rsidR="00041EAE" w14:paraId="53FAABD4" w14:textId="77777777" w:rsidTr="00912F9E">
        <w:trPr>
          <w:trHeight w:val="5277"/>
        </w:trPr>
        <w:tc>
          <w:tcPr>
            <w:tcW w:w="4755" w:type="dxa"/>
          </w:tcPr>
          <w:p w14:paraId="50CC2BF4" w14:textId="77777777" w:rsidR="00E1703D" w:rsidRDefault="00E1703D" w:rsidP="00D969AB">
            <w:pPr>
              <w:pStyle w:val="Heading1"/>
              <w:spacing w:after="120" w:line="253" w:lineRule="exact"/>
              <w:ind w:left="-115"/>
              <w:rPr>
                <w:u w:val="thick"/>
              </w:rPr>
            </w:pPr>
          </w:p>
          <w:p w14:paraId="41E01391" w14:textId="753D6EAF" w:rsidR="00041EAE" w:rsidRDefault="00041EAE" w:rsidP="00D969AB">
            <w:pPr>
              <w:pStyle w:val="Heading1"/>
              <w:spacing w:after="120" w:line="253" w:lineRule="exact"/>
              <w:ind w:left="-115"/>
              <w:rPr>
                <w:u w:val="thick"/>
              </w:rPr>
            </w:pPr>
            <w:r>
              <w:rPr>
                <w:u w:val="thick"/>
              </w:rPr>
              <w:t>Project Title:</w:t>
            </w:r>
          </w:p>
          <w:p w14:paraId="47DE2540" w14:textId="10C03A58" w:rsidR="00810D75" w:rsidRDefault="009249A6" w:rsidP="001E509C">
            <w:pPr>
              <w:pStyle w:val="Heading1"/>
              <w:spacing w:line="253" w:lineRule="exact"/>
              <w:ind w:left="-120"/>
              <w:jc w:val="both"/>
            </w:pPr>
            <w:r>
              <w:t>MAJOR PLOT PLAN</w:t>
            </w:r>
            <w:r w:rsidRPr="00D61CF6">
              <w:t xml:space="preserve"> No. PLN21-0375, </w:t>
            </w:r>
            <w:r>
              <w:t>GENERAL PLAN AMENDMENT NO</w:t>
            </w:r>
            <w:r w:rsidRPr="00D61CF6">
              <w:t xml:space="preserve">. PLN21-0376 and </w:t>
            </w:r>
            <w:r>
              <w:t>CHANGE OF ZONE</w:t>
            </w:r>
            <w:r w:rsidRPr="00D61CF6">
              <w:t xml:space="preserve"> No. PLN21-0377 for Villagio </w:t>
            </w:r>
            <w:r>
              <w:t xml:space="preserve">Villas </w:t>
            </w:r>
            <w:r w:rsidRPr="00D61CF6">
              <w:t xml:space="preserve">Apartment Building Addition </w:t>
            </w:r>
          </w:p>
          <w:p w14:paraId="70F2E23C" w14:textId="77777777" w:rsidR="009249A6" w:rsidRPr="001E509C" w:rsidRDefault="009249A6" w:rsidP="001E509C">
            <w:pPr>
              <w:pStyle w:val="Heading1"/>
              <w:spacing w:line="253" w:lineRule="exact"/>
              <w:ind w:left="-120"/>
              <w:jc w:val="both"/>
              <w:rPr>
                <w:b w:val="0"/>
                <w:bCs w:val="0"/>
              </w:rPr>
            </w:pPr>
          </w:p>
          <w:p w14:paraId="52375E34" w14:textId="3D11F304" w:rsidR="00041EAE" w:rsidRDefault="00041EAE" w:rsidP="00041EAE">
            <w:pPr>
              <w:pStyle w:val="Heading1"/>
              <w:spacing w:before="1" w:after="120"/>
              <w:ind w:left="-120"/>
              <w:rPr>
                <w:b w:val="0"/>
              </w:rPr>
            </w:pPr>
            <w:r>
              <w:rPr>
                <w:u w:val="thick"/>
              </w:rPr>
              <w:t>Project Location:</w:t>
            </w:r>
          </w:p>
          <w:p w14:paraId="6F7ADFE8" w14:textId="48B74F0C" w:rsidR="00041EAE" w:rsidRDefault="009249A6" w:rsidP="009249A6">
            <w:pPr>
              <w:tabs>
                <w:tab w:val="left" w:pos="12150"/>
              </w:tabs>
              <w:ind w:left="-120" w:right="-15"/>
              <w:jc w:val="both"/>
            </w:pPr>
            <w:r w:rsidRPr="002F053F">
              <w:t>The site is located south of McCall Boulevard and east of Interstate 215 at the southern terminus of Encanto Drive</w:t>
            </w:r>
            <w:bookmarkStart w:id="0" w:name="_Hlk56766495"/>
            <w:r w:rsidRPr="002F053F">
              <w:t xml:space="preserve"> (APN: 336-030-016)</w:t>
            </w:r>
            <w:bookmarkEnd w:id="0"/>
            <w:r w:rsidRPr="002F053F">
              <w:t>.</w:t>
            </w:r>
          </w:p>
          <w:p w14:paraId="4BA309AF" w14:textId="77777777" w:rsidR="009249A6" w:rsidRPr="002C4860" w:rsidRDefault="009249A6" w:rsidP="009249A6">
            <w:pPr>
              <w:tabs>
                <w:tab w:val="left" w:pos="12150"/>
              </w:tabs>
              <w:ind w:left="-120" w:right="-15"/>
              <w:jc w:val="both"/>
            </w:pPr>
          </w:p>
          <w:p w14:paraId="66F02D6E" w14:textId="77777777" w:rsidR="00E64618" w:rsidRDefault="009249A6" w:rsidP="00041EAE">
            <w:pPr>
              <w:pStyle w:val="Heading1"/>
              <w:spacing w:before="1" w:after="120"/>
              <w:ind w:left="-115"/>
              <w:rPr>
                <w:u w:val="thick"/>
              </w:rPr>
            </w:pPr>
            <w:r>
              <w:rPr>
                <w:u w:val="thick"/>
              </w:rPr>
              <w:t xml:space="preserve">Existing </w:t>
            </w:r>
            <w:r w:rsidR="00041EAE" w:rsidRPr="00041EAE">
              <w:rPr>
                <w:u w:val="thick"/>
              </w:rPr>
              <w:t>General Plan Land Use</w:t>
            </w:r>
            <w:r w:rsidR="00E64618">
              <w:rPr>
                <w:u w:val="thick"/>
              </w:rPr>
              <w:t xml:space="preserve"> / </w:t>
            </w:r>
            <w:r w:rsidR="00041EAE" w:rsidRPr="00041EAE">
              <w:rPr>
                <w:u w:val="thick"/>
              </w:rPr>
              <w:t>Zoning</w:t>
            </w:r>
            <w:r>
              <w:rPr>
                <w:u w:val="thick"/>
              </w:rPr>
              <w:t>:</w:t>
            </w:r>
          </w:p>
          <w:p w14:paraId="57ECB26D" w14:textId="77AB1564" w:rsidR="00041EAE" w:rsidRPr="00E64618" w:rsidRDefault="009249A6" w:rsidP="00041EAE">
            <w:pPr>
              <w:pStyle w:val="Heading1"/>
              <w:spacing w:before="1" w:after="120"/>
              <w:ind w:left="-115"/>
              <w:rPr>
                <w:b w:val="0"/>
                <w:bCs w:val="0"/>
                <w:i/>
                <w:iCs/>
              </w:rPr>
            </w:pPr>
            <w:r w:rsidRPr="00E64618">
              <w:rPr>
                <w:b w:val="0"/>
                <w:bCs w:val="0"/>
                <w:i/>
                <w:iCs/>
              </w:rPr>
              <w:t>None</w:t>
            </w:r>
            <w:r w:rsidR="00E64618">
              <w:rPr>
                <w:b w:val="0"/>
                <w:bCs w:val="0"/>
                <w:i/>
                <w:iCs/>
              </w:rPr>
              <w:t xml:space="preserve"> (ROW)</w:t>
            </w:r>
          </w:p>
          <w:p w14:paraId="0F64F91A" w14:textId="4DF92BCF" w:rsidR="00E64618" w:rsidRDefault="00E64618" w:rsidP="00041EAE">
            <w:pPr>
              <w:pStyle w:val="Heading1"/>
              <w:spacing w:before="1" w:after="120"/>
              <w:ind w:left="-115"/>
              <w:rPr>
                <w:u w:val="thick"/>
              </w:rPr>
            </w:pPr>
            <w:r>
              <w:rPr>
                <w:u w:val="thick"/>
              </w:rPr>
              <w:t xml:space="preserve">Proposed </w:t>
            </w:r>
            <w:r w:rsidRPr="00041EAE">
              <w:rPr>
                <w:u w:val="thick"/>
              </w:rPr>
              <w:t>General Plan Land Use</w:t>
            </w:r>
            <w:r>
              <w:rPr>
                <w:u w:val="thick"/>
              </w:rPr>
              <w:t>:</w:t>
            </w:r>
          </w:p>
          <w:p w14:paraId="055A0AC6" w14:textId="40A7A634" w:rsidR="00E64618" w:rsidRPr="00E64618" w:rsidRDefault="00E64618" w:rsidP="00041EAE">
            <w:pPr>
              <w:pStyle w:val="Heading1"/>
              <w:spacing w:before="1" w:after="120"/>
              <w:ind w:left="-115"/>
              <w:rPr>
                <w:b w:val="0"/>
                <w:bCs w:val="0"/>
                <w:i/>
                <w:iCs/>
              </w:rPr>
            </w:pPr>
            <w:r w:rsidRPr="00E64618">
              <w:rPr>
                <w:b w:val="0"/>
                <w:bCs w:val="0"/>
                <w:i/>
                <w:iCs/>
              </w:rPr>
              <w:t>20.1 – 24 du/ac Residential</w:t>
            </w:r>
          </w:p>
          <w:p w14:paraId="74B465EF" w14:textId="345C831C" w:rsidR="00E64618" w:rsidRDefault="00E64618" w:rsidP="00E64618">
            <w:pPr>
              <w:pStyle w:val="Heading1"/>
              <w:spacing w:before="1" w:after="120"/>
              <w:ind w:left="-115"/>
              <w:rPr>
                <w:u w:val="thick"/>
              </w:rPr>
            </w:pPr>
            <w:r>
              <w:rPr>
                <w:u w:val="thick"/>
              </w:rPr>
              <w:t xml:space="preserve">Proposed </w:t>
            </w:r>
            <w:r w:rsidRPr="00041EAE">
              <w:rPr>
                <w:u w:val="thick"/>
              </w:rPr>
              <w:t>Zoning</w:t>
            </w:r>
            <w:r>
              <w:rPr>
                <w:u w:val="thick"/>
              </w:rPr>
              <w:t>:</w:t>
            </w:r>
          </w:p>
          <w:p w14:paraId="1B77FD42" w14:textId="7BE9ECFB" w:rsidR="00E64618" w:rsidRPr="00E64618" w:rsidRDefault="00E64618" w:rsidP="00E64618">
            <w:pPr>
              <w:pStyle w:val="Heading1"/>
              <w:spacing w:before="1" w:after="120"/>
              <w:ind w:left="-115"/>
              <w:rPr>
                <w:b w:val="0"/>
                <w:bCs w:val="0"/>
                <w:i/>
                <w:iCs/>
              </w:rPr>
            </w:pPr>
            <w:r w:rsidRPr="00E64618">
              <w:rPr>
                <w:b w:val="0"/>
                <w:bCs w:val="0"/>
                <w:i/>
                <w:iCs/>
              </w:rPr>
              <w:t>High Density Residential</w:t>
            </w:r>
            <w:r w:rsidR="00C7583D">
              <w:rPr>
                <w:b w:val="0"/>
                <w:bCs w:val="0"/>
                <w:i/>
                <w:iCs/>
              </w:rPr>
              <w:t xml:space="preserve"> (HDR)</w:t>
            </w:r>
          </w:p>
          <w:p w14:paraId="6ECC265D" w14:textId="11D0A936" w:rsidR="00810D75" w:rsidRPr="00810D75" w:rsidRDefault="00810D75" w:rsidP="00C7583D">
            <w:pPr>
              <w:pStyle w:val="Heading1"/>
              <w:spacing w:before="240"/>
              <w:ind w:left="-101"/>
              <w:jc w:val="both"/>
            </w:pPr>
            <w:r w:rsidRPr="00810D75">
              <w:t>The Planning Commission will consider</w:t>
            </w:r>
            <w:r w:rsidR="00C7583D">
              <w:t xml:space="preserve"> making a recommendation on</w:t>
            </w:r>
            <w:r w:rsidRPr="00810D75">
              <w:t xml:space="preserve"> the following project at a public hearing:</w:t>
            </w:r>
          </w:p>
          <w:p w14:paraId="660DE6B1" w14:textId="455E55DC" w:rsidR="00810D75" w:rsidRPr="00810D75" w:rsidRDefault="00810D75" w:rsidP="00580786">
            <w:pPr>
              <w:pStyle w:val="Heading1"/>
              <w:spacing w:before="1"/>
              <w:ind w:left="-115"/>
              <w:jc w:val="both"/>
              <w:rPr>
                <w:b w:val="0"/>
                <w:bCs w:val="0"/>
              </w:rPr>
            </w:pPr>
          </w:p>
        </w:tc>
        <w:tc>
          <w:tcPr>
            <w:tcW w:w="7131" w:type="dxa"/>
          </w:tcPr>
          <w:p w14:paraId="3E5813C1" w14:textId="289357CE" w:rsidR="00601BBD" w:rsidRDefault="002C3EA4" w:rsidP="00C7583D">
            <w:pPr>
              <w:pStyle w:val="Heading1"/>
              <w:spacing w:before="1"/>
              <w:ind w:left="0" w:right="706"/>
              <w:jc w:val="right"/>
              <w:rPr>
                <w:u w:val="thick"/>
              </w:rPr>
            </w:pPr>
            <w:r>
              <w:rPr>
                <w:noProof/>
              </w:rPr>
              <w:drawing>
                <wp:inline distT="0" distB="0" distL="0" distR="0" wp14:anchorId="078B6844" wp14:editId="7F7C2866">
                  <wp:extent cx="3942186" cy="4300566"/>
                  <wp:effectExtent l="0" t="0" r="1270" b="5080"/>
                  <wp:docPr id="796293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93804" name=""/>
                          <pic:cNvPicPr/>
                        </pic:nvPicPr>
                        <pic:blipFill>
                          <a:blip r:embed="rId7"/>
                          <a:stretch>
                            <a:fillRect/>
                          </a:stretch>
                        </pic:blipFill>
                        <pic:spPr>
                          <a:xfrm>
                            <a:off x="0" y="0"/>
                            <a:ext cx="3948655" cy="4307623"/>
                          </a:xfrm>
                          <a:prstGeom prst="rect">
                            <a:avLst/>
                          </a:prstGeom>
                        </pic:spPr>
                      </pic:pic>
                    </a:graphicData>
                  </a:graphic>
                </wp:inline>
              </w:drawing>
            </w:r>
            <w:r w:rsidR="001E509C" w:rsidRPr="001E509C">
              <w:rPr>
                <w:b w:val="0"/>
                <w:bCs w:val="0"/>
              </w:rPr>
              <w:t xml:space="preserve">   </w:t>
            </w:r>
          </w:p>
        </w:tc>
      </w:tr>
    </w:tbl>
    <w:p w14:paraId="3EBDA718" w14:textId="3572273C" w:rsidR="00810D75" w:rsidRDefault="00912F9E" w:rsidP="00EC4865">
      <w:pPr>
        <w:pStyle w:val="BodyText"/>
        <w:spacing w:before="11"/>
        <w:ind w:left="720" w:right="630"/>
        <w:jc w:val="both"/>
        <w:rPr>
          <w:bCs/>
        </w:rPr>
      </w:pPr>
      <w:bookmarkStart w:id="1" w:name="_Hlk89873121"/>
      <w:bookmarkStart w:id="2" w:name="_Hlk112667863"/>
      <w:r w:rsidRPr="00D7706D">
        <w:rPr>
          <w:b/>
        </w:rPr>
        <w:t>Plot Plan (PP) No. PLN2</w:t>
      </w:r>
      <w:r>
        <w:rPr>
          <w:b/>
        </w:rPr>
        <w:t xml:space="preserve">1-0375 </w:t>
      </w:r>
      <w:bookmarkEnd w:id="1"/>
      <w:r w:rsidRPr="002F053F">
        <w:rPr>
          <w:bCs/>
        </w:rPr>
        <w:t>proposes two new 2-story apartment buildings totaling 22,588 square feet at an existing apartment complex (“Villagio Villas”)</w:t>
      </w:r>
      <w:r>
        <w:rPr>
          <w:bCs/>
        </w:rPr>
        <w:t xml:space="preserve"> located at the terminus of Encanto Drive</w:t>
      </w:r>
      <w:r w:rsidRPr="002F053F">
        <w:rPr>
          <w:bCs/>
        </w:rPr>
        <w:t xml:space="preserve">. Each building </w:t>
      </w:r>
      <w:proofErr w:type="gramStart"/>
      <w:r w:rsidRPr="002F053F">
        <w:rPr>
          <w:bCs/>
        </w:rPr>
        <w:t>proposes</w:t>
      </w:r>
      <w:proofErr w:type="gramEnd"/>
      <w:r w:rsidRPr="002F053F">
        <w:rPr>
          <w:bCs/>
        </w:rPr>
        <w:t xml:space="preserve"> 12 units </w:t>
      </w:r>
      <w:r>
        <w:rPr>
          <w:bCs/>
        </w:rPr>
        <w:t xml:space="preserve">(24 total) </w:t>
      </w:r>
      <w:r w:rsidRPr="002F053F">
        <w:rPr>
          <w:bCs/>
        </w:rPr>
        <w:t xml:space="preserve">bringing the total </w:t>
      </w:r>
      <w:r>
        <w:rPr>
          <w:bCs/>
        </w:rPr>
        <w:t xml:space="preserve">number of units within the </w:t>
      </w:r>
      <w:r w:rsidR="00B06EEA">
        <w:rPr>
          <w:bCs/>
        </w:rPr>
        <w:t>Villagio Villas</w:t>
      </w:r>
      <w:r>
        <w:rPr>
          <w:bCs/>
        </w:rPr>
        <w:t xml:space="preserve"> apartment complex </w:t>
      </w:r>
      <w:r w:rsidRPr="002F053F">
        <w:rPr>
          <w:bCs/>
        </w:rPr>
        <w:t>to 120 units</w:t>
      </w:r>
      <w:r>
        <w:rPr>
          <w:bCs/>
        </w:rPr>
        <w:t xml:space="preserve"> (96 existing).</w:t>
      </w:r>
      <w:r w:rsidRPr="002F053F">
        <w:rPr>
          <w:bCs/>
        </w:rPr>
        <w:t xml:space="preserve"> The project site is approximately 0.82 and total site area is approximately </w:t>
      </w:r>
      <w:r>
        <w:rPr>
          <w:bCs/>
        </w:rPr>
        <w:t>6.99-</w:t>
      </w:r>
      <w:r w:rsidRPr="002F053F">
        <w:rPr>
          <w:bCs/>
        </w:rPr>
        <w:t>acres</w:t>
      </w:r>
      <w:r w:rsidR="00B06EEA">
        <w:rPr>
          <w:bCs/>
        </w:rPr>
        <w:t xml:space="preserve"> when including the existing apartment site</w:t>
      </w:r>
      <w:r w:rsidRPr="002F053F">
        <w:rPr>
          <w:bCs/>
        </w:rPr>
        <w:t xml:space="preserve">. </w:t>
      </w:r>
      <w:r>
        <w:rPr>
          <w:bCs/>
        </w:rPr>
        <w:t xml:space="preserve">The project includes approximately 21,000 square feet of </w:t>
      </w:r>
      <w:r w:rsidR="00B06EEA">
        <w:rPr>
          <w:bCs/>
        </w:rPr>
        <w:t xml:space="preserve">newly </w:t>
      </w:r>
      <w:r>
        <w:rPr>
          <w:bCs/>
        </w:rPr>
        <w:t>landscaped area.</w:t>
      </w:r>
    </w:p>
    <w:p w14:paraId="604E8E93" w14:textId="77777777" w:rsidR="00912F9E" w:rsidRDefault="00912F9E" w:rsidP="00EC4865">
      <w:pPr>
        <w:pStyle w:val="BodyText"/>
        <w:spacing w:before="11"/>
        <w:ind w:left="720" w:right="630"/>
        <w:jc w:val="both"/>
        <w:rPr>
          <w:bCs/>
        </w:rPr>
      </w:pPr>
    </w:p>
    <w:p w14:paraId="449B6BCC" w14:textId="4495A3D5" w:rsidR="00912F9E" w:rsidRDefault="00912F9E" w:rsidP="00EC4865">
      <w:pPr>
        <w:pStyle w:val="BodyText"/>
        <w:spacing w:before="11"/>
        <w:ind w:left="720" w:right="630"/>
        <w:jc w:val="both"/>
        <w:rPr>
          <w:sz w:val="21"/>
        </w:rPr>
      </w:pPr>
      <w:r>
        <w:rPr>
          <w:b/>
        </w:rPr>
        <w:t xml:space="preserve">General Plan Amendment (GPA) PLN21-0376 and Change of Zone (CZ) PLN21-0377 </w:t>
      </w:r>
      <w:r>
        <w:rPr>
          <w:bCs/>
        </w:rPr>
        <w:t>is required as t</w:t>
      </w:r>
      <w:r w:rsidRPr="002F053F">
        <w:rPr>
          <w:bCs/>
        </w:rPr>
        <w:t>he proposed</w:t>
      </w:r>
      <w:r w:rsidR="00B06EEA">
        <w:rPr>
          <w:bCs/>
        </w:rPr>
        <w:t xml:space="preserve"> project location</w:t>
      </w:r>
      <w:r w:rsidRPr="002F053F">
        <w:rPr>
          <w:bCs/>
        </w:rPr>
        <w:t xml:space="preserve"> was previously owned by Caltrans and had no </w:t>
      </w:r>
      <w:r>
        <w:rPr>
          <w:bCs/>
        </w:rPr>
        <w:t>Z</w:t>
      </w:r>
      <w:r w:rsidRPr="002F053F">
        <w:rPr>
          <w:bCs/>
        </w:rPr>
        <w:t xml:space="preserve">oning or General Plan </w:t>
      </w:r>
      <w:r>
        <w:rPr>
          <w:bCs/>
        </w:rPr>
        <w:t xml:space="preserve">Land Use </w:t>
      </w:r>
      <w:r w:rsidRPr="002F053F">
        <w:rPr>
          <w:bCs/>
        </w:rPr>
        <w:t>designations.</w:t>
      </w:r>
      <w:r w:rsidR="00B06EEA">
        <w:rPr>
          <w:bCs/>
        </w:rPr>
        <w:t xml:space="preserve"> The proposed General Plan Land Use density is 20.1-24 du/ac with a Zoning designation of High Density Residential both of which are consistent with nearby land uses.</w:t>
      </w:r>
    </w:p>
    <w:p w14:paraId="039F2DC0" w14:textId="77777777" w:rsidR="00810D75" w:rsidRDefault="00810D75" w:rsidP="00810D75">
      <w:pPr>
        <w:pStyle w:val="BodyText"/>
        <w:spacing w:before="11"/>
        <w:ind w:right="630"/>
        <w:jc w:val="both"/>
        <w:rPr>
          <w:sz w:val="21"/>
        </w:rPr>
      </w:pPr>
    </w:p>
    <w:p w14:paraId="3BAD67B2" w14:textId="77777777" w:rsidR="00922C43" w:rsidRDefault="00F84C87" w:rsidP="000A4D4C">
      <w:pPr>
        <w:pStyle w:val="BodyText"/>
        <w:spacing w:after="120"/>
        <w:ind w:left="720" w:right="713"/>
        <w:jc w:val="both"/>
        <w:rPr>
          <w:b/>
        </w:rPr>
      </w:pPr>
      <w:r>
        <w:rPr>
          <w:b/>
          <w:u w:val="thick"/>
        </w:rPr>
        <w:t>Environmental Information:</w:t>
      </w:r>
      <w:r>
        <w:rPr>
          <w:b/>
        </w:rPr>
        <w:t xml:space="preserve"> </w:t>
      </w:r>
    </w:p>
    <w:p w14:paraId="302F2647" w14:textId="38515F29" w:rsidR="00CA3D4C" w:rsidRDefault="00922C43" w:rsidP="000A4D4C">
      <w:pPr>
        <w:pStyle w:val="BodyText"/>
        <w:spacing w:after="120"/>
        <w:ind w:left="720" w:right="713"/>
        <w:jc w:val="both"/>
        <w:rPr>
          <w:b/>
          <w:i/>
          <w:iCs/>
          <w:u w:val="single"/>
        </w:rPr>
      </w:pPr>
      <w:r w:rsidRPr="00441E08">
        <w:rPr>
          <w:bCs/>
        </w:rPr>
        <w:t>Public Review Period:</w:t>
      </w:r>
      <w:r w:rsidR="00C5191E">
        <w:rPr>
          <w:bCs/>
        </w:rPr>
        <w:t xml:space="preserve"> </w:t>
      </w:r>
      <w:r w:rsidRPr="00441E08">
        <w:rPr>
          <w:bCs/>
        </w:rPr>
        <w:t xml:space="preserve"> </w:t>
      </w:r>
      <w:r w:rsidR="00CA3D4C" w:rsidRPr="00CA3D4C">
        <w:rPr>
          <w:b/>
          <w:i/>
          <w:iCs/>
          <w:highlight w:val="yellow"/>
          <w:u w:val="single"/>
        </w:rPr>
        <w:t xml:space="preserve">May </w:t>
      </w:r>
      <w:r w:rsidR="00B06EEA">
        <w:rPr>
          <w:b/>
          <w:i/>
          <w:iCs/>
          <w:highlight w:val="yellow"/>
          <w:u w:val="single"/>
        </w:rPr>
        <w:t>20</w:t>
      </w:r>
      <w:r w:rsidR="00CA3D4C" w:rsidRPr="00CA3D4C">
        <w:rPr>
          <w:b/>
          <w:i/>
          <w:iCs/>
          <w:highlight w:val="yellow"/>
          <w:u w:val="single"/>
        </w:rPr>
        <w:t xml:space="preserve">, 2024 – June </w:t>
      </w:r>
      <w:r w:rsidR="00B06EEA">
        <w:rPr>
          <w:b/>
          <w:i/>
          <w:iCs/>
          <w:highlight w:val="yellow"/>
          <w:u w:val="single"/>
        </w:rPr>
        <w:t>18</w:t>
      </w:r>
      <w:r w:rsidR="00CA3D4C" w:rsidRPr="00CA3D4C">
        <w:rPr>
          <w:b/>
          <w:i/>
          <w:iCs/>
          <w:highlight w:val="yellow"/>
          <w:u w:val="single"/>
        </w:rPr>
        <w:t>, 2024</w:t>
      </w:r>
    </w:p>
    <w:p w14:paraId="251B6965" w14:textId="11B5580D" w:rsidR="000A4D4C" w:rsidRPr="00441E08" w:rsidRDefault="00F6224E" w:rsidP="000A4D4C">
      <w:pPr>
        <w:pStyle w:val="BodyText"/>
        <w:spacing w:after="120"/>
        <w:ind w:left="720" w:right="713"/>
        <w:jc w:val="both"/>
        <w:rPr>
          <w:bCs/>
        </w:rPr>
      </w:pPr>
      <w:r w:rsidRPr="00F6224E">
        <w:rPr>
          <w:rFonts w:eastAsia="Times New Roman"/>
          <w:lang w:bidi="ar-SA"/>
        </w:rPr>
        <w:lastRenderedPageBreak/>
        <w:t xml:space="preserve">The City of Menifee Community Development Department has determined that the above project will not have a significant effect on the environment and has recommended adoption of a </w:t>
      </w:r>
      <w:r w:rsidR="00B06EEA">
        <w:rPr>
          <w:rFonts w:eastAsia="Times New Roman"/>
          <w:lang w:bidi="ar-SA"/>
        </w:rPr>
        <w:t xml:space="preserve">Mitigated </w:t>
      </w:r>
      <w:r w:rsidRPr="00F6224E">
        <w:rPr>
          <w:rFonts w:eastAsia="Times New Roman"/>
          <w:lang w:bidi="ar-SA"/>
        </w:rPr>
        <w:t>Negative Declaration. The Menifee Planning Commission will consider the proposed project and the proposed</w:t>
      </w:r>
      <w:r w:rsidR="00B06EEA">
        <w:rPr>
          <w:rFonts w:eastAsia="Times New Roman"/>
          <w:lang w:bidi="ar-SA"/>
        </w:rPr>
        <w:t xml:space="preserve"> Mitigated</w:t>
      </w:r>
      <w:r w:rsidRPr="00F6224E">
        <w:rPr>
          <w:rFonts w:eastAsia="Times New Roman"/>
          <w:lang w:bidi="ar-SA"/>
        </w:rPr>
        <w:t xml:space="preserve"> Negative Declaration at the public hearing.  In addition, the project site is not included on a list of hazardous materials sites compiled pursuant to Government Code Section 65962.5 (California Department of Toxic Substances Control list of various hazardous sites).</w:t>
      </w:r>
    </w:p>
    <w:p w14:paraId="0DC818DD" w14:textId="05C02DC3" w:rsidR="001C4EA4" w:rsidRPr="00C5191E" w:rsidRDefault="00D04E87" w:rsidP="00810D75">
      <w:pPr>
        <w:pStyle w:val="BodyText"/>
        <w:spacing w:after="240"/>
        <w:ind w:left="720" w:right="720"/>
        <w:jc w:val="both"/>
        <w:rPr>
          <w:bCs/>
        </w:rPr>
      </w:pPr>
      <w:r w:rsidRPr="00441E08">
        <w:rPr>
          <w:bCs/>
        </w:rPr>
        <w:t>The IS/</w:t>
      </w:r>
      <w:r w:rsidR="00B06EEA">
        <w:rPr>
          <w:bCs/>
        </w:rPr>
        <w:t>M</w:t>
      </w:r>
      <w:r w:rsidRPr="00441E08">
        <w:rPr>
          <w:bCs/>
        </w:rPr>
        <w:t>ND is being circulated for a review period pursuant to State law. All comments on the IS/</w:t>
      </w:r>
      <w:r w:rsidR="00B06EEA">
        <w:rPr>
          <w:bCs/>
        </w:rPr>
        <w:t>M</w:t>
      </w:r>
      <w:r w:rsidRPr="00441E08">
        <w:rPr>
          <w:bCs/>
        </w:rPr>
        <w:t>ND must be submitted in writing to the address or e-mail provided below and received no later than</w:t>
      </w:r>
      <w:r w:rsidR="00810D75">
        <w:rPr>
          <w:b/>
        </w:rPr>
        <w:t xml:space="preserve"> </w:t>
      </w:r>
      <w:r w:rsidR="00B06EEA">
        <w:rPr>
          <w:b/>
        </w:rPr>
        <w:t>Tues</w:t>
      </w:r>
      <w:r w:rsidR="00CA3D4C">
        <w:rPr>
          <w:b/>
        </w:rPr>
        <w:t xml:space="preserve">day, June </w:t>
      </w:r>
      <w:r w:rsidR="00B06EEA">
        <w:rPr>
          <w:b/>
        </w:rPr>
        <w:t>18</w:t>
      </w:r>
      <w:r w:rsidR="00810D75">
        <w:rPr>
          <w:b/>
        </w:rPr>
        <w:t>, 2024</w:t>
      </w:r>
      <w:r w:rsidR="00F6224E" w:rsidRPr="00C5191E">
        <w:rPr>
          <w:b/>
        </w:rPr>
        <w:t>.</w:t>
      </w:r>
      <w:r w:rsidRPr="00441E08">
        <w:rPr>
          <w:bCs/>
        </w:rPr>
        <w:t xml:space="preserve"> The IS/</w:t>
      </w:r>
      <w:r w:rsidR="0068557B">
        <w:rPr>
          <w:bCs/>
        </w:rPr>
        <w:t>M</w:t>
      </w:r>
      <w:r w:rsidRPr="00441E08">
        <w:rPr>
          <w:bCs/>
        </w:rPr>
        <w:t xml:space="preserve">ND can be found at the following web address: </w:t>
      </w:r>
      <w:hyperlink r:id="rId8" w:history="1">
        <w:r w:rsidRPr="003A7997">
          <w:rPr>
            <w:rStyle w:val="Hyperlink"/>
            <w:bCs/>
          </w:rPr>
          <w:t>http://www.cityofmenifee.us/325/Environmental-Notices-Documents</w:t>
        </w:r>
      </w:hyperlink>
      <w:r w:rsidRPr="00441E08">
        <w:rPr>
          <w:bCs/>
        </w:rPr>
        <w:t>.</w:t>
      </w:r>
      <w:r>
        <w:rPr>
          <w:bCs/>
        </w:rPr>
        <w:t xml:space="preserve"> </w:t>
      </w:r>
    </w:p>
    <w:bookmarkEnd w:id="2"/>
    <w:p w14:paraId="0469C0BE" w14:textId="77777777" w:rsidR="007235C9" w:rsidRDefault="00F84C87">
      <w:pPr>
        <w:pStyle w:val="Heading1"/>
        <w:ind w:right="713"/>
        <w:jc w:val="both"/>
      </w:pPr>
      <w:r>
        <w:t xml:space="preserve">Any person wishing to comment on the proposed project may do so in writing between the date of this notice and the public hearing and be heard at the time and place noted above. All comments must be received prior to the time of </w:t>
      </w:r>
      <w:proofErr w:type="gramStart"/>
      <w:r>
        <w:t>public</w:t>
      </w:r>
      <w:proofErr w:type="gramEnd"/>
      <w:r>
        <w:t xml:space="preserve"> hearing. All such comments will be submitted to the Planning Commission, and the Planning Commission will consider such comments, in addition to any oral testimony, before </w:t>
      </w:r>
      <w:proofErr w:type="gramStart"/>
      <w:r>
        <w:t>making a decision</w:t>
      </w:r>
      <w:proofErr w:type="gramEnd"/>
      <w:r>
        <w:t xml:space="preserve"> on the proposed project.</w:t>
      </w:r>
    </w:p>
    <w:p w14:paraId="6813F6B0" w14:textId="77777777" w:rsidR="007235C9" w:rsidRDefault="007235C9">
      <w:pPr>
        <w:pStyle w:val="BodyText"/>
        <w:spacing w:before="2"/>
        <w:rPr>
          <w:b/>
        </w:rPr>
      </w:pPr>
    </w:p>
    <w:p w14:paraId="60EBAA95" w14:textId="6C5B6F80" w:rsidR="007235C9" w:rsidRDefault="00F84C87">
      <w:pPr>
        <w:ind w:left="720" w:right="711"/>
        <w:jc w:val="both"/>
        <w:rPr>
          <w:b/>
        </w:rPr>
      </w:pPr>
      <w:r>
        <w:rPr>
          <w:b/>
        </w:rPr>
        <w:t xml:space="preserve">If this project is challenged in court, the issues may be limited to those raised at the public hearing, described in this notice, or in written correspondence delivered to the Planning Commission at, or prior to, the public hearing. Be advised that </w:t>
      </w:r>
      <w:proofErr w:type="gramStart"/>
      <w:r>
        <w:rPr>
          <w:b/>
        </w:rPr>
        <w:t>as a result of</w:t>
      </w:r>
      <w:proofErr w:type="gramEnd"/>
      <w:r>
        <w:rPr>
          <w:b/>
        </w:rPr>
        <w:t xml:space="preserve"> public hearings and </w:t>
      </w:r>
      <w:proofErr w:type="gramStart"/>
      <w:r>
        <w:rPr>
          <w:b/>
        </w:rPr>
        <w:t>comment</w:t>
      </w:r>
      <w:proofErr w:type="gramEnd"/>
      <w:r>
        <w:rPr>
          <w:b/>
        </w:rPr>
        <w:t>, the Planning Commission may amend, in whole or in part, the proposed project. Accordingly, the designations, development standards, design or improvements, or any properties or lands within the boundaries of the proposed project, may be changed in a way other than specifically</w:t>
      </w:r>
      <w:r>
        <w:rPr>
          <w:b/>
          <w:spacing w:val="-14"/>
        </w:rPr>
        <w:t xml:space="preserve"> </w:t>
      </w:r>
      <w:r>
        <w:rPr>
          <w:b/>
        </w:rPr>
        <w:t>proposed.</w:t>
      </w:r>
    </w:p>
    <w:p w14:paraId="4BFBFE81" w14:textId="2E8235EC" w:rsidR="007235C9" w:rsidRDefault="007235C9">
      <w:pPr>
        <w:pStyle w:val="BodyText"/>
        <w:spacing w:before="10"/>
        <w:rPr>
          <w:b/>
          <w:sz w:val="21"/>
        </w:rPr>
      </w:pPr>
    </w:p>
    <w:p w14:paraId="1D5F75AE" w14:textId="4627D237" w:rsidR="007235C9" w:rsidRDefault="00F84C87">
      <w:pPr>
        <w:pStyle w:val="BodyText"/>
        <w:ind w:left="720" w:right="710"/>
        <w:jc w:val="both"/>
      </w:pPr>
      <w:r>
        <w:t xml:space="preserve">For further information regarding this project, please contact </w:t>
      </w:r>
      <w:r w:rsidR="00040EFF">
        <w:t>Russell Brown</w:t>
      </w:r>
      <w:r>
        <w:t>, at (951) 723-37</w:t>
      </w:r>
      <w:r w:rsidR="00F6224E">
        <w:t>45</w:t>
      </w:r>
      <w:r>
        <w:t xml:space="preserve"> or e-mail </w:t>
      </w:r>
      <w:hyperlink r:id="rId9" w:history="1">
        <w:r w:rsidR="00F6224E" w:rsidRPr="001F4423">
          <w:rPr>
            <w:rStyle w:val="Hyperlink"/>
          </w:rPr>
          <w:t>rbrown@cityofmenifee.us</w:t>
        </w:r>
      </w:hyperlink>
      <w:r>
        <w:t xml:space="preserve">, or go to the City of Menifee’s agenda web page at </w:t>
      </w:r>
      <w:hyperlink r:id="rId10">
        <w:r>
          <w:rPr>
            <w:color w:val="0000FF"/>
            <w:u w:val="single" w:color="0000FF"/>
          </w:rPr>
          <w:t>http://www.cityofmenifee.us</w:t>
        </w:r>
      </w:hyperlink>
      <w:r>
        <w:t xml:space="preserve">. To view the case file for the proposed </w:t>
      </w:r>
      <w:proofErr w:type="gramStart"/>
      <w:r>
        <w:t>project</w:t>
      </w:r>
      <w:proofErr w:type="gramEnd"/>
      <w:r>
        <w:t xml:space="preserve"> contact the Community Development Department office at (951) 672-6777 Monday through Friday, from 8:00 A.M. to 5:00 P.M. Please send all written correspondence to:</w:t>
      </w:r>
    </w:p>
    <w:p w14:paraId="72324D61" w14:textId="19965639" w:rsidR="007235C9" w:rsidRDefault="007235C9">
      <w:pPr>
        <w:pStyle w:val="BodyText"/>
        <w:rPr>
          <w:sz w:val="24"/>
        </w:rPr>
      </w:pPr>
    </w:p>
    <w:p w14:paraId="0ECF72C9" w14:textId="39D9D154" w:rsidR="007235C9" w:rsidRDefault="007235C9">
      <w:pPr>
        <w:pStyle w:val="BodyText"/>
        <w:spacing w:before="1"/>
        <w:rPr>
          <w:sz w:val="20"/>
        </w:rPr>
      </w:pPr>
    </w:p>
    <w:p w14:paraId="477335E7" w14:textId="0163C7D7" w:rsidR="007235C9" w:rsidRDefault="00F84C87">
      <w:pPr>
        <w:pStyle w:val="BodyText"/>
        <w:spacing w:line="253" w:lineRule="exact"/>
        <w:ind w:left="720"/>
        <w:jc w:val="both"/>
      </w:pPr>
      <w:r>
        <w:t>CITY OF MENIFEE COMMUNITY DEVELOPMENT DEPARTMENT</w:t>
      </w:r>
    </w:p>
    <w:p w14:paraId="29E7B131" w14:textId="791C1733" w:rsidR="007235C9" w:rsidRDefault="00F84C87" w:rsidP="00D04E87">
      <w:pPr>
        <w:pStyle w:val="BodyText"/>
        <w:ind w:left="720" w:right="7470"/>
      </w:pPr>
      <w:r>
        <w:t xml:space="preserve">Attn: </w:t>
      </w:r>
      <w:r w:rsidR="00F6224E">
        <w:t>Russell Brown, Senior Planner</w:t>
      </w:r>
      <w:r w:rsidR="00D04E87">
        <w:t xml:space="preserve"> </w:t>
      </w:r>
      <w:r>
        <w:t>29844 Haun Road</w:t>
      </w:r>
    </w:p>
    <w:p w14:paraId="7015D438" w14:textId="03BD12E5" w:rsidR="007235C9" w:rsidRDefault="00F84C87" w:rsidP="00F84C87">
      <w:pPr>
        <w:pStyle w:val="BodyText"/>
        <w:ind w:left="720"/>
      </w:pPr>
      <w:r>
        <w:t>Menifee, CA 9258</w:t>
      </w:r>
      <w:r w:rsidR="00FA5238">
        <w:t>6</w:t>
      </w:r>
    </w:p>
    <w:p w14:paraId="54A8F637" w14:textId="70FA7837" w:rsidR="0075680F" w:rsidRDefault="0075680F" w:rsidP="00F84C87">
      <w:pPr>
        <w:pStyle w:val="BodyText"/>
        <w:ind w:left="720"/>
      </w:pPr>
    </w:p>
    <w:p w14:paraId="53E2C6D2" w14:textId="3DF25568" w:rsidR="0075680F" w:rsidRDefault="0075680F" w:rsidP="00F84C87">
      <w:pPr>
        <w:pStyle w:val="BodyText"/>
        <w:ind w:left="720"/>
      </w:pPr>
    </w:p>
    <w:p w14:paraId="14C35EEF" w14:textId="62F09045" w:rsidR="0075680F" w:rsidRDefault="0075680F" w:rsidP="00F84C87">
      <w:pPr>
        <w:pStyle w:val="BodyText"/>
        <w:ind w:left="720"/>
        <w:rPr>
          <w:sz w:val="20"/>
        </w:rPr>
      </w:pPr>
    </w:p>
    <w:sectPr w:rsidR="0075680F" w:rsidSect="00165CD0">
      <w:pgSz w:w="12240" w:h="15840"/>
      <w:pgMar w:top="990" w:right="0" w:bottom="63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EE9A1" w14:textId="77777777" w:rsidR="00F84C87" w:rsidRDefault="00F84C87" w:rsidP="00F84C87">
      <w:r>
        <w:separator/>
      </w:r>
    </w:p>
  </w:endnote>
  <w:endnote w:type="continuationSeparator" w:id="0">
    <w:p w14:paraId="52FDC611" w14:textId="77777777" w:rsidR="00F84C87" w:rsidRDefault="00F84C87" w:rsidP="00F84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8631B" w14:textId="77777777" w:rsidR="00F84C87" w:rsidRDefault="00F84C87" w:rsidP="00F84C87">
      <w:r>
        <w:separator/>
      </w:r>
    </w:p>
  </w:footnote>
  <w:footnote w:type="continuationSeparator" w:id="0">
    <w:p w14:paraId="67D71F3A" w14:textId="77777777" w:rsidR="00F84C87" w:rsidRDefault="00F84C87" w:rsidP="00F84C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5C9"/>
    <w:rsid w:val="00040EFF"/>
    <w:rsid w:val="00041EAE"/>
    <w:rsid w:val="000A4D4C"/>
    <w:rsid w:val="0014335D"/>
    <w:rsid w:val="00165CD0"/>
    <w:rsid w:val="00183815"/>
    <w:rsid w:val="001A579E"/>
    <w:rsid w:val="001C4EA4"/>
    <w:rsid w:val="001E509C"/>
    <w:rsid w:val="00225FF3"/>
    <w:rsid w:val="002C3EA4"/>
    <w:rsid w:val="00325207"/>
    <w:rsid w:val="003C1A6C"/>
    <w:rsid w:val="004563DA"/>
    <w:rsid w:val="004773D7"/>
    <w:rsid w:val="00556314"/>
    <w:rsid w:val="00580786"/>
    <w:rsid w:val="005C6F3B"/>
    <w:rsid w:val="005E28CB"/>
    <w:rsid w:val="00601BBD"/>
    <w:rsid w:val="00623921"/>
    <w:rsid w:val="0068557B"/>
    <w:rsid w:val="006C312B"/>
    <w:rsid w:val="007235C9"/>
    <w:rsid w:val="0075680F"/>
    <w:rsid w:val="00810D75"/>
    <w:rsid w:val="00891B44"/>
    <w:rsid w:val="00912F9E"/>
    <w:rsid w:val="00922C43"/>
    <w:rsid w:val="009249A6"/>
    <w:rsid w:val="00A700A1"/>
    <w:rsid w:val="00A72A6A"/>
    <w:rsid w:val="00B06EEA"/>
    <w:rsid w:val="00B634A5"/>
    <w:rsid w:val="00BA0399"/>
    <w:rsid w:val="00C262D9"/>
    <w:rsid w:val="00C5191E"/>
    <w:rsid w:val="00C7583D"/>
    <w:rsid w:val="00CA3D4C"/>
    <w:rsid w:val="00CC2004"/>
    <w:rsid w:val="00CF0756"/>
    <w:rsid w:val="00D04E87"/>
    <w:rsid w:val="00D828B7"/>
    <w:rsid w:val="00D969AB"/>
    <w:rsid w:val="00E1703D"/>
    <w:rsid w:val="00E5148E"/>
    <w:rsid w:val="00E63637"/>
    <w:rsid w:val="00E64618"/>
    <w:rsid w:val="00E64761"/>
    <w:rsid w:val="00EC4865"/>
    <w:rsid w:val="00EC7D01"/>
    <w:rsid w:val="00F33A53"/>
    <w:rsid w:val="00F6224E"/>
    <w:rsid w:val="00F84C87"/>
    <w:rsid w:val="00FA5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7606"/>
  <w15:docId w15:val="{E9EDAAA1-34C1-4D6A-885D-A9E05F59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720"/>
      <w:outlineLvl w:val="0"/>
    </w:pPr>
    <w:rPr>
      <w:b/>
      <w:bCs/>
    </w:rPr>
  </w:style>
  <w:style w:type="paragraph" w:styleId="Heading2">
    <w:name w:val="heading 2"/>
    <w:basedOn w:val="Normal"/>
    <w:uiPriority w:val="9"/>
    <w:unhideWhenUsed/>
    <w:qFormat/>
    <w:pPr>
      <w:ind w:left="5837"/>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Hyperlink">
    <w:name w:val="Hyperlink"/>
    <w:basedOn w:val="DefaultParagraphFont"/>
    <w:uiPriority w:val="99"/>
    <w:unhideWhenUsed/>
    <w:rsid w:val="005C6F3B"/>
    <w:rPr>
      <w:color w:val="0000FF" w:themeColor="hyperlink"/>
      <w:u w:val="single"/>
    </w:rPr>
  </w:style>
  <w:style w:type="character" w:styleId="UnresolvedMention">
    <w:name w:val="Unresolved Mention"/>
    <w:basedOn w:val="DefaultParagraphFont"/>
    <w:uiPriority w:val="99"/>
    <w:semiHidden/>
    <w:unhideWhenUsed/>
    <w:rsid w:val="005C6F3B"/>
    <w:rPr>
      <w:color w:val="605E5C"/>
      <w:shd w:val="clear" w:color="auto" w:fill="E1DFDD"/>
    </w:rPr>
  </w:style>
  <w:style w:type="paragraph" w:styleId="Header">
    <w:name w:val="header"/>
    <w:basedOn w:val="Normal"/>
    <w:link w:val="HeaderChar"/>
    <w:uiPriority w:val="99"/>
    <w:unhideWhenUsed/>
    <w:rsid w:val="00F84C87"/>
    <w:pPr>
      <w:tabs>
        <w:tab w:val="center" w:pos="4680"/>
        <w:tab w:val="right" w:pos="9360"/>
      </w:tabs>
    </w:pPr>
  </w:style>
  <w:style w:type="character" w:customStyle="1" w:styleId="HeaderChar">
    <w:name w:val="Header Char"/>
    <w:basedOn w:val="DefaultParagraphFont"/>
    <w:link w:val="Header"/>
    <w:uiPriority w:val="99"/>
    <w:rsid w:val="00F84C87"/>
    <w:rPr>
      <w:rFonts w:ascii="Arial" w:eastAsia="Arial" w:hAnsi="Arial" w:cs="Arial"/>
      <w:lang w:bidi="en-US"/>
    </w:rPr>
  </w:style>
  <w:style w:type="paragraph" w:styleId="Footer">
    <w:name w:val="footer"/>
    <w:basedOn w:val="Normal"/>
    <w:link w:val="FooterChar"/>
    <w:uiPriority w:val="99"/>
    <w:unhideWhenUsed/>
    <w:rsid w:val="00F84C87"/>
    <w:pPr>
      <w:tabs>
        <w:tab w:val="center" w:pos="4680"/>
        <w:tab w:val="right" w:pos="9360"/>
      </w:tabs>
    </w:pPr>
  </w:style>
  <w:style w:type="character" w:customStyle="1" w:styleId="FooterChar">
    <w:name w:val="Footer Char"/>
    <w:basedOn w:val="DefaultParagraphFont"/>
    <w:link w:val="Footer"/>
    <w:uiPriority w:val="99"/>
    <w:rsid w:val="00F84C87"/>
    <w:rPr>
      <w:rFonts w:ascii="Arial" w:eastAsia="Arial" w:hAnsi="Arial" w:cs="Arial"/>
      <w:lang w:bidi="en-US"/>
    </w:rPr>
  </w:style>
  <w:style w:type="table" w:styleId="TableGrid">
    <w:name w:val="Table Grid"/>
    <w:basedOn w:val="TableNormal"/>
    <w:uiPriority w:val="39"/>
    <w:rsid w:val="00601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cityofmenifee.us/325/Environmental-Notices-Documents"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cityofmenifee.us/" TargetMode="External"/><Relationship Id="rId4" Type="http://schemas.openxmlformats.org/officeDocument/2006/relationships/footnotes" Target="footnotes.xml"/><Relationship Id="rId9" Type="http://schemas.openxmlformats.org/officeDocument/2006/relationships/hyperlink" Target="mailto:rbrown@cityofmenifee.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2</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creator>dbradber</dc:creator>
  <cp:lastModifiedBy>Russell Brown</cp:lastModifiedBy>
  <cp:revision>34</cp:revision>
  <cp:lastPrinted>2022-09-29T15:09:00Z</cp:lastPrinted>
  <dcterms:created xsi:type="dcterms:W3CDTF">2022-08-29T19:19:00Z</dcterms:created>
  <dcterms:modified xsi:type="dcterms:W3CDTF">2024-05-20T16:24:00Z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2022-06-27T00:00:00Z</vt:filetime>
  </property>
  <property fmtid="{D5CDD505-2E9C-101B-9397-08002B2CF9AE}" pid="3" name="Creator">
    <vt:lpwstr>Microsoft® Word for Microsoft 365</vt:lpwstr>
  </property>
  <property fmtid="{D5CDD505-2E9C-101B-9397-08002B2CF9AE}" pid="4" name="LastSaved">
    <vt:filetime>2022-08-29T00:00:00Z</vt:filetime>
  </property>
  <property fmtid="{D5CDD505-2E9C-101B-9397-08002B2CF9AE}" pid="5" name="MSIP_Label_94ca4c16-1404-497f-a897-35d53adc2864_Enabled">
    <vt:lpwstr>true</vt:lpwstr>
  </property>
  <property fmtid="{D5CDD505-2E9C-101B-9397-08002B2CF9AE}" pid="6" name="MSIP_Label_94ca4c16-1404-497f-a897-35d53adc2864_SetDate">
    <vt:lpwstr>2022-08-29T17:27:16Z</vt:lpwstr>
  </property>
  <property fmtid="{D5CDD505-2E9C-101B-9397-08002B2CF9AE}" pid="7" name="MSIP_Label_94ca4c16-1404-497f-a897-35d53adc2864_Method">
    <vt:lpwstr>Standard</vt:lpwstr>
  </property>
  <property fmtid="{D5CDD505-2E9C-101B-9397-08002B2CF9AE}" pid="8" name="MSIP_Label_94ca4c16-1404-497f-a897-35d53adc2864_Name">
    <vt:lpwstr>defa4170-0d19-0005-0004-bc88714345d2</vt:lpwstr>
  </property>
  <property fmtid="{D5CDD505-2E9C-101B-9397-08002B2CF9AE}" pid="9" name="MSIP_Label_94ca4c16-1404-497f-a897-35d53adc2864_SiteId">
    <vt:lpwstr>8c0dd422-10fa-4671-9f82-dbfb5c4cdfc9</vt:lpwstr>
  </property>
  <property fmtid="{D5CDD505-2E9C-101B-9397-08002B2CF9AE}" pid="10" name="MSIP_Label_94ca4c16-1404-497f-a897-35d53adc2864_ActionId">
    <vt:lpwstr>2b2706fc-ea4f-49a6-9535-46ec82de5f30</vt:lpwstr>
  </property>
  <property fmtid="{D5CDD505-2E9C-101B-9397-08002B2CF9AE}" pid="11" name="MSIP_Label_94ca4c16-1404-497f-a897-35d53adc2864_ContentBits">
    <vt:lpwstr>0</vt:lpwstr>
  </property>
</Properties>
</file>