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E80606" w14:textId="72D65C11" w:rsidR="00C76165" w:rsidRPr="00B44C2F" w:rsidRDefault="00C76165">
      <w:pPr>
        <w:pStyle w:val="Title"/>
        <w:outlineLvl w:val="0"/>
        <w:rPr>
          <w:rFonts w:ascii="Arial" w:hAnsi="Arial" w:cs="Arial"/>
          <w:sz w:val="24"/>
          <w:szCs w:val="24"/>
        </w:rPr>
      </w:pPr>
      <w:r w:rsidRPr="00B44C2F">
        <w:rPr>
          <w:rFonts w:ascii="Arial" w:hAnsi="Arial" w:cs="Arial"/>
          <w:sz w:val="24"/>
          <w:szCs w:val="24"/>
        </w:rPr>
        <w:t xml:space="preserve">CITY OF </w:t>
      </w:r>
      <w:r w:rsidR="00711026">
        <w:rPr>
          <w:rFonts w:ascii="Arial" w:hAnsi="Arial" w:cs="Arial"/>
          <w:sz w:val="24"/>
          <w:szCs w:val="24"/>
        </w:rPr>
        <w:t>MT SHASTA</w:t>
      </w:r>
    </w:p>
    <w:p w14:paraId="283C0446" w14:textId="77777777" w:rsidR="00C76165" w:rsidRPr="00B44C2F" w:rsidRDefault="00C76165" w:rsidP="00623981">
      <w:pPr>
        <w:pStyle w:val="Title"/>
        <w:spacing w:after="120"/>
        <w:outlineLvl w:val="0"/>
        <w:rPr>
          <w:rFonts w:ascii="Arial" w:hAnsi="Arial" w:cs="Arial"/>
          <w:sz w:val="24"/>
          <w:szCs w:val="24"/>
        </w:rPr>
      </w:pPr>
      <w:r w:rsidRPr="00B44C2F">
        <w:rPr>
          <w:rFonts w:ascii="Arial" w:hAnsi="Arial" w:cs="Arial"/>
          <w:sz w:val="24"/>
          <w:szCs w:val="24"/>
        </w:rPr>
        <w:t>PLANNING COMMISSION</w:t>
      </w:r>
    </w:p>
    <w:p w14:paraId="217CC115" w14:textId="3EC20C1B" w:rsidR="00C76165" w:rsidRPr="00B44C2F" w:rsidRDefault="00E86483">
      <w:pPr>
        <w:pStyle w:val="Title"/>
        <w:outlineLvl w:val="0"/>
        <w:rPr>
          <w:rFonts w:ascii="Arial" w:hAnsi="Arial" w:cs="Arial"/>
          <w:sz w:val="24"/>
          <w:szCs w:val="24"/>
        </w:rPr>
      </w:pPr>
      <w:r w:rsidRPr="00B44C2F">
        <w:rPr>
          <w:rFonts w:ascii="Arial" w:hAnsi="Arial" w:cs="Arial"/>
          <w:sz w:val="24"/>
          <w:szCs w:val="24"/>
        </w:rPr>
        <w:t>RESOLUTION PC</w:t>
      </w:r>
      <w:r w:rsidR="00F96587">
        <w:rPr>
          <w:rFonts w:ascii="Arial" w:hAnsi="Arial" w:cs="Arial"/>
          <w:sz w:val="24"/>
          <w:szCs w:val="24"/>
        </w:rPr>
        <w:t>-20</w:t>
      </w:r>
      <w:r w:rsidR="00F7225A" w:rsidRPr="00B44C2F">
        <w:rPr>
          <w:rFonts w:ascii="Arial" w:hAnsi="Arial" w:cs="Arial"/>
          <w:sz w:val="24"/>
          <w:szCs w:val="24"/>
        </w:rPr>
        <w:t>2</w:t>
      </w:r>
      <w:r w:rsidR="00414599">
        <w:rPr>
          <w:rFonts w:ascii="Arial" w:hAnsi="Arial" w:cs="Arial"/>
          <w:sz w:val="24"/>
          <w:szCs w:val="24"/>
        </w:rPr>
        <w:t>4</w:t>
      </w:r>
      <w:r w:rsidR="00F7225A" w:rsidRPr="00B44C2F">
        <w:rPr>
          <w:rFonts w:ascii="Arial" w:hAnsi="Arial" w:cs="Arial"/>
          <w:sz w:val="24"/>
          <w:szCs w:val="24"/>
        </w:rPr>
        <w:t>-</w:t>
      </w:r>
      <w:r w:rsidR="00414599">
        <w:rPr>
          <w:rFonts w:ascii="Arial" w:hAnsi="Arial" w:cs="Arial"/>
          <w:sz w:val="24"/>
          <w:szCs w:val="24"/>
        </w:rPr>
        <w:t>01</w:t>
      </w:r>
    </w:p>
    <w:p w14:paraId="4A07F954" w14:textId="77777777" w:rsidR="00C76165" w:rsidRPr="00B44C2F" w:rsidRDefault="00C76165">
      <w:pPr>
        <w:pStyle w:val="Title"/>
        <w:rPr>
          <w:rFonts w:ascii="Arial" w:hAnsi="Arial" w:cs="Arial"/>
          <w:sz w:val="24"/>
          <w:szCs w:val="24"/>
        </w:rPr>
      </w:pPr>
    </w:p>
    <w:p w14:paraId="2EF4D5EC" w14:textId="267041C9" w:rsidR="00E02501" w:rsidRPr="00B44C2F" w:rsidRDefault="00AD4A62" w:rsidP="00256D11">
      <w:pPr>
        <w:pStyle w:val="Title"/>
        <w:ind w:left="540" w:right="720"/>
        <w:rPr>
          <w:rFonts w:ascii="Arial" w:hAnsi="Arial" w:cs="Arial"/>
          <w:sz w:val="24"/>
          <w:szCs w:val="24"/>
        </w:rPr>
      </w:pPr>
      <w:r w:rsidRPr="00B44C2F">
        <w:rPr>
          <w:rFonts w:ascii="Arial" w:hAnsi="Arial" w:cs="Arial"/>
          <w:bCs/>
          <w:sz w:val="24"/>
          <w:szCs w:val="24"/>
        </w:rPr>
        <w:t xml:space="preserve">APPROVING </w:t>
      </w:r>
      <w:r w:rsidR="00414599">
        <w:rPr>
          <w:rFonts w:ascii="Arial" w:hAnsi="Arial" w:cs="Arial"/>
          <w:bCs/>
          <w:sz w:val="24"/>
          <w:szCs w:val="24"/>
        </w:rPr>
        <w:t xml:space="preserve">CONDITIONAL </w:t>
      </w:r>
      <w:r w:rsidR="00FB7239" w:rsidRPr="00B44C2F">
        <w:rPr>
          <w:rFonts w:ascii="Arial" w:hAnsi="Arial" w:cs="Arial"/>
          <w:sz w:val="24"/>
          <w:szCs w:val="24"/>
        </w:rPr>
        <w:t xml:space="preserve">USE PERMIT </w:t>
      </w:r>
      <w:r w:rsidR="00414599">
        <w:rPr>
          <w:rFonts w:ascii="Arial" w:hAnsi="Arial" w:cs="Arial"/>
          <w:sz w:val="24"/>
          <w:szCs w:val="24"/>
        </w:rPr>
        <w:t>C</w:t>
      </w:r>
      <w:r w:rsidR="00FB7239" w:rsidRPr="00B44C2F">
        <w:rPr>
          <w:rFonts w:ascii="Arial" w:hAnsi="Arial" w:cs="Arial"/>
          <w:sz w:val="24"/>
          <w:szCs w:val="24"/>
        </w:rPr>
        <w:t xml:space="preserve">UP </w:t>
      </w:r>
      <w:r w:rsidR="00875C25" w:rsidRPr="00B44C2F">
        <w:rPr>
          <w:rFonts w:ascii="Arial" w:hAnsi="Arial" w:cs="Arial"/>
          <w:sz w:val="24"/>
          <w:szCs w:val="24"/>
        </w:rPr>
        <w:t>202</w:t>
      </w:r>
      <w:r w:rsidR="00414599">
        <w:rPr>
          <w:rFonts w:ascii="Arial" w:hAnsi="Arial" w:cs="Arial"/>
          <w:sz w:val="24"/>
          <w:szCs w:val="24"/>
        </w:rPr>
        <w:t>3</w:t>
      </w:r>
      <w:r w:rsidR="00875C25" w:rsidRPr="00B44C2F">
        <w:rPr>
          <w:rFonts w:ascii="Arial" w:hAnsi="Arial" w:cs="Arial"/>
          <w:sz w:val="24"/>
          <w:szCs w:val="24"/>
        </w:rPr>
        <w:t>-</w:t>
      </w:r>
      <w:r w:rsidR="00414599">
        <w:rPr>
          <w:rFonts w:ascii="Arial" w:hAnsi="Arial" w:cs="Arial"/>
          <w:sz w:val="24"/>
          <w:szCs w:val="24"/>
        </w:rPr>
        <w:t>01</w:t>
      </w:r>
      <w:r w:rsidR="00005300" w:rsidRPr="00B44C2F">
        <w:rPr>
          <w:rFonts w:ascii="Arial" w:hAnsi="Arial" w:cs="Arial"/>
          <w:sz w:val="24"/>
          <w:szCs w:val="24"/>
        </w:rPr>
        <w:t xml:space="preserve"> </w:t>
      </w:r>
      <w:r w:rsidRPr="00B44C2F">
        <w:rPr>
          <w:rFonts w:ascii="Arial" w:hAnsi="Arial" w:cs="Arial"/>
          <w:sz w:val="24"/>
          <w:szCs w:val="24"/>
        </w:rPr>
        <w:t>ALLOWING</w:t>
      </w:r>
      <w:r w:rsidR="00875C25" w:rsidRPr="00B44C2F">
        <w:rPr>
          <w:rFonts w:ascii="Arial" w:hAnsi="Arial" w:cs="Arial"/>
          <w:sz w:val="24"/>
          <w:szCs w:val="24"/>
        </w:rPr>
        <w:t xml:space="preserve"> </w:t>
      </w:r>
      <w:r w:rsidR="00414599">
        <w:rPr>
          <w:rFonts w:ascii="Arial" w:hAnsi="Arial" w:cs="Arial"/>
          <w:sz w:val="24"/>
          <w:szCs w:val="24"/>
        </w:rPr>
        <w:t xml:space="preserve">A 13-UNIT MULTI-FAMILY </w:t>
      </w:r>
      <w:r w:rsidR="008554F6" w:rsidRPr="00B44C2F">
        <w:rPr>
          <w:rFonts w:ascii="Arial" w:hAnsi="Arial" w:cs="Arial"/>
          <w:sz w:val="24"/>
          <w:szCs w:val="24"/>
        </w:rPr>
        <w:t>RESIDENTIAL USE AT 1</w:t>
      </w:r>
      <w:r w:rsidR="00414599">
        <w:rPr>
          <w:rFonts w:ascii="Arial" w:hAnsi="Arial" w:cs="Arial"/>
          <w:sz w:val="24"/>
          <w:szCs w:val="24"/>
        </w:rPr>
        <w:t>305 OLD MCCLOUD ROAD</w:t>
      </w:r>
      <w:r w:rsidR="008554F6" w:rsidRPr="00B44C2F">
        <w:rPr>
          <w:rFonts w:ascii="Arial" w:hAnsi="Arial" w:cs="Arial"/>
          <w:sz w:val="24"/>
          <w:szCs w:val="24"/>
        </w:rPr>
        <w:t xml:space="preserve"> (APN 0</w:t>
      </w:r>
      <w:r w:rsidR="00414599">
        <w:rPr>
          <w:rFonts w:ascii="Arial" w:hAnsi="Arial" w:cs="Arial"/>
          <w:sz w:val="24"/>
          <w:szCs w:val="24"/>
        </w:rPr>
        <w:t>057-538-290</w:t>
      </w:r>
      <w:r w:rsidR="008554F6" w:rsidRPr="00B44C2F">
        <w:rPr>
          <w:rFonts w:ascii="Arial" w:hAnsi="Arial" w:cs="Arial"/>
          <w:sz w:val="24"/>
          <w:szCs w:val="24"/>
        </w:rPr>
        <w:t>)</w:t>
      </w:r>
      <w:r w:rsidR="00256D11">
        <w:rPr>
          <w:rFonts w:ascii="Arial" w:hAnsi="Arial" w:cs="Arial"/>
          <w:sz w:val="24"/>
          <w:szCs w:val="24"/>
        </w:rPr>
        <w:t xml:space="preserve"> WITH FINDINGS THAT THE PROJECT IS EXEMPT FROM CEQA</w:t>
      </w:r>
    </w:p>
    <w:p w14:paraId="01BF8060" w14:textId="77777777" w:rsidR="00C76165" w:rsidRPr="00B44C2F" w:rsidRDefault="000008FD" w:rsidP="00397A3C">
      <w:pPr>
        <w:pStyle w:val="Title"/>
        <w:jc w:val="both"/>
        <w:rPr>
          <w:rFonts w:ascii="Arial" w:hAnsi="Arial" w:cs="Arial"/>
          <w:sz w:val="24"/>
          <w:szCs w:val="24"/>
        </w:rPr>
        <w:sectPr w:rsidR="00C76165" w:rsidRPr="00B44C2F" w:rsidSect="00C23F01">
          <w:headerReference w:type="default" r:id="rId8"/>
          <w:footerReference w:type="even" r:id="rId9"/>
          <w:footerReference w:type="default" r:id="rId10"/>
          <w:footerReference w:type="first" r:id="rId11"/>
          <w:pgSz w:w="12240" w:h="15840" w:code="1"/>
          <w:pgMar w:top="1080" w:right="1440" w:bottom="1440" w:left="1440" w:header="720" w:footer="574" w:gutter="0"/>
          <w:cols w:space="720"/>
          <w:titlePg/>
          <w:docGrid w:linePitch="326"/>
        </w:sectPr>
      </w:pPr>
      <w:r>
        <w:rPr>
          <w:rFonts w:ascii="Arial" w:hAnsi="Arial" w:cs="Arial"/>
          <w:sz w:val="24"/>
          <w:szCs w:val="24"/>
        </w:rPr>
        <w:pict w14:anchorId="33B1FAC8">
          <v:rect id="_x0000_i1025" style="width:0;height:1.5pt" o:hralign="center" o:hrstd="t" o:hr="t" fillcolor="gray" stroked="f"/>
        </w:pict>
      </w:r>
    </w:p>
    <w:p w14:paraId="2AAC9AD9" w14:textId="77777777" w:rsidR="00CE4CE4" w:rsidRPr="00B44C2F" w:rsidRDefault="00CE4CE4" w:rsidP="00D132F4">
      <w:pPr>
        <w:pStyle w:val="BodyText"/>
        <w:tabs>
          <w:tab w:val="left" w:pos="720"/>
        </w:tabs>
        <w:jc w:val="both"/>
        <w:rPr>
          <w:rFonts w:ascii="Arial" w:hAnsi="Arial" w:cs="Arial"/>
          <w:bCs/>
          <w:sz w:val="24"/>
          <w:szCs w:val="24"/>
        </w:rPr>
      </w:pPr>
    </w:p>
    <w:p w14:paraId="7BA7E895" w14:textId="1D859DD3" w:rsidR="00005300" w:rsidRPr="00B44C2F" w:rsidRDefault="00C76165" w:rsidP="0052588A">
      <w:pPr>
        <w:tabs>
          <w:tab w:val="left" w:pos="-720"/>
          <w:tab w:val="left" w:pos="0"/>
          <w:tab w:val="left" w:pos="720"/>
        </w:tabs>
        <w:suppressAutoHyphens/>
        <w:spacing w:after="120"/>
        <w:jc w:val="both"/>
        <w:rPr>
          <w:rFonts w:ascii="Arial" w:hAnsi="Arial" w:cs="Arial"/>
          <w:szCs w:val="24"/>
        </w:rPr>
      </w:pPr>
      <w:r w:rsidRPr="00B44C2F">
        <w:rPr>
          <w:rFonts w:ascii="Arial" w:hAnsi="Arial" w:cs="Arial"/>
          <w:bCs/>
          <w:szCs w:val="24"/>
        </w:rPr>
        <w:tab/>
      </w:r>
      <w:r w:rsidRPr="00B44C2F">
        <w:rPr>
          <w:rFonts w:ascii="Arial" w:hAnsi="Arial" w:cs="Arial"/>
          <w:b/>
          <w:szCs w:val="24"/>
        </w:rPr>
        <w:t xml:space="preserve">WHEREAS, </w:t>
      </w:r>
      <w:r w:rsidR="00DF35BD" w:rsidRPr="00B44C2F">
        <w:rPr>
          <w:rFonts w:ascii="Arial" w:hAnsi="Arial" w:cs="Arial"/>
          <w:bCs/>
          <w:szCs w:val="24"/>
        </w:rPr>
        <w:t xml:space="preserve">on </w:t>
      </w:r>
      <w:r w:rsidR="00B907CB">
        <w:rPr>
          <w:rFonts w:ascii="Arial" w:hAnsi="Arial" w:cs="Arial"/>
          <w:bCs/>
          <w:szCs w:val="24"/>
        </w:rPr>
        <w:t>November</w:t>
      </w:r>
      <w:r w:rsidR="008554F6" w:rsidRPr="00B44C2F">
        <w:rPr>
          <w:rFonts w:ascii="Arial" w:hAnsi="Arial" w:cs="Arial"/>
          <w:bCs/>
          <w:szCs w:val="24"/>
        </w:rPr>
        <w:t xml:space="preserve"> </w:t>
      </w:r>
      <w:r w:rsidR="00B907CB">
        <w:rPr>
          <w:rFonts w:ascii="Arial" w:hAnsi="Arial" w:cs="Arial"/>
          <w:bCs/>
          <w:szCs w:val="24"/>
        </w:rPr>
        <w:t>2</w:t>
      </w:r>
      <w:r w:rsidR="008554F6" w:rsidRPr="00B44C2F">
        <w:rPr>
          <w:rFonts w:ascii="Arial" w:hAnsi="Arial" w:cs="Arial"/>
          <w:bCs/>
          <w:szCs w:val="24"/>
        </w:rPr>
        <w:t>9, 202</w:t>
      </w:r>
      <w:r w:rsidR="00B907CB">
        <w:rPr>
          <w:rFonts w:ascii="Arial" w:hAnsi="Arial" w:cs="Arial"/>
          <w:bCs/>
          <w:szCs w:val="24"/>
        </w:rPr>
        <w:t>3</w:t>
      </w:r>
      <w:r w:rsidR="00D454C6" w:rsidRPr="00B44C2F">
        <w:rPr>
          <w:rFonts w:ascii="Arial" w:hAnsi="Arial" w:cs="Arial"/>
          <w:bCs/>
          <w:szCs w:val="24"/>
        </w:rPr>
        <w:t>,</w:t>
      </w:r>
      <w:r w:rsidR="002E46D4" w:rsidRPr="00B44C2F">
        <w:rPr>
          <w:rFonts w:ascii="Arial" w:hAnsi="Arial" w:cs="Arial"/>
          <w:bCs/>
          <w:szCs w:val="24"/>
        </w:rPr>
        <w:t xml:space="preserve"> </w:t>
      </w:r>
      <w:r w:rsidR="00B907CB">
        <w:rPr>
          <w:rFonts w:ascii="Arial" w:hAnsi="Arial" w:cs="Arial"/>
          <w:bCs/>
          <w:szCs w:val="24"/>
        </w:rPr>
        <w:t>Jacob Barr</w:t>
      </w:r>
      <w:r w:rsidR="00D454C6" w:rsidRPr="00B44C2F">
        <w:rPr>
          <w:rFonts w:ascii="Arial" w:hAnsi="Arial" w:cs="Arial"/>
          <w:bCs/>
          <w:szCs w:val="24"/>
        </w:rPr>
        <w:t xml:space="preserve"> submitted </w:t>
      </w:r>
      <w:r w:rsidR="00B907CB">
        <w:rPr>
          <w:rFonts w:ascii="Arial" w:hAnsi="Arial" w:cs="Arial"/>
          <w:bCs/>
          <w:szCs w:val="24"/>
        </w:rPr>
        <w:t xml:space="preserve">a </w:t>
      </w:r>
      <w:r w:rsidR="00B907CB" w:rsidRPr="00B907CB">
        <w:rPr>
          <w:rFonts w:ascii="Arial" w:hAnsi="Arial" w:cs="Arial"/>
          <w:bCs/>
          <w:szCs w:val="24"/>
        </w:rPr>
        <w:t>Conditional Use Permit (CUP) application to allow the renovation and occupancy of existing floor area for a 13-unit multi-family development consisting of five buildings on one .7-acre (30,491 square feet) parcel (APN 057-538-290)</w:t>
      </w:r>
      <w:r w:rsidR="00D454C6" w:rsidRPr="00B44C2F">
        <w:rPr>
          <w:rFonts w:ascii="Arial" w:hAnsi="Arial" w:cs="Arial"/>
          <w:szCs w:val="24"/>
        </w:rPr>
        <w:t>; and</w:t>
      </w:r>
    </w:p>
    <w:p w14:paraId="5086DC5A" w14:textId="3170C078" w:rsidR="008C1343" w:rsidRPr="00B44C2F" w:rsidRDefault="008C1343" w:rsidP="0052588A">
      <w:pPr>
        <w:pStyle w:val="BodyText"/>
        <w:tabs>
          <w:tab w:val="left" w:pos="720"/>
        </w:tabs>
        <w:spacing w:after="120"/>
        <w:ind w:firstLine="720"/>
        <w:jc w:val="both"/>
        <w:rPr>
          <w:rFonts w:ascii="Arial" w:hAnsi="Arial" w:cs="Arial"/>
          <w:sz w:val="24"/>
          <w:szCs w:val="24"/>
        </w:rPr>
      </w:pPr>
      <w:r w:rsidRPr="00B44C2F">
        <w:rPr>
          <w:rFonts w:ascii="Arial" w:hAnsi="Arial" w:cs="Arial"/>
          <w:b/>
          <w:bCs/>
          <w:sz w:val="24"/>
          <w:szCs w:val="24"/>
        </w:rPr>
        <w:t>WHEREAS,</w:t>
      </w:r>
      <w:r w:rsidRPr="00B44C2F">
        <w:rPr>
          <w:rFonts w:ascii="Arial" w:hAnsi="Arial" w:cs="Arial"/>
          <w:sz w:val="24"/>
          <w:szCs w:val="24"/>
        </w:rPr>
        <w:t xml:space="preserve"> the Planning Commiss</w:t>
      </w:r>
      <w:r w:rsidR="00792604" w:rsidRPr="00B44C2F">
        <w:rPr>
          <w:rFonts w:ascii="Arial" w:hAnsi="Arial" w:cs="Arial"/>
          <w:sz w:val="24"/>
          <w:szCs w:val="24"/>
        </w:rPr>
        <w:t>i</w:t>
      </w:r>
      <w:r w:rsidRPr="00B44C2F">
        <w:rPr>
          <w:rFonts w:ascii="Arial" w:hAnsi="Arial" w:cs="Arial"/>
          <w:sz w:val="24"/>
          <w:szCs w:val="24"/>
        </w:rPr>
        <w:t>o</w:t>
      </w:r>
      <w:r w:rsidR="00792604" w:rsidRPr="00B44C2F">
        <w:rPr>
          <w:rFonts w:ascii="Arial" w:hAnsi="Arial" w:cs="Arial"/>
          <w:sz w:val="24"/>
          <w:szCs w:val="24"/>
        </w:rPr>
        <w:t>n</w:t>
      </w:r>
      <w:r w:rsidRPr="00B44C2F">
        <w:rPr>
          <w:rFonts w:ascii="Arial" w:hAnsi="Arial" w:cs="Arial"/>
          <w:sz w:val="24"/>
          <w:szCs w:val="24"/>
        </w:rPr>
        <w:t xml:space="preserve"> considered this request at its regular meeting on </w:t>
      </w:r>
      <w:r w:rsidR="00B907CB">
        <w:rPr>
          <w:rFonts w:ascii="Arial" w:hAnsi="Arial" w:cs="Arial"/>
          <w:sz w:val="24"/>
          <w:szCs w:val="24"/>
        </w:rPr>
        <w:t>January 16, 2024</w:t>
      </w:r>
      <w:r w:rsidRPr="00B44C2F">
        <w:rPr>
          <w:rFonts w:ascii="Arial" w:hAnsi="Arial" w:cs="Arial"/>
          <w:sz w:val="24"/>
          <w:szCs w:val="24"/>
        </w:rPr>
        <w:t>. Prior to taking action on the application, the Planning Commission received written and oral reports by the staff, and received public testimony; and</w:t>
      </w:r>
    </w:p>
    <w:p w14:paraId="47200104" w14:textId="28E04FB3" w:rsidR="00875C25" w:rsidRPr="00B44C2F" w:rsidRDefault="00875C25" w:rsidP="0052588A">
      <w:pPr>
        <w:pStyle w:val="BodyText"/>
        <w:tabs>
          <w:tab w:val="left" w:pos="720"/>
        </w:tabs>
        <w:spacing w:after="120"/>
        <w:ind w:firstLine="720"/>
        <w:jc w:val="both"/>
        <w:rPr>
          <w:rFonts w:ascii="Arial" w:hAnsi="Arial" w:cs="Arial"/>
          <w:sz w:val="24"/>
          <w:szCs w:val="24"/>
        </w:rPr>
      </w:pPr>
      <w:r w:rsidRPr="00B44C2F">
        <w:rPr>
          <w:rFonts w:ascii="Arial" w:hAnsi="Arial" w:cs="Arial"/>
          <w:b/>
          <w:bCs/>
          <w:sz w:val="24"/>
          <w:szCs w:val="24"/>
        </w:rPr>
        <w:t xml:space="preserve">WHEREAS, </w:t>
      </w:r>
      <w:r w:rsidRPr="00B44C2F">
        <w:rPr>
          <w:rFonts w:ascii="Arial" w:hAnsi="Arial" w:cs="Arial"/>
          <w:sz w:val="24"/>
          <w:szCs w:val="24"/>
        </w:rPr>
        <w:t xml:space="preserve">the proposed </w:t>
      </w:r>
      <w:r w:rsidR="008554F6" w:rsidRPr="00B44C2F">
        <w:rPr>
          <w:rFonts w:ascii="Arial" w:hAnsi="Arial" w:cs="Arial"/>
          <w:sz w:val="24"/>
          <w:szCs w:val="24"/>
        </w:rPr>
        <w:t>residential</w:t>
      </w:r>
      <w:r w:rsidRPr="00B44C2F">
        <w:rPr>
          <w:rFonts w:ascii="Arial" w:hAnsi="Arial" w:cs="Arial"/>
          <w:sz w:val="24"/>
          <w:szCs w:val="24"/>
        </w:rPr>
        <w:t xml:space="preserve"> use has been evaluated for compliance with the City’s adopted </w:t>
      </w:r>
      <w:r w:rsidR="008554F6" w:rsidRPr="00B44C2F">
        <w:rPr>
          <w:rFonts w:ascii="Arial" w:hAnsi="Arial" w:cs="Arial"/>
          <w:sz w:val="24"/>
          <w:szCs w:val="24"/>
        </w:rPr>
        <w:t>General Plan</w:t>
      </w:r>
      <w:r w:rsidRPr="00B44C2F">
        <w:rPr>
          <w:rFonts w:ascii="Arial" w:hAnsi="Arial" w:cs="Arial"/>
          <w:sz w:val="24"/>
          <w:szCs w:val="24"/>
        </w:rPr>
        <w:t xml:space="preserve"> Policy and is in compliance in all respects; and </w:t>
      </w:r>
    </w:p>
    <w:p w14:paraId="1C1CBAC0" w14:textId="312267B4" w:rsidR="005337FF" w:rsidRPr="00B44C2F" w:rsidRDefault="00C76165" w:rsidP="0052588A">
      <w:pPr>
        <w:pStyle w:val="BodyText"/>
        <w:tabs>
          <w:tab w:val="left" w:pos="720"/>
        </w:tabs>
        <w:spacing w:after="120"/>
        <w:ind w:firstLine="720"/>
        <w:jc w:val="both"/>
        <w:rPr>
          <w:rFonts w:ascii="Arial" w:hAnsi="Arial" w:cs="Arial"/>
          <w:sz w:val="24"/>
          <w:szCs w:val="24"/>
        </w:rPr>
      </w:pPr>
      <w:r w:rsidRPr="00B44C2F">
        <w:rPr>
          <w:rFonts w:ascii="Arial" w:hAnsi="Arial" w:cs="Arial"/>
          <w:b/>
          <w:bCs/>
          <w:sz w:val="24"/>
          <w:szCs w:val="24"/>
        </w:rPr>
        <w:t>WHEREAS,</w:t>
      </w:r>
      <w:r w:rsidRPr="00B44C2F">
        <w:rPr>
          <w:rFonts w:ascii="Arial" w:hAnsi="Arial" w:cs="Arial"/>
          <w:sz w:val="24"/>
          <w:szCs w:val="24"/>
        </w:rPr>
        <w:t xml:space="preserve"> this action has been reviewed for compliance with the California Environmental Quality Act (CEQA) and is exempt from the requirements of CEQA pursuant</w:t>
      </w:r>
      <w:r w:rsidR="00E02501" w:rsidRPr="00B44C2F">
        <w:rPr>
          <w:rFonts w:ascii="Arial" w:hAnsi="Arial" w:cs="Arial"/>
          <w:sz w:val="24"/>
          <w:szCs w:val="24"/>
        </w:rPr>
        <w:t xml:space="preserve"> to </w:t>
      </w:r>
      <w:r w:rsidR="00B907CB">
        <w:rPr>
          <w:rFonts w:ascii="Arial" w:hAnsi="Arial" w:cs="Arial"/>
          <w:sz w:val="24"/>
          <w:szCs w:val="24"/>
        </w:rPr>
        <w:t xml:space="preserve">Section </w:t>
      </w:r>
      <w:r w:rsidR="00DF35BD" w:rsidRPr="00B44C2F">
        <w:rPr>
          <w:rFonts w:ascii="Arial" w:hAnsi="Arial" w:cs="Arial"/>
          <w:sz w:val="24"/>
          <w:szCs w:val="24"/>
        </w:rPr>
        <w:t>15301</w:t>
      </w:r>
      <w:r w:rsidR="00B907CB">
        <w:rPr>
          <w:rFonts w:ascii="Arial" w:hAnsi="Arial" w:cs="Arial"/>
          <w:sz w:val="24"/>
          <w:szCs w:val="24"/>
        </w:rPr>
        <w:t xml:space="preserve">, </w:t>
      </w:r>
      <w:r w:rsidR="00B907CB" w:rsidRPr="00B907CB">
        <w:rPr>
          <w:rFonts w:ascii="Arial" w:hAnsi="Arial" w:cs="Arial"/>
          <w:sz w:val="24"/>
          <w:szCs w:val="24"/>
        </w:rPr>
        <w:t xml:space="preserve">Class 1 </w:t>
      </w:r>
      <w:r w:rsidR="00B907CB">
        <w:rPr>
          <w:rFonts w:ascii="Arial" w:hAnsi="Arial" w:cs="Arial"/>
          <w:sz w:val="24"/>
          <w:szCs w:val="24"/>
        </w:rPr>
        <w:t xml:space="preserve">Existing Facilities Exemption, </w:t>
      </w:r>
      <w:r w:rsidR="00B907CB" w:rsidRPr="00B907CB">
        <w:rPr>
          <w:rFonts w:ascii="Arial" w:hAnsi="Arial" w:cs="Arial"/>
          <w:sz w:val="24"/>
          <w:szCs w:val="24"/>
        </w:rPr>
        <w:t>based on whether the project involves negligible or no expansion of use</w:t>
      </w:r>
      <w:r w:rsidRPr="00B44C2F">
        <w:rPr>
          <w:rFonts w:ascii="Arial" w:hAnsi="Arial" w:cs="Arial"/>
          <w:sz w:val="24"/>
          <w:szCs w:val="24"/>
        </w:rPr>
        <w:t>; and</w:t>
      </w:r>
    </w:p>
    <w:p w14:paraId="15351B1D" w14:textId="6C0D137A" w:rsidR="00C76165" w:rsidRPr="00B44C2F" w:rsidRDefault="00C76165" w:rsidP="0052588A">
      <w:pPr>
        <w:pStyle w:val="BodyText"/>
        <w:spacing w:after="120"/>
        <w:ind w:firstLine="720"/>
        <w:jc w:val="both"/>
        <w:rPr>
          <w:rFonts w:ascii="Arial" w:hAnsi="Arial" w:cs="Arial"/>
          <w:sz w:val="24"/>
          <w:szCs w:val="24"/>
        </w:rPr>
      </w:pPr>
      <w:r w:rsidRPr="00B44C2F">
        <w:rPr>
          <w:rFonts w:ascii="Arial" w:hAnsi="Arial" w:cs="Arial"/>
          <w:b/>
          <w:bCs/>
          <w:sz w:val="24"/>
          <w:szCs w:val="24"/>
        </w:rPr>
        <w:t xml:space="preserve">WHEREAS, </w:t>
      </w:r>
      <w:r w:rsidRPr="00B44C2F">
        <w:rPr>
          <w:rFonts w:ascii="Arial" w:hAnsi="Arial" w:cs="Arial"/>
          <w:sz w:val="24"/>
          <w:szCs w:val="24"/>
        </w:rPr>
        <w:t xml:space="preserve">the Planning Commission pursuant to </w:t>
      </w:r>
      <w:r w:rsidR="00F678B2">
        <w:rPr>
          <w:rFonts w:ascii="Arial" w:hAnsi="Arial" w:cs="Arial"/>
          <w:sz w:val="24"/>
          <w:szCs w:val="24"/>
        </w:rPr>
        <w:t xml:space="preserve">Mt Shasta Municipal Code </w:t>
      </w:r>
      <w:r w:rsidRPr="00B44C2F">
        <w:rPr>
          <w:rFonts w:ascii="Arial" w:hAnsi="Arial" w:cs="Arial"/>
          <w:sz w:val="24"/>
          <w:szCs w:val="24"/>
        </w:rPr>
        <w:t>Chapter 1</w:t>
      </w:r>
      <w:r w:rsidR="00F678B2">
        <w:rPr>
          <w:rFonts w:ascii="Arial" w:hAnsi="Arial" w:cs="Arial"/>
          <w:sz w:val="24"/>
          <w:szCs w:val="24"/>
        </w:rPr>
        <w:t>8.29 Conditional Use Permits,</w:t>
      </w:r>
      <w:r w:rsidRPr="00B44C2F">
        <w:rPr>
          <w:rFonts w:ascii="Arial" w:hAnsi="Arial" w:cs="Arial"/>
          <w:sz w:val="24"/>
          <w:szCs w:val="24"/>
        </w:rPr>
        <w:t xml:space="preserve"> has made the following findings for the project:</w:t>
      </w:r>
    </w:p>
    <w:p w14:paraId="7077AD6C" w14:textId="77777777" w:rsidR="00F678B2" w:rsidRPr="00F678B2" w:rsidRDefault="00F678B2" w:rsidP="00F678B2">
      <w:pPr>
        <w:pStyle w:val="BodyText"/>
        <w:spacing w:after="120"/>
        <w:ind w:left="720" w:hanging="720"/>
        <w:jc w:val="both"/>
        <w:rPr>
          <w:rFonts w:ascii="Arial" w:hAnsi="Arial" w:cs="Arial"/>
          <w:sz w:val="24"/>
          <w:szCs w:val="24"/>
        </w:rPr>
      </w:pPr>
      <w:r w:rsidRPr="00F678B2">
        <w:rPr>
          <w:rFonts w:ascii="Arial" w:hAnsi="Arial" w:cs="Arial"/>
          <w:sz w:val="24"/>
          <w:szCs w:val="24"/>
        </w:rPr>
        <w:t>(A)</w:t>
      </w:r>
      <w:r w:rsidRPr="00F678B2">
        <w:rPr>
          <w:rFonts w:ascii="Arial" w:hAnsi="Arial" w:cs="Arial"/>
          <w:sz w:val="24"/>
          <w:szCs w:val="24"/>
        </w:rPr>
        <w:tab/>
        <w:t>The proposed use is consistent with the Mt. Shasta General Plan, any applicable specific plan, and the provisions of this code.</w:t>
      </w:r>
    </w:p>
    <w:p w14:paraId="3A44EC7D" w14:textId="1B035CF8" w:rsidR="00F678B2" w:rsidRPr="00F678B2" w:rsidRDefault="00F678B2" w:rsidP="00F678B2">
      <w:pPr>
        <w:pStyle w:val="BodyText"/>
        <w:spacing w:after="120"/>
        <w:ind w:left="720"/>
        <w:jc w:val="both"/>
        <w:rPr>
          <w:rFonts w:ascii="Arial" w:hAnsi="Arial" w:cs="Arial"/>
          <w:sz w:val="24"/>
          <w:szCs w:val="24"/>
        </w:rPr>
      </w:pPr>
      <w:r w:rsidRPr="00F678B2">
        <w:rPr>
          <w:rFonts w:ascii="Arial" w:hAnsi="Arial" w:cs="Arial"/>
          <w:sz w:val="24"/>
          <w:szCs w:val="24"/>
        </w:rPr>
        <w:t xml:space="preserve">Findings. The proposed project is consistent with the site’s High Density Residential (HDR) land use designation. HDR uses are housing types of multiple densities, both attached and detached single-family homes. HDR allows dwellings in clustered development (duplexes, triplexes, apartments, etc.) up to 20-units/acre and a 65% lot coverage. </w:t>
      </w:r>
      <w:r w:rsidR="008612DF">
        <w:rPr>
          <w:rFonts w:ascii="Arial" w:hAnsi="Arial" w:cs="Arial"/>
          <w:sz w:val="24"/>
          <w:szCs w:val="24"/>
        </w:rPr>
        <w:t>Pursuant to the findings conveyed in Exhibit A of this Resolution and by the provisions of MSCM 15.44.090, Planning Commission approve a modification to MSMC Section 15.44.050(B) to allow a parking ratio of 1 parking space per bedroom and no covered spaces or RV spaces, for a total of 14 spaces.</w:t>
      </w:r>
    </w:p>
    <w:p w14:paraId="013152C0" w14:textId="77777777" w:rsidR="00F678B2" w:rsidRPr="00F678B2" w:rsidRDefault="00F678B2" w:rsidP="00F678B2">
      <w:pPr>
        <w:pStyle w:val="BodyText"/>
        <w:spacing w:after="120"/>
        <w:ind w:left="720" w:hanging="720"/>
        <w:jc w:val="both"/>
        <w:rPr>
          <w:rFonts w:ascii="Arial" w:hAnsi="Arial" w:cs="Arial"/>
          <w:sz w:val="24"/>
          <w:szCs w:val="24"/>
        </w:rPr>
      </w:pPr>
      <w:r w:rsidRPr="00F678B2">
        <w:rPr>
          <w:rFonts w:ascii="Arial" w:hAnsi="Arial" w:cs="Arial"/>
          <w:sz w:val="24"/>
          <w:szCs w:val="24"/>
        </w:rPr>
        <w:t>(B)</w:t>
      </w:r>
      <w:r w:rsidRPr="00F678B2">
        <w:rPr>
          <w:rFonts w:ascii="Arial" w:hAnsi="Arial" w:cs="Arial"/>
          <w:sz w:val="24"/>
          <w:szCs w:val="24"/>
        </w:rPr>
        <w:tab/>
        <w:t>The subject property is adequate in land area to accommodate the proposed project, its required parking area, access, landscaping, and site improvements.</w:t>
      </w:r>
    </w:p>
    <w:p w14:paraId="5C405355" w14:textId="77777777" w:rsidR="00F678B2" w:rsidRPr="00F678B2" w:rsidRDefault="00F678B2" w:rsidP="00F678B2">
      <w:pPr>
        <w:pStyle w:val="BodyText"/>
        <w:spacing w:after="120"/>
        <w:ind w:left="720"/>
        <w:jc w:val="both"/>
        <w:rPr>
          <w:rFonts w:ascii="Arial" w:hAnsi="Arial" w:cs="Arial"/>
          <w:sz w:val="24"/>
          <w:szCs w:val="24"/>
        </w:rPr>
      </w:pPr>
      <w:r w:rsidRPr="00F678B2">
        <w:rPr>
          <w:rFonts w:ascii="Arial" w:hAnsi="Arial" w:cs="Arial"/>
          <w:sz w:val="24"/>
          <w:szCs w:val="24"/>
        </w:rPr>
        <w:t>Findings. The proposed project complies with all applicable provisions in the MSMC. As conditioned, the proposed project will comply with the 2022 California Building Code governing all future development activities in connection with this CUP.</w:t>
      </w:r>
    </w:p>
    <w:p w14:paraId="2AC9DDF1" w14:textId="77777777" w:rsidR="00F678B2" w:rsidRPr="00F678B2" w:rsidRDefault="00F678B2" w:rsidP="00F678B2">
      <w:pPr>
        <w:pStyle w:val="BodyText"/>
        <w:spacing w:after="120"/>
        <w:ind w:left="720" w:hanging="720"/>
        <w:jc w:val="both"/>
        <w:rPr>
          <w:rFonts w:ascii="Arial" w:hAnsi="Arial" w:cs="Arial"/>
          <w:sz w:val="24"/>
          <w:szCs w:val="24"/>
        </w:rPr>
      </w:pPr>
      <w:r w:rsidRPr="00F678B2">
        <w:rPr>
          <w:rFonts w:ascii="Arial" w:hAnsi="Arial" w:cs="Arial"/>
          <w:sz w:val="24"/>
          <w:szCs w:val="24"/>
        </w:rPr>
        <w:lastRenderedPageBreak/>
        <w:t>(C)</w:t>
      </w:r>
      <w:r w:rsidRPr="00F678B2">
        <w:rPr>
          <w:rFonts w:ascii="Arial" w:hAnsi="Arial" w:cs="Arial"/>
          <w:sz w:val="24"/>
          <w:szCs w:val="24"/>
        </w:rPr>
        <w:tab/>
        <w:t>The proposed land use is compatible with neighboring land use and zoning.</w:t>
      </w:r>
    </w:p>
    <w:p w14:paraId="1D54215F" w14:textId="77777777" w:rsidR="00F678B2" w:rsidRPr="00F678B2" w:rsidRDefault="00F678B2" w:rsidP="00F678B2">
      <w:pPr>
        <w:pStyle w:val="BodyText"/>
        <w:spacing w:after="120"/>
        <w:ind w:left="720"/>
        <w:jc w:val="both"/>
        <w:rPr>
          <w:rFonts w:ascii="Arial" w:hAnsi="Arial" w:cs="Arial"/>
          <w:sz w:val="24"/>
          <w:szCs w:val="24"/>
        </w:rPr>
      </w:pPr>
      <w:r w:rsidRPr="00F678B2">
        <w:rPr>
          <w:rFonts w:ascii="Arial" w:hAnsi="Arial" w:cs="Arial"/>
          <w:sz w:val="24"/>
          <w:szCs w:val="24"/>
        </w:rPr>
        <w:t xml:space="preserve">Findings. The proposed project consists of five detached residential structures supporting multiple living units ranging from 420sf to 850sf, which is consistent with the prevailing neighboring development pattern of clustered multi-family, condominium, and single-family residential dwellings. </w:t>
      </w:r>
    </w:p>
    <w:p w14:paraId="3F91038B" w14:textId="77777777" w:rsidR="00F678B2" w:rsidRPr="00F678B2" w:rsidRDefault="00F678B2" w:rsidP="00F678B2">
      <w:pPr>
        <w:pStyle w:val="BodyText"/>
        <w:spacing w:after="120"/>
        <w:ind w:left="720" w:hanging="720"/>
        <w:jc w:val="both"/>
        <w:rPr>
          <w:rFonts w:ascii="Arial" w:hAnsi="Arial" w:cs="Arial"/>
          <w:sz w:val="24"/>
          <w:szCs w:val="24"/>
        </w:rPr>
      </w:pPr>
      <w:r w:rsidRPr="00F678B2">
        <w:rPr>
          <w:rFonts w:ascii="Arial" w:hAnsi="Arial" w:cs="Arial"/>
          <w:sz w:val="24"/>
          <w:szCs w:val="24"/>
        </w:rPr>
        <w:t>(D)</w:t>
      </w:r>
      <w:r w:rsidRPr="00F678B2">
        <w:rPr>
          <w:rFonts w:ascii="Arial" w:hAnsi="Arial" w:cs="Arial"/>
          <w:sz w:val="24"/>
          <w:szCs w:val="24"/>
        </w:rPr>
        <w:tab/>
        <w:t>The public and private roads providing access to the subject property meet necessary standards to provide safe and adequate access or have been amended by conditions of project approval to satisfy the access requirements.</w:t>
      </w:r>
    </w:p>
    <w:p w14:paraId="3941B0A8" w14:textId="77777777" w:rsidR="00F678B2" w:rsidRPr="00F678B2" w:rsidRDefault="00F678B2" w:rsidP="00F678B2">
      <w:pPr>
        <w:pStyle w:val="BodyText"/>
        <w:spacing w:after="120"/>
        <w:ind w:left="720"/>
        <w:jc w:val="both"/>
        <w:rPr>
          <w:rFonts w:ascii="Arial" w:hAnsi="Arial" w:cs="Arial"/>
          <w:sz w:val="24"/>
          <w:szCs w:val="24"/>
        </w:rPr>
      </w:pPr>
      <w:r w:rsidRPr="00F678B2">
        <w:rPr>
          <w:rFonts w:ascii="Arial" w:hAnsi="Arial" w:cs="Arial"/>
          <w:sz w:val="24"/>
          <w:szCs w:val="24"/>
        </w:rPr>
        <w:t xml:space="preserve">Findings. As conditioned, the project will comply with all applicable provisions in the MSMC – particularly, Chapter 12.04 mandating the provision of curb/gutter/sidewalk along the project frontage and Chapter 15.44 specifying off-street parking requirements. </w:t>
      </w:r>
    </w:p>
    <w:p w14:paraId="2822E99C" w14:textId="77777777" w:rsidR="00F678B2" w:rsidRPr="00F678B2" w:rsidRDefault="00F678B2" w:rsidP="00F678B2">
      <w:pPr>
        <w:pStyle w:val="BodyText"/>
        <w:spacing w:after="120"/>
        <w:ind w:left="720" w:hanging="720"/>
        <w:jc w:val="both"/>
        <w:rPr>
          <w:rFonts w:ascii="Arial" w:hAnsi="Arial" w:cs="Arial"/>
          <w:sz w:val="24"/>
          <w:szCs w:val="24"/>
        </w:rPr>
      </w:pPr>
      <w:r w:rsidRPr="00F678B2">
        <w:rPr>
          <w:rFonts w:ascii="Arial" w:hAnsi="Arial" w:cs="Arial"/>
          <w:sz w:val="24"/>
          <w:szCs w:val="24"/>
        </w:rPr>
        <w:t>(E)</w:t>
      </w:r>
      <w:r w:rsidRPr="00F678B2">
        <w:rPr>
          <w:rFonts w:ascii="Arial" w:hAnsi="Arial" w:cs="Arial"/>
          <w:sz w:val="24"/>
          <w:szCs w:val="24"/>
        </w:rPr>
        <w:tab/>
        <w:t>Conditions of project approval are necessary for protection of public health, safety, and welfare, and to reduce or eliminate potential environmental effects.</w:t>
      </w:r>
    </w:p>
    <w:p w14:paraId="5E68D193" w14:textId="77777777" w:rsidR="00F678B2" w:rsidRPr="00F678B2" w:rsidRDefault="00F678B2" w:rsidP="00F678B2">
      <w:pPr>
        <w:pStyle w:val="BodyText"/>
        <w:spacing w:after="120"/>
        <w:ind w:left="720"/>
        <w:jc w:val="both"/>
        <w:rPr>
          <w:rFonts w:ascii="Arial" w:hAnsi="Arial" w:cs="Arial"/>
          <w:sz w:val="24"/>
          <w:szCs w:val="24"/>
        </w:rPr>
      </w:pPr>
      <w:r w:rsidRPr="00F678B2">
        <w:rPr>
          <w:rFonts w:ascii="Arial" w:hAnsi="Arial" w:cs="Arial"/>
          <w:sz w:val="24"/>
          <w:szCs w:val="24"/>
        </w:rPr>
        <w:t xml:space="preserve">Findings. Compliance with all applicable MSMC provisions will ensure protection of public health, safety and welfare. As discussed below (Environmental Review), the project is found to be exempt from the California Environmental Quality Act. </w:t>
      </w:r>
    </w:p>
    <w:p w14:paraId="763CCE50" w14:textId="77777777" w:rsidR="00F678B2" w:rsidRPr="00F678B2" w:rsidRDefault="00F678B2" w:rsidP="00F678B2">
      <w:pPr>
        <w:pStyle w:val="BodyText"/>
        <w:spacing w:after="120"/>
        <w:ind w:left="720" w:hanging="720"/>
        <w:jc w:val="both"/>
        <w:rPr>
          <w:rFonts w:ascii="Arial" w:hAnsi="Arial" w:cs="Arial"/>
          <w:sz w:val="24"/>
          <w:szCs w:val="24"/>
        </w:rPr>
      </w:pPr>
      <w:r w:rsidRPr="00F678B2">
        <w:rPr>
          <w:rFonts w:ascii="Arial" w:hAnsi="Arial" w:cs="Arial"/>
          <w:sz w:val="24"/>
          <w:szCs w:val="24"/>
        </w:rPr>
        <w:t>(F)</w:t>
      </w:r>
      <w:r w:rsidRPr="00F678B2">
        <w:rPr>
          <w:rFonts w:ascii="Arial" w:hAnsi="Arial" w:cs="Arial"/>
          <w:sz w:val="24"/>
          <w:szCs w:val="24"/>
        </w:rPr>
        <w:tab/>
        <w:t>Any requirements for the dedication of land are reasonably related to the use of the property.</w:t>
      </w:r>
    </w:p>
    <w:p w14:paraId="15C3D212" w14:textId="77777777" w:rsidR="00F678B2" w:rsidRPr="00F678B2" w:rsidRDefault="00F678B2" w:rsidP="00F678B2">
      <w:pPr>
        <w:pStyle w:val="BodyText"/>
        <w:spacing w:after="120"/>
        <w:ind w:left="720"/>
        <w:jc w:val="both"/>
        <w:rPr>
          <w:rFonts w:ascii="Arial" w:hAnsi="Arial" w:cs="Arial"/>
          <w:sz w:val="24"/>
          <w:szCs w:val="24"/>
        </w:rPr>
      </w:pPr>
      <w:r w:rsidRPr="00F678B2">
        <w:rPr>
          <w:rFonts w:ascii="Arial" w:hAnsi="Arial" w:cs="Arial"/>
          <w:sz w:val="24"/>
          <w:szCs w:val="24"/>
        </w:rPr>
        <w:t xml:space="preserve">Findings. No dedication of land is required to adequately serve the project and meet all applicable provisions of the MSMC. </w:t>
      </w:r>
    </w:p>
    <w:p w14:paraId="145EAB86" w14:textId="77777777" w:rsidR="00F678B2" w:rsidRPr="00F678B2" w:rsidRDefault="00F678B2" w:rsidP="00F678B2">
      <w:pPr>
        <w:pStyle w:val="BodyText"/>
        <w:spacing w:after="120"/>
        <w:ind w:left="720" w:hanging="720"/>
        <w:jc w:val="both"/>
        <w:rPr>
          <w:rFonts w:ascii="Arial" w:hAnsi="Arial" w:cs="Arial"/>
          <w:sz w:val="24"/>
          <w:szCs w:val="24"/>
        </w:rPr>
      </w:pPr>
      <w:r w:rsidRPr="00F678B2">
        <w:rPr>
          <w:rFonts w:ascii="Arial" w:hAnsi="Arial" w:cs="Arial"/>
          <w:sz w:val="24"/>
          <w:szCs w:val="24"/>
        </w:rPr>
        <w:t>(G)</w:t>
      </w:r>
      <w:r w:rsidRPr="00F678B2">
        <w:rPr>
          <w:rFonts w:ascii="Arial" w:hAnsi="Arial" w:cs="Arial"/>
          <w:sz w:val="24"/>
          <w:szCs w:val="24"/>
        </w:rPr>
        <w:tab/>
        <w:t>The requirements for the posting of improvement security for installation of public or private improvements is reasonably related to the use of the property.</w:t>
      </w:r>
    </w:p>
    <w:p w14:paraId="0EE6E2E3" w14:textId="105F8A53" w:rsidR="00F678B2" w:rsidRPr="00F678B2" w:rsidRDefault="00F678B2" w:rsidP="00F678B2">
      <w:pPr>
        <w:pStyle w:val="BodyText"/>
        <w:spacing w:after="120"/>
        <w:ind w:left="720"/>
        <w:jc w:val="both"/>
        <w:rPr>
          <w:rFonts w:ascii="Arial" w:hAnsi="Arial" w:cs="Arial"/>
          <w:sz w:val="24"/>
          <w:szCs w:val="24"/>
        </w:rPr>
      </w:pPr>
      <w:r w:rsidRPr="00F678B2">
        <w:rPr>
          <w:rFonts w:ascii="Arial" w:hAnsi="Arial" w:cs="Arial"/>
          <w:sz w:val="24"/>
          <w:szCs w:val="24"/>
        </w:rPr>
        <w:t>Findings. MSMC 12.04.020 Curb, gutter and sidewalks – Installation requirements mandate that curb, gutter and sidewalks be installed to the specifications set forth in this chapter at the time of building construction, remodeling or change of occupancy.</w:t>
      </w:r>
      <w:r w:rsidR="00D518C1">
        <w:rPr>
          <w:rFonts w:ascii="Arial" w:hAnsi="Arial" w:cs="Arial"/>
          <w:sz w:val="24"/>
          <w:szCs w:val="24"/>
        </w:rPr>
        <w:t xml:space="preserve"> </w:t>
      </w:r>
      <w:r w:rsidR="00D518C1" w:rsidRPr="00D518C1">
        <w:rPr>
          <w:rFonts w:ascii="Arial" w:hAnsi="Arial" w:cs="Arial"/>
          <w:sz w:val="24"/>
          <w:szCs w:val="24"/>
        </w:rPr>
        <w:t>MSMC 12.04.110 Storm and subdrainage - The Director of Public Works shall specify the size and material of storm and subdrains if required; the same shall be installed prior to the installation of curbs, gutters and sidewalks.</w:t>
      </w:r>
    </w:p>
    <w:p w14:paraId="0AB294C9" w14:textId="439534CD" w:rsidR="00C76165" w:rsidRPr="00B44C2F" w:rsidRDefault="00C76165" w:rsidP="00C23F01">
      <w:pPr>
        <w:pStyle w:val="BodyText"/>
        <w:spacing w:after="120"/>
        <w:ind w:firstLine="720"/>
        <w:jc w:val="both"/>
        <w:rPr>
          <w:rFonts w:ascii="Arial" w:hAnsi="Arial" w:cs="Arial"/>
          <w:sz w:val="24"/>
          <w:szCs w:val="24"/>
        </w:rPr>
      </w:pPr>
      <w:r w:rsidRPr="00B44C2F">
        <w:rPr>
          <w:rFonts w:ascii="Arial" w:hAnsi="Arial" w:cs="Arial"/>
          <w:b/>
          <w:sz w:val="24"/>
          <w:szCs w:val="24"/>
        </w:rPr>
        <w:t>NOW, THEREFORE, BE IT RESOLVED</w:t>
      </w:r>
      <w:r w:rsidRPr="00B44C2F">
        <w:rPr>
          <w:rFonts w:ascii="Arial" w:hAnsi="Arial" w:cs="Arial"/>
          <w:sz w:val="24"/>
          <w:szCs w:val="24"/>
        </w:rPr>
        <w:t xml:space="preserve"> by the City of </w:t>
      </w:r>
      <w:r w:rsidR="00D77D77">
        <w:rPr>
          <w:rFonts w:ascii="Arial" w:hAnsi="Arial" w:cs="Arial"/>
          <w:sz w:val="24"/>
          <w:szCs w:val="24"/>
        </w:rPr>
        <w:t>Mt Shasta</w:t>
      </w:r>
      <w:r w:rsidRPr="00B44C2F">
        <w:rPr>
          <w:rFonts w:ascii="Arial" w:hAnsi="Arial" w:cs="Arial"/>
          <w:sz w:val="24"/>
          <w:szCs w:val="24"/>
        </w:rPr>
        <w:t xml:space="preserve"> Planning Comm</w:t>
      </w:r>
      <w:r w:rsidR="008314C5" w:rsidRPr="00B44C2F">
        <w:rPr>
          <w:rFonts w:ascii="Arial" w:hAnsi="Arial" w:cs="Arial"/>
          <w:sz w:val="24"/>
          <w:szCs w:val="24"/>
        </w:rPr>
        <w:t>ission that based on the above f</w:t>
      </w:r>
      <w:r w:rsidRPr="00B44C2F">
        <w:rPr>
          <w:rFonts w:ascii="Arial" w:hAnsi="Arial" w:cs="Arial"/>
          <w:sz w:val="24"/>
          <w:szCs w:val="24"/>
        </w:rPr>
        <w:t>indings, the Planning Commission approves the proposed</w:t>
      </w:r>
      <w:r w:rsidR="004A45A5" w:rsidRPr="00B44C2F">
        <w:rPr>
          <w:rFonts w:ascii="Arial" w:hAnsi="Arial" w:cs="Arial"/>
          <w:sz w:val="24"/>
          <w:szCs w:val="24"/>
        </w:rPr>
        <w:t xml:space="preserve"> </w:t>
      </w:r>
      <w:r w:rsidR="00A054E8" w:rsidRPr="00B44C2F">
        <w:rPr>
          <w:rFonts w:ascii="Arial" w:hAnsi="Arial" w:cs="Arial"/>
          <w:sz w:val="24"/>
          <w:szCs w:val="24"/>
        </w:rPr>
        <w:t>use</w:t>
      </w:r>
      <w:r w:rsidR="004A45A5" w:rsidRPr="00B44C2F">
        <w:rPr>
          <w:rFonts w:ascii="Arial" w:hAnsi="Arial" w:cs="Arial"/>
          <w:sz w:val="24"/>
          <w:szCs w:val="24"/>
        </w:rPr>
        <w:t>, subject to</w:t>
      </w:r>
      <w:r w:rsidR="00A054E8" w:rsidRPr="00B44C2F">
        <w:rPr>
          <w:rFonts w:ascii="Arial" w:hAnsi="Arial" w:cs="Arial"/>
          <w:sz w:val="24"/>
          <w:szCs w:val="24"/>
        </w:rPr>
        <w:t xml:space="preserve"> the</w:t>
      </w:r>
      <w:r w:rsidR="004A45A5" w:rsidRPr="00B44C2F">
        <w:rPr>
          <w:rFonts w:ascii="Arial" w:hAnsi="Arial" w:cs="Arial"/>
          <w:sz w:val="24"/>
          <w:szCs w:val="24"/>
        </w:rPr>
        <w:t xml:space="preserve"> following conditions of a</w:t>
      </w:r>
      <w:r w:rsidRPr="00B44C2F">
        <w:rPr>
          <w:rFonts w:ascii="Arial" w:hAnsi="Arial" w:cs="Arial"/>
          <w:sz w:val="24"/>
          <w:szCs w:val="24"/>
        </w:rPr>
        <w:t>pproval:</w:t>
      </w:r>
    </w:p>
    <w:p w14:paraId="64F57AA5" w14:textId="653196C1" w:rsidR="00005F05" w:rsidRPr="00005F05" w:rsidRDefault="00005F05" w:rsidP="00005F05">
      <w:pPr>
        <w:spacing w:after="120"/>
        <w:jc w:val="both"/>
        <w:rPr>
          <w:rFonts w:ascii="Arial" w:hAnsi="Arial" w:cs="Arial"/>
          <w:szCs w:val="24"/>
          <w:u w:val="single"/>
        </w:rPr>
      </w:pPr>
      <w:r w:rsidRPr="00B44C2F">
        <w:rPr>
          <w:rFonts w:ascii="Arial" w:hAnsi="Arial" w:cs="Arial"/>
          <w:szCs w:val="24"/>
          <w:u w:val="single"/>
        </w:rPr>
        <w:t>P</w:t>
      </w:r>
      <w:r>
        <w:rPr>
          <w:rFonts w:ascii="Arial" w:hAnsi="Arial" w:cs="Arial"/>
          <w:szCs w:val="24"/>
          <w:u w:val="single"/>
        </w:rPr>
        <w:t>lanning, Building &amp; Fire</w:t>
      </w:r>
    </w:p>
    <w:p w14:paraId="0002A8EF" w14:textId="43BDD732" w:rsidR="00D77794" w:rsidRPr="00B44C2F" w:rsidRDefault="00C76165" w:rsidP="008008E1">
      <w:pPr>
        <w:numPr>
          <w:ilvl w:val="0"/>
          <w:numId w:val="2"/>
        </w:numPr>
        <w:spacing w:after="120"/>
        <w:ind w:hanging="720"/>
        <w:jc w:val="both"/>
        <w:rPr>
          <w:rFonts w:ascii="Arial" w:hAnsi="Arial" w:cs="Arial"/>
          <w:spacing w:val="-3"/>
          <w:szCs w:val="24"/>
        </w:rPr>
      </w:pPr>
      <w:r w:rsidRPr="00B44C2F">
        <w:rPr>
          <w:rFonts w:ascii="Arial" w:hAnsi="Arial" w:cs="Arial"/>
          <w:spacing w:val="-3"/>
          <w:szCs w:val="24"/>
        </w:rPr>
        <w:t xml:space="preserve">The use </w:t>
      </w:r>
      <w:r w:rsidR="00B12293" w:rsidRPr="00B44C2F">
        <w:rPr>
          <w:rFonts w:ascii="Arial" w:hAnsi="Arial" w:cs="Arial"/>
          <w:spacing w:val="-3"/>
          <w:szCs w:val="24"/>
        </w:rPr>
        <w:t xml:space="preserve">and design </w:t>
      </w:r>
      <w:r w:rsidRPr="00B44C2F">
        <w:rPr>
          <w:rFonts w:ascii="Arial" w:hAnsi="Arial" w:cs="Arial"/>
          <w:spacing w:val="-3"/>
          <w:szCs w:val="24"/>
        </w:rPr>
        <w:t>hereby permitted shall substantially conform to the project description</w:t>
      </w:r>
      <w:r w:rsidR="00BA071C" w:rsidRPr="00B44C2F">
        <w:rPr>
          <w:rFonts w:ascii="Arial" w:hAnsi="Arial" w:cs="Arial"/>
          <w:spacing w:val="-3"/>
          <w:szCs w:val="24"/>
        </w:rPr>
        <w:t xml:space="preserve">s </w:t>
      </w:r>
      <w:r w:rsidR="00B639FC" w:rsidRPr="00B44C2F">
        <w:rPr>
          <w:rFonts w:ascii="Arial" w:hAnsi="Arial" w:cs="Arial"/>
          <w:spacing w:val="-3"/>
          <w:szCs w:val="24"/>
        </w:rPr>
        <w:t xml:space="preserve">and </w:t>
      </w:r>
      <w:r w:rsidR="00204604" w:rsidRPr="00B44C2F">
        <w:rPr>
          <w:rFonts w:ascii="Arial" w:hAnsi="Arial" w:cs="Arial"/>
          <w:spacing w:val="-3"/>
          <w:szCs w:val="24"/>
        </w:rPr>
        <w:t xml:space="preserve">supporting </w:t>
      </w:r>
      <w:r w:rsidR="00325C81" w:rsidRPr="00B44C2F">
        <w:rPr>
          <w:rFonts w:ascii="Arial" w:hAnsi="Arial" w:cs="Arial"/>
          <w:spacing w:val="-3"/>
          <w:szCs w:val="24"/>
        </w:rPr>
        <w:t>plan</w:t>
      </w:r>
      <w:r w:rsidR="00C67FCB" w:rsidRPr="00B44C2F">
        <w:rPr>
          <w:rFonts w:ascii="Arial" w:hAnsi="Arial" w:cs="Arial"/>
          <w:spacing w:val="-3"/>
          <w:szCs w:val="24"/>
        </w:rPr>
        <w:t>s</w:t>
      </w:r>
      <w:r w:rsidR="00B639FC" w:rsidRPr="00B44C2F">
        <w:rPr>
          <w:rFonts w:ascii="Arial" w:hAnsi="Arial" w:cs="Arial"/>
          <w:spacing w:val="-3"/>
          <w:szCs w:val="24"/>
        </w:rPr>
        <w:t xml:space="preserve"> </w:t>
      </w:r>
      <w:r w:rsidR="00E72369" w:rsidRPr="00B44C2F">
        <w:rPr>
          <w:rFonts w:ascii="Arial" w:hAnsi="Arial" w:cs="Arial"/>
          <w:spacing w:val="-3"/>
          <w:szCs w:val="24"/>
        </w:rPr>
        <w:t xml:space="preserve">approved by </w:t>
      </w:r>
      <w:r w:rsidR="00F678B2">
        <w:rPr>
          <w:rFonts w:ascii="Arial" w:hAnsi="Arial" w:cs="Arial"/>
          <w:spacing w:val="-3"/>
          <w:szCs w:val="24"/>
        </w:rPr>
        <w:t>C</w:t>
      </w:r>
      <w:r w:rsidR="00E72369" w:rsidRPr="00B44C2F">
        <w:rPr>
          <w:rFonts w:ascii="Arial" w:hAnsi="Arial" w:cs="Arial"/>
          <w:spacing w:val="-3"/>
          <w:szCs w:val="24"/>
        </w:rPr>
        <w:t>UP 202</w:t>
      </w:r>
      <w:r w:rsidR="0008053D">
        <w:rPr>
          <w:rFonts w:ascii="Arial" w:hAnsi="Arial" w:cs="Arial"/>
          <w:spacing w:val="-3"/>
          <w:szCs w:val="24"/>
        </w:rPr>
        <w:t>3</w:t>
      </w:r>
      <w:r w:rsidR="00E72369" w:rsidRPr="00B44C2F">
        <w:rPr>
          <w:rFonts w:ascii="Arial" w:hAnsi="Arial" w:cs="Arial"/>
          <w:spacing w:val="-3"/>
          <w:szCs w:val="24"/>
        </w:rPr>
        <w:t>-</w:t>
      </w:r>
      <w:r w:rsidR="0008053D">
        <w:rPr>
          <w:rFonts w:ascii="Arial" w:hAnsi="Arial" w:cs="Arial"/>
          <w:spacing w:val="-3"/>
          <w:szCs w:val="24"/>
        </w:rPr>
        <w:t>01</w:t>
      </w:r>
      <w:r w:rsidR="00E72369" w:rsidRPr="00B44C2F">
        <w:rPr>
          <w:rFonts w:ascii="Arial" w:hAnsi="Arial" w:cs="Arial"/>
          <w:spacing w:val="-3"/>
          <w:szCs w:val="24"/>
        </w:rPr>
        <w:t xml:space="preserve">, </w:t>
      </w:r>
      <w:r w:rsidRPr="00B44C2F">
        <w:rPr>
          <w:rFonts w:ascii="Arial" w:hAnsi="Arial" w:cs="Arial"/>
          <w:spacing w:val="-3"/>
          <w:szCs w:val="24"/>
        </w:rPr>
        <w:t>except as no</w:t>
      </w:r>
      <w:r w:rsidR="00BA071C" w:rsidRPr="00B44C2F">
        <w:rPr>
          <w:rFonts w:ascii="Arial" w:hAnsi="Arial" w:cs="Arial"/>
          <w:spacing w:val="-3"/>
          <w:szCs w:val="24"/>
        </w:rPr>
        <w:t xml:space="preserve">ted in the permit conditions. </w:t>
      </w:r>
    </w:p>
    <w:p w14:paraId="01177800" w14:textId="1D495108" w:rsidR="00413527" w:rsidRPr="00B44C2F" w:rsidRDefault="00BD3F82" w:rsidP="00D77794">
      <w:pPr>
        <w:numPr>
          <w:ilvl w:val="0"/>
          <w:numId w:val="2"/>
        </w:numPr>
        <w:spacing w:after="120"/>
        <w:ind w:hanging="720"/>
        <w:jc w:val="both"/>
        <w:rPr>
          <w:rFonts w:ascii="Arial" w:hAnsi="Arial" w:cs="Arial"/>
          <w:spacing w:val="-3"/>
          <w:szCs w:val="24"/>
        </w:rPr>
      </w:pPr>
      <w:r w:rsidRPr="00B44C2F">
        <w:rPr>
          <w:rFonts w:ascii="Arial" w:hAnsi="Arial" w:cs="Arial"/>
          <w:szCs w:val="24"/>
        </w:rPr>
        <w:t xml:space="preserve">Any </w:t>
      </w:r>
      <w:r w:rsidR="00B12293" w:rsidRPr="00B44C2F">
        <w:rPr>
          <w:rFonts w:ascii="Arial" w:hAnsi="Arial" w:cs="Arial"/>
          <w:szCs w:val="24"/>
        </w:rPr>
        <w:t xml:space="preserve">further </w:t>
      </w:r>
      <w:r w:rsidRPr="00B44C2F">
        <w:rPr>
          <w:rFonts w:ascii="Arial" w:hAnsi="Arial" w:cs="Arial"/>
          <w:szCs w:val="24"/>
        </w:rPr>
        <w:t>expansion</w:t>
      </w:r>
      <w:r w:rsidR="00092029" w:rsidRPr="00B44C2F">
        <w:rPr>
          <w:rFonts w:ascii="Arial" w:hAnsi="Arial" w:cs="Arial"/>
          <w:szCs w:val="24"/>
        </w:rPr>
        <w:t xml:space="preserve"> or change</w:t>
      </w:r>
      <w:r w:rsidRPr="00B44C2F">
        <w:rPr>
          <w:rFonts w:ascii="Arial" w:hAnsi="Arial" w:cs="Arial"/>
          <w:szCs w:val="24"/>
        </w:rPr>
        <w:t xml:space="preserve"> of use shall require an amendment subject to use permit review as determined by the Planning Department.</w:t>
      </w:r>
      <w:r w:rsidR="00092029" w:rsidRPr="00B44C2F">
        <w:rPr>
          <w:rFonts w:ascii="Arial" w:hAnsi="Arial" w:cs="Arial"/>
          <w:szCs w:val="24"/>
        </w:rPr>
        <w:t xml:space="preserve"> Minor modifications </w:t>
      </w:r>
      <w:r w:rsidR="0008053D">
        <w:rPr>
          <w:rFonts w:ascii="Arial" w:hAnsi="Arial" w:cs="Arial"/>
          <w:szCs w:val="24"/>
        </w:rPr>
        <w:t xml:space="preserve">that substantially comply with this CUP 2023-01 approval </w:t>
      </w:r>
      <w:r w:rsidR="00092029" w:rsidRPr="00B44C2F">
        <w:rPr>
          <w:rFonts w:ascii="Arial" w:hAnsi="Arial" w:cs="Arial"/>
          <w:szCs w:val="24"/>
        </w:rPr>
        <w:t>may be approved in writing by the Planning Director.</w:t>
      </w:r>
    </w:p>
    <w:p w14:paraId="05CF83CD" w14:textId="6FF73372" w:rsidR="00A64745" w:rsidRPr="00B44C2F" w:rsidRDefault="00A64745" w:rsidP="008008E1">
      <w:pPr>
        <w:pStyle w:val="Default"/>
        <w:numPr>
          <w:ilvl w:val="0"/>
          <w:numId w:val="2"/>
        </w:numPr>
        <w:spacing w:after="120"/>
        <w:ind w:hanging="720"/>
        <w:jc w:val="both"/>
        <w:rPr>
          <w:rFonts w:ascii="Arial" w:hAnsi="Arial" w:cs="Arial"/>
        </w:rPr>
      </w:pPr>
      <w:r w:rsidRPr="00B44C2F">
        <w:rPr>
          <w:rFonts w:ascii="Arial" w:hAnsi="Arial" w:cs="Arial"/>
        </w:rPr>
        <w:lastRenderedPageBreak/>
        <w:t xml:space="preserve">No signage </w:t>
      </w:r>
      <w:r w:rsidR="00303D93" w:rsidRPr="00B44C2F">
        <w:rPr>
          <w:rFonts w:ascii="Arial" w:hAnsi="Arial" w:cs="Arial"/>
        </w:rPr>
        <w:t>is specifically approved</w:t>
      </w:r>
      <w:r w:rsidRPr="00B44C2F">
        <w:rPr>
          <w:rFonts w:ascii="Arial" w:hAnsi="Arial" w:cs="Arial"/>
        </w:rPr>
        <w:t xml:space="preserve"> as a result of this approval. All signage shall </w:t>
      </w:r>
      <w:r w:rsidR="00F7225A" w:rsidRPr="00B44C2F">
        <w:rPr>
          <w:rFonts w:ascii="Arial" w:hAnsi="Arial" w:cs="Arial"/>
        </w:rPr>
        <w:t xml:space="preserve">separately </w:t>
      </w:r>
      <w:r w:rsidRPr="00B44C2F">
        <w:rPr>
          <w:rFonts w:ascii="Arial" w:hAnsi="Arial" w:cs="Arial"/>
        </w:rPr>
        <w:t>be subject to the approval of the Planning Director</w:t>
      </w:r>
      <w:r w:rsidR="00DF35BD" w:rsidRPr="00B44C2F">
        <w:rPr>
          <w:rFonts w:ascii="Arial" w:hAnsi="Arial" w:cs="Arial"/>
        </w:rPr>
        <w:t>, unless otherwise required,</w:t>
      </w:r>
      <w:r w:rsidR="00005300" w:rsidRPr="00B44C2F">
        <w:rPr>
          <w:rFonts w:ascii="Arial" w:hAnsi="Arial" w:cs="Arial"/>
        </w:rPr>
        <w:t xml:space="preserve"> and shall be in accordance with</w:t>
      </w:r>
      <w:r w:rsidR="00872A2D">
        <w:rPr>
          <w:rFonts w:ascii="Arial" w:hAnsi="Arial" w:cs="Arial"/>
        </w:rPr>
        <w:t xml:space="preserve"> Chapter 8.32 of</w:t>
      </w:r>
      <w:r w:rsidR="00005300" w:rsidRPr="00B44C2F">
        <w:rPr>
          <w:rFonts w:ascii="Arial" w:hAnsi="Arial" w:cs="Arial"/>
        </w:rPr>
        <w:t xml:space="preserve"> the </w:t>
      </w:r>
      <w:r w:rsidR="00872A2D">
        <w:rPr>
          <w:rFonts w:ascii="Arial" w:hAnsi="Arial" w:cs="Arial"/>
        </w:rPr>
        <w:t>MS</w:t>
      </w:r>
      <w:r w:rsidR="00005300" w:rsidRPr="00B44C2F">
        <w:rPr>
          <w:rFonts w:ascii="Arial" w:hAnsi="Arial" w:cs="Arial"/>
        </w:rPr>
        <w:t>MC.</w:t>
      </w:r>
    </w:p>
    <w:p w14:paraId="20B72D22" w14:textId="6C6A40A0" w:rsidR="00B44C2F" w:rsidRPr="00B44C2F" w:rsidRDefault="00C76165" w:rsidP="00B44C2F">
      <w:pPr>
        <w:numPr>
          <w:ilvl w:val="0"/>
          <w:numId w:val="2"/>
        </w:numPr>
        <w:spacing w:after="120"/>
        <w:ind w:hanging="720"/>
        <w:jc w:val="both"/>
        <w:rPr>
          <w:rFonts w:ascii="Arial" w:hAnsi="Arial" w:cs="Arial"/>
          <w:szCs w:val="24"/>
        </w:rPr>
      </w:pPr>
      <w:r w:rsidRPr="00B44C2F">
        <w:rPr>
          <w:rFonts w:ascii="Arial" w:hAnsi="Arial" w:cs="Arial"/>
          <w:spacing w:val="-3"/>
          <w:szCs w:val="24"/>
        </w:rPr>
        <w:t xml:space="preserve">This permit shall be null and void if not used within </w:t>
      </w:r>
      <w:r w:rsidR="008F25B9" w:rsidRPr="00B44C2F">
        <w:rPr>
          <w:rFonts w:ascii="Arial" w:hAnsi="Arial" w:cs="Arial"/>
          <w:spacing w:val="-3"/>
          <w:szCs w:val="24"/>
        </w:rPr>
        <w:t>a year</w:t>
      </w:r>
      <w:r w:rsidRPr="00B44C2F">
        <w:rPr>
          <w:rFonts w:ascii="Arial" w:hAnsi="Arial" w:cs="Arial"/>
          <w:spacing w:val="-3"/>
          <w:szCs w:val="24"/>
        </w:rPr>
        <w:t xml:space="preserve">, or if the use is abandoned for a period of one hundred and eighty (180) days. </w:t>
      </w:r>
      <w:r w:rsidR="00111370" w:rsidRPr="00B44C2F">
        <w:rPr>
          <w:rFonts w:ascii="Arial" w:hAnsi="Arial" w:cs="Arial"/>
          <w:spacing w:val="-3"/>
          <w:szCs w:val="24"/>
        </w:rPr>
        <w:t>Once the use is initiated, t</w:t>
      </w:r>
      <w:r w:rsidRPr="00B44C2F">
        <w:rPr>
          <w:rFonts w:ascii="Arial" w:hAnsi="Arial" w:cs="Arial"/>
          <w:spacing w:val="-3"/>
          <w:szCs w:val="24"/>
        </w:rPr>
        <w:t xml:space="preserve">his permit shall be valid until it expires or is revoked pursuant to the terms of this permit and/or Chapter </w:t>
      </w:r>
      <w:r w:rsidR="00872A2D">
        <w:rPr>
          <w:rFonts w:ascii="Arial" w:hAnsi="Arial" w:cs="Arial"/>
          <w:spacing w:val="-3"/>
          <w:szCs w:val="24"/>
        </w:rPr>
        <w:t>18.29</w:t>
      </w:r>
      <w:r w:rsidRPr="00B44C2F">
        <w:rPr>
          <w:rFonts w:ascii="Arial" w:hAnsi="Arial" w:cs="Arial"/>
          <w:spacing w:val="-3"/>
          <w:szCs w:val="24"/>
        </w:rPr>
        <w:t xml:space="preserve"> of the </w:t>
      </w:r>
      <w:r w:rsidR="00872A2D">
        <w:rPr>
          <w:rFonts w:ascii="Arial" w:hAnsi="Arial" w:cs="Arial"/>
          <w:spacing w:val="-3"/>
          <w:szCs w:val="24"/>
        </w:rPr>
        <w:t>Mt Shasta</w:t>
      </w:r>
      <w:r w:rsidRPr="00B44C2F">
        <w:rPr>
          <w:rFonts w:ascii="Arial" w:hAnsi="Arial" w:cs="Arial"/>
          <w:spacing w:val="-3"/>
          <w:szCs w:val="24"/>
        </w:rPr>
        <w:t xml:space="preserve"> Municipal Code. </w:t>
      </w:r>
    </w:p>
    <w:p w14:paraId="15D1D128" w14:textId="77777777" w:rsidR="00B44C2F" w:rsidRPr="00B44C2F" w:rsidRDefault="00C76165" w:rsidP="00B44C2F">
      <w:pPr>
        <w:numPr>
          <w:ilvl w:val="0"/>
          <w:numId w:val="2"/>
        </w:numPr>
        <w:spacing w:after="120"/>
        <w:ind w:hanging="720"/>
        <w:jc w:val="both"/>
        <w:rPr>
          <w:rFonts w:ascii="Arial" w:hAnsi="Arial" w:cs="Arial"/>
          <w:szCs w:val="24"/>
        </w:rPr>
      </w:pPr>
      <w:r w:rsidRPr="00B44C2F">
        <w:rPr>
          <w:rFonts w:ascii="Arial" w:hAnsi="Arial" w:cs="Arial"/>
          <w:szCs w:val="24"/>
        </w:rPr>
        <w:t xml:space="preserve">This use permit does not abridge or </w:t>
      </w:r>
      <w:r w:rsidR="00303D93" w:rsidRPr="00B44C2F">
        <w:rPr>
          <w:rFonts w:ascii="Arial" w:hAnsi="Arial" w:cs="Arial"/>
          <w:szCs w:val="24"/>
        </w:rPr>
        <w:t>supersede</w:t>
      </w:r>
      <w:r w:rsidRPr="00B44C2F">
        <w:rPr>
          <w:rFonts w:ascii="Arial" w:hAnsi="Arial" w:cs="Arial"/>
          <w:szCs w:val="24"/>
        </w:rPr>
        <w:t xml:space="preserve"> the regulatory powers or permit requirements of any federal, state or local agency, special district or department which may retain regulatory or advisory function as specified by statue or ordinance. The applicant shall obtain permits as may be required from each agency.</w:t>
      </w:r>
    </w:p>
    <w:p w14:paraId="478BA41B" w14:textId="77777777" w:rsidR="00B44C2F" w:rsidRPr="008612DF" w:rsidRDefault="008C4352" w:rsidP="00B44C2F">
      <w:pPr>
        <w:numPr>
          <w:ilvl w:val="0"/>
          <w:numId w:val="2"/>
        </w:numPr>
        <w:spacing w:after="120"/>
        <w:ind w:hanging="720"/>
        <w:jc w:val="both"/>
        <w:rPr>
          <w:rFonts w:ascii="Arial" w:hAnsi="Arial" w:cs="Arial"/>
          <w:szCs w:val="24"/>
        </w:rPr>
      </w:pPr>
      <w:r w:rsidRPr="00B44C2F">
        <w:rPr>
          <w:rFonts w:ascii="Arial" w:hAnsi="Arial" w:cs="Arial"/>
          <w:szCs w:val="24"/>
        </w:rPr>
        <w:t xml:space="preserve">A building permit shall be obtained for </w:t>
      </w:r>
      <w:r w:rsidR="00316000" w:rsidRPr="00B44C2F">
        <w:rPr>
          <w:rFonts w:ascii="Arial" w:hAnsi="Arial" w:cs="Arial"/>
          <w:szCs w:val="24"/>
        </w:rPr>
        <w:t>any</w:t>
      </w:r>
      <w:r w:rsidRPr="00B44C2F">
        <w:rPr>
          <w:rFonts w:ascii="Arial" w:hAnsi="Arial" w:cs="Arial"/>
          <w:szCs w:val="24"/>
        </w:rPr>
        <w:t xml:space="preserve"> construction occurring on the site not otherwise exempt by the California Building Code or any </w:t>
      </w:r>
      <w:r w:rsidR="00A57A04" w:rsidRPr="00B44C2F">
        <w:rPr>
          <w:rFonts w:ascii="Arial" w:hAnsi="Arial" w:cs="Arial"/>
          <w:szCs w:val="24"/>
        </w:rPr>
        <w:t>s</w:t>
      </w:r>
      <w:r w:rsidRPr="00B44C2F">
        <w:rPr>
          <w:rFonts w:ascii="Arial" w:hAnsi="Arial" w:cs="Arial"/>
          <w:szCs w:val="24"/>
        </w:rPr>
        <w:t xml:space="preserve">tate or local amendment adopted thereto, and all fees associated with plan check and building inspections, and associated development impact fees established by </w:t>
      </w:r>
      <w:r w:rsidRPr="008612DF">
        <w:rPr>
          <w:rFonts w:ascii="Arial" w:hAnsi="Arial" w:cs="Arial"/>
          <w:szCs w:val="24"/>
        </w:rPr>
        <w:t>City Ordinance or Resolution shall be paid.</w:t>
      </w:r>
    </w:p>
    <w:p w14:paraId="105CA617" w14:textId="3E149013" w:rsidR="00005F05" w:rsidRPr="008612DF" w:rsidRDefault="00005F05" w:rsidP="00005F05">
      <w:pPr>
        <w:numPr>
          <w:ilvl w:val="0"/>
          <w:numId w:val="2"/>
        </w:numPr>
        <w:spacing w:after="120"/>
        <w:ind w:hanging="720"/>
        <w:jc w:val="both"/>
        <w:rPr>
          <w:rFonts w:ascii="Arial" w:hAnsi="Arial" w:cs="Arial"/>
          <w:szCs w:val="24"/>
        </w:rPr>
      </w:pPr>
      <w:r w:rsidRPr="008612DF">
        <w:rPr>
          <w:rFonts w:ascii="Arial" w:hAnsi="Arial" w:cs="Arial"/>
          <w:szCs w:val="24"/>
        </w:rPr>
        <w:t xml:space="preserve">All future permit submissions in connection with this CUP entitlement shall comply with all applicable provisions of the Mt Shasta Municipal code pursuant to the discretionary power vested in the Planning Director or designee. </w:t>
      </w:r>
    </w:p>
    <w:p w14:paraId="7F56CB50" w14:textId="2B9A1C59" w:rsidR="00B44C2F" w:rsidRPr="008612DF" w:rsidRDefault="00872A2D" w:rsidP="00B44C2F">
      <w:pPr>
        <w:numPr>
          <w:ilvl w:val="0"/>
          <w:numId w:val="2"/>
        </w:numPr>
        <w:spacing w:after="120"/>
        <w:ind w:hanging="720"/>
        <w:jc w:val="both"/>
        <w:rPr>
          <w:rFonts w:ascii="Arial" w:hAnsi="Arial" w:cs="Arial"/>
          <w:szCs w:val="24"/>
        </w:rPr>
      </w:pPr>
      <w:r w:rsidRPr="008612DF">
        <w:rPr>
          <w:rFonts w:ascii="Arial" w:hAnsi="Arial" w:cs="Arial"/>
          <w:szCs w:val="24"/>
        </w:rPr>
        <w:t xml:space="preserve">The project shall comply with the 2022 Building Code, adopted by reference in MSMC Title 15, Building and Construction. Submit stamped engineered plans </w:t>
      </w:r>
      <w:r w:rsidR="008612DF">
        <w:rPr>
          <w:rFonts w:ascii="Arial" w:hAnsi="Arial" w:cs="Arial"/>
          <w:szCs w:val="24"/>
        </w:rPr>
        <w:t>for all required items such as</w:t>
      </w:r>
      <w:r w:rsidRPr="008612DF">
        <w:rPr>
          <w:rFonts w:ascii="Arial" w:hAnsi="Arial" w:cs="Arial"/>
          <w:szCs w:val="24"/>
        </w:rPr>
        <w:t xml:space="preserve"> plumbing, </w:t>
      </w:r>
      <w:r w:rsidR="008612DF" w:rsidRPr="008612DF">
        <w:rPr>
          <w:rFonts w:ascii="Arial" w:hAnsi="Arial" w:cs="Arial"/>
          <w:szCs w:val="24"/>
        </w:rPr>
        <w:t>electrical</w:t>
      </w:r>
      <w:r w:rsidRPr="008612DF">
        <w:rPr>
          <w:rFonts w:ascii="Arial" w:hAnsi="Arial" w:cs="Arial"/>
          <w:szCs w:val="24"/>
        </w:rPr>
        <w:t>, HVAC, load calcs, energy calcs, fire sprinklers. Civil drawings shall include sidewalk, curb, gutter</w:t>
      </w:r>
      <w:r w:rsidR="00D518C1" w:rsidRPr="008612DF">
        <w:rPr>
          <w:rFonts w:ascii="Arial" w:hAnsi="Arial" w:cs="Arial"/>
          <w:szCs w:val="24"/>
        </w:rPr>
        <w:t>, storm drain</w:t>
      </w:r>
      <w:r w:rsidRPr="008612DF">
        <w:rPr>
          <w:rFonts w:ascii="Arial" w:hAnsi="Arial" w:cs="Arial"/>
          <w:szCs w:val="24"/>
        </w:rPr>
        <w:t xml:space="preserve"> and </w:t>
      </w:r>
      <w:r w:rsidR="00CD50CF" w:rsidRPr="008612DF">
        <w:rPr>
          <w:rFonts w:ascii="Arial" w:hAnsi="Arial" w:cs="Arial"/>
          <w:szCs w:val="24"/>
        </w:rPr>
        <w:t xml:space="preserve">all required </w:t>
      </w:r>
      <w:r w:rsidRPr="008612DF">
        <w:rPr>
          <w:rFonts w:ascii="Arial" w:hAnsi="Arial" w:cs="Arial"/>
          <w:szCs w:val="24"/>
        </w:rPr>
        <w:t>ADA</w:t>
      </w:r>
      <w:r w:rsidR="00CD50CF" w:rsidRPr="008612DF">
        <w:rPr>
          <w:rFonts w:ascii="Arial" w:hAnsi="Arial" w:cs="Arial"/>
          <w:szCs w:val="24"/>
        </w:rPr>
        <w:t xml:space="preserve"> accommodations</w:t>
      </w:r>
      <w:r w:rsidR="00270825" w:rsidRPr="008612DF">
        <w:rPr>
          <w:rFonts w:ascii="Arial" w:hAnsi="Arial" w:cs="Arial"/>
          <w:szCs w:val="24"/>
        </w:rPr>
        <w:t>.</w:t>
      </w:r>
    </w:p>
    <w:p w14:paraId="4247FD64" w14:textId="77777777" w:rsidR="00B44C2F" w:rsidRPr="008612DF" w:rsidRDefault="008C4352" w:rsidP="00B44C2F">
      <w:pPr>
        <w:numPr>
          <w:ilvl w:val="0"/>
          <w:numId w:val="2"/>
        </w:numPr>
        <w:spacing w:after="120"/>
        <w:ind w:hanging="720"/>
        <w:jc w:val="both"/>
        <w:rPr>
          <w:rFonts w:ascii="Arial" w:hAnsi="Arial" w:cs="Arial"/>
          <w:szCs w:val="24"/>
        </w:rPr>
      </w:pPr>
      <w:r w:rsidRPr="008612DF">
        <w:rPr>
          <w:rFonts w:ascii="Arial" w:hAnsi="Arial" w:cs="Arial"/>
          <w:color w:val="000000"/>
          <w:szCs w:val="24"/>
        </w:rPr>
        <w:t xml:space="preserve">Prior to operation, an inspection shall be conducted by the Fire Department to ensure compliance with health and safety regulations including the installation of fire extinguishers, smoke detectors and carbon monoxide detectors. </w:t>
      </w:r>
      <w:r w:rsidR="009255CB" w:rsidRPr="008612DF">
        <w:rPr>
          <w:rFonts w:ascii="Arial" w:hAnsi="Arial" w:cs="Arial"/>
          <w:color w:val="000000"/>
          <w:szCs w:val="24"/>
        </w:rPr>
        <w:t>Additionally</w:t>
      </w:r>
      <w:r w:rsidR="00875C25" w:rsidRPr="008612DF">
        <w:rPr>
          <w:rFonts w:ascii="Arial" w:hAnsi="Arial" w:cs="Arial"/>
          <w:color w:val="000000"/>
          <w:szCs w:val="24"/>
        </w:rPr>
        <w:t>,</w:t>
      </w:r>
      <w:r w:rsidR="009073D3" w:rsidRPr="008612DF">
        <w:rPr>
          <w:rFonts w:ascii="Arial" w:hAnsi="Arial" w:cs="Arial"/>
          <w:color w:val="000000"/>
          <w:szCs w:val="24"/>
        </w:rPr>
        <w:t xml:space="preserve"> if necessary</w:t>
      </w:r>
      <w:r w:rsidR="009255CB" w:rsidRPr="008612DF">
        <w:rPr>
          <w:rFonts w:ascii="Arial" w:hAnsi="Arial" w:cs="Arial"/>
          <w:color w:val="000000"/>
          <w:szCs w:val="24"/>
        </w:rPr>
        <w:t xml:space="preserve">, </w:t>
      </w:r>
      <w:r w:rsidR="009255CB" w:rsidRPr="008612DF">
        <w:rPr>
          <w:rFonts w:ascii="Arial" w:hAnsi="Arial" w:cs="Arial"/>
          <w:szCs w:val="24"/>
        </w:rPr>
        <w:t>the occupancy limit of the space shall be reviewed and approved by the Building Official and/or Fire Chief and shall be posted in a conspicuous place for the life of the use.</w:t>
      </w:r>
    </w:p>
    <w:p w14:paraId="6E8929CC" w14:textId="30D98C25" w:rsidR="00B44C2F" w:rsidRPr="008612DF" w:rsidRDefault="0071574C" w:rsidP="00B44C2F">
      <w:pPr>
        <w:numPr>
          <w:ilvl w:val="0"/>
          <w:numId w:val="2"/>
        </w:numPr>
        <w:spacing w:after="120"/>
        <w:ind w:hanging="720"/>
        <w:jc w:val="both"/>
        <w:rPr>
          <w:rFonts w:ascii="Arial" w:hAnsi="Arial" w:cs="Arial"/>
          <w:szCs w:val="24"/>
        </w:rPr>
      </w:pPr>
      <w:r w:rsidRPr="008612DF">
        <w:rPr>
          <w:rFonts w:ascii="Arial" w:hAnsi="Arial" w:cs="Arial"/>
          <w:szCs w:val="24"/>
        </w:rPr>
        <w:t xml:space="preserve">All exterior lighting on the property shall be directed downward and shall otherwise be ‘Dark Sky’ compliant. </w:t>
      </w:r>
      <w:r w:rsidR="00875C25" w:rsidRPr="008612DF">
        <w:rPr>
          <w:rFonts w:ascii="Arial" w:hAnsi="Arial" w:cs="Arial"/>
          <w:szCs w:val="24"/>
        </w:rPr>
        <w:t xml:space="preserve">An exterior lighting plan shall be submitted to the City for review and approval. </w:t>
      </w:r>
      <w:r w:rsidR="00270825" w:rsidRPr="008612DF">
        <w:rPr>
          <w:rFonts w:ascii="Arial" w:hAnsi="Arial" w:cs="Arial"/>
          <w:szCs w:val="24"/>
        </w:rPr>
        <w:t>Update</w:t>
      </w:r>
      <w:r w:rsidR="00E00872" w:rsidRPr="008612DF">
        <w:rPr>
          <w:rFonts w:ascii="Arial" w:hAnsi="Arial" w:cs="Arial"/>
          <w:szCs w:val="24"/>
        </w:rPr>
        <w:t>d</w:t>
      </w:r>
      <w:r w:rsidR="00270825" w:rsidRPr="008612DF">
        <w:rPr>
          <w:rFonts w:ascii="Arial" w:hAnsi="Arial" w:cs="Arial"/>
          <w:szCs w:val="24"/>
        </w:rPr>
        <w:t xml:space="preserve"> exterior lighting as necessary shall be installed prior t</w:t>
      </w:r>
      <w:r w:rsidR="00354EED" w:rsidRPr="008612DF">
        <w:rPr>
          <w:rFonts w:ascii="Arial" w:hAnsi="Arial" w:cs="Arial"/>
          <w:szCs w:val="24"/>
        </w:rPr>
        <w:t>o issuance of occupancy permit</w:t>
      </w:r>
      <w:r w:rsidR="00270825" w:rsidRPr="008612DF">
        <w:rPr>
          <w:rFonts w:ascii="Arial" w:hAnsi="Arial" w:cs="Arial"/>
          <w:szCs w:val="24"/>
        </w:rPr>
        <w:t>.</w:t>
      </w:r>
    </w:p>
    <w:p w14:paraId="0EFB9DFA" w14:textId="77777777" w:rsidR="00B44C2F" w:rsidRPr="008612DF" w:rsidRDefault="00343175" w:rsidP="00B44C2F">
      <w:pPr>
        <w:numPr>
          <w:ilvl w:val="0"/>
          <w:numId w:val="2"/>
        </w:numPr>
        <w:spacing w:after="120"/>
        <w:ind w:hanging="720"/>
        <w:jc w:val="both"/>
        <w:rPr>
          <w:rFonts w:ascii="Arial" w:hAnsi="Arial" w:cs="Arial"/>
          <w:szCs w:val="24"/>
        </w:rPr>
      </w:pPr>
      <w:r w:rsidRPr="008612DF">
        <w:rPr>
          <w:rFonts w:ascii="Arial" w:hAnsi="Arial" w:cs="Arial"/>
          <w:szCs w:val="24"/>
        </w:rPr>
        <w:t xml:space="preserve">All conditions related to previous entitlements or permits for this property shall remain in effect unless specifically amended herein. </w:t>
      </w:r>
    </w:p>
    <w:p w14:paraId="5AE279E7" w14:textId="77777777" w:rsidR="00B44C2F" w:rsidRPr="008612DF" w:rsidRDefault="008C1343" w:rsidP="00B44C2F">
      <w:pPr>
        <w:numPr>
          <w:ilvl w:val="0"/>
          <w:numId w:val="2"/>
        </w:numPr>
        <w:spacing w:after="120"/>
        <w:ind w:hanging="720"/>
        <w:jc w:val="both"/>
        <w:rPr>
          <w:rFonts w:ascii="Arial" w:hAnsi="Arial" w:cs="Arial"/>
          <w:szCs w:val="24"/>
        </w:rPr>
      </w:pPr>
      <w:r w:rsidRPr="008612DF">
        <w:rPr>
          <w:rFonts w:ascii="Arial" w:hAnsi="Arial" w:cs="Arial"/>
          <w:szCs w:val="24"/>
        </w:rPr>
        <w:t>This project is specifically noted as being subject to all City ordinances related to noise.</w:t>
      </w:r>
    </w:p>
    <w:p w14:paraId="1E4E3E5F" w14:textId="30ACD276" w:rsidR="00CD50CF" w:rsidRDefault="00792604" w:rsidP="008612DF">
      <w:pPr>
        <w:numPr>
          <w:ilvl w:val="0"/>
          <w:numId w:val="2"/>
        </w:numPr>
        <w:spacing w:after="120"/>
        <w:ind w:hanging="720"/>
        <w:jc w:val="both"/>
        <w:rPr>
          <w:rFonts w:ascii="Arial" w:hAnsi="Arial" w:cs="Arial"/>
          <w:szCs w:val="24"/>
        </w:rPr>
      </w:pPr>
      <w:r w:rsidRPr="00B44C2F">
        <w:rPr>
          <w:rFonts w:ascii="Arial" w:hAnsi="Arial" w:cs="Arial"/>
          <w:color w:val="000000"/>
          <w:szCs w:val="24"/>
        </w:rPr>
        <w:t>The</w:t>
      </w:r>
      <w:r w:rsidRPr="00B44C2F">
        <w:rPr>
          <w:rFonts w:ascii="Arial" w:hAnsi="Arial" w:cs="Arial"/>
          <w:szCs w:val="24"/>
        </w:rPr>
        <w:t xml:space="preserve"> occupancy limit of the space(s) shall be reviewed and approved by the Building Official and/or Fire Chief and shall be posted in a conspicuous place for the life of the use.</w:t>
      </w:r>
    </w:p>
    <w:p w14:paraId="38F9287B" w14:textId="44A7C4D6" w:rsidR="008612DF" w:rsidRPr="008612DF" w:rsidRDefault="008612DF" w:rsidP="008612DF">
      <w:pPr>
        <w:numPr>
          <w:ilvl w:val="0"/>
          <w:numId w:val="2"/>
        </w:numPr>
        <w:spacing w:after="120"/>
        <w:ind w:hanging="720"/>
        <w:jc w:val="both"/>
        <w:rPr>
          <w:rFonts w:ascii="Arial" w:hAnsi="Arial" w:cs="Arial"/>
          <w:szCs w:val="24"/>
        </w:rPr>
      </w:pPr>
      <w:r>
        <w:rPr>
          <w:rFonts w:ascii="Arial" w:hAnsi="Arial" w:cs="Arial"/>
          <w:szCs w:val="24"/>
        </w:rPr>
        <w:lastRenderedPageBreak/>
        <w:t xml:space="preserve">The two existing on-site pole-mounted light fixtures </w:t>
      </w:r>
      <w:r w:rsidR="00286321">
        <w:rPr>
          <w:rFonts w:ascii="Arial" w:hAnsi="Arial" w:cs="Arial"/>
          <w:szCs w:val="24"/>
        </w:rPr>
        <w:t xml:space="preserve">and support poles </w:t>
      </w:r>
      <w:r>
        <w:rPr>
          <w:rFonts w:ascii="Arial" w:hAnsi="Arial" w:cs="Arial"/>
          <w:szCs w:val="24"/>
        </w:rPr>
        <w:t>shall be removed</w:t>
      </w:r>
      <w:r w:rsidR="00286321">
        <w:rPr>
          <w:rFonts w:ascii="Arial" w:hAnsi="Arial" w:cs="Arial"/>
          <w:szCs w:val="24"/>
        </w:rPr>
        <w:t xml:space="preserve"> prior to issuance of Occupancy Permit</w:t>
      </w:r>
      <w:r>
        <w:rPr>
          <w:rFonts w:ascii="Arial" w:hAnsi="Arial" w:cs="Arial"/>
          <w:szCs w:val="24"/>
        </w:rPr>
        <w:t xml:space="preserve">. </w:t>
      </w:r>
    </w:p>
    <w:p w14:paraId="4491F440" w14:textId="1CDD8EED" w:rsidR="00B44C2F" w:rsidRPr="00B44C2F" w:rsidRDefault="00B44C2F" w:rsidP="00B44C2F">
      <w:pPr>
        <w:spacing w:after="120"/>
        <w:jc w:val="both"/>
        <w:rPr>
          <w:rFonts w:ascii="Arial" w:hAnsi="Arial" w:cs="Arial"/>
          <w:szCs w:val="24"/>
          <w:u w:val="single"/>
        </w:rPr>
      </w:pPr>
      <w:r w:rsidRPr="00B44C2F">
        <w:rPr>
          <w:rFonts w:ascii="Arial" w:hAnsi="Arial" w:cs="Arial"/>
          <w:szCs w:val="24"/>
          <w:u w:val="single"/>
        </w:rPr>
        <w:t>Public Works</w:t>
      </w:r>
    </w:p>
    <w:p w14:paraId="0789585C" w14:textId="07C3E702" w:rsidR="00005F05" w:rsidRPr="00005F05" w:rsidRDefault="00005F05" w:rsidP="00B44C2F">
      <w:pPr>
        <w:numPr>
          <w:ilvl w:val="0"/>
          <w:numId w:val="2"/>
        </w:numPr>
        <w:spacing w:after="120"/>
        <w:ind w:hanging="720"/>
        <w:jc w:val="both"/>
        <w:rPr>
          <w:rFonts w:ascii="Arial" w:hAnsi="Arial" w:cs="Arial"/>
          <w:szCs w:val="24"/>
        </w:rPr>
      </w:pPr>
      <w:r>
        <w:rPr>
          <w:rFonts w:ascii="Arial" w:hAnsi="Arial" w:cs="Arial"/>
          <w:szCs w:val="24"/>
        </w:rPr>
        <w:t xml:space="preserve">All future permit submissions in connection with this CUP entitlement shall comply with all applicable provisions of the Mt Shasta Municipal code pursuant to the discretionary power vested in the Public Works Director and/or City Engineer. </w:t>
      </w:r>
    </w:p>
    <w:p w14:paraId="114DDFEA" w14:textId="41F8F986" w:rsidR="00B44C2F" w:rsidRPr="00205CD7" w:rsidRDefault="00AF3000" w:rsidP="00B44C2F">
      <w:pPr>
        <w:numPr>
          <w:ilvl w:val="0"/>
          <w:numId w:val="2"/>
        </w:numPr>
        <w:spacing w:after="120"/>
        <w:ind w:hanging="720"/>
        <w:jc w:val="both"/>
        <w:rPr>
          <w:rFonts w:ascii="Arial" w:hAnsi="Arial" w:cs="Arial"/>
          <w:szCs w:val="24"/>
        </w:rPr>
      </w:pPr>
      <w:r w:rsidRPr="00B44C2F">
        <w:rPr>
          <w:rFonts w:ascii="Arial" w:hAnsi="Arial" w:cs="Arial"/>
          <w:spacing w:val="-3"/>
          <w:szCs w:val="24"/>
        </w:rPr>
        <w:t>Provide evidence to the City that the existing sewer lateral is structurally sound, adequate in capacity and correctly sloped. This can be done by videoing the sewer lateral and providing the City with a copy of the video. This videoing should be performed with a Public Works employee present.</w:t>
      </w:r>
    </w:p>
    <w:p w14:paraId="578A4A07" w14:textId="42B9E3A2" w:rsidR="00205CD7" w:rsidRPr="00B44C2F" w:rsidRDefault="00205CD7" w:rsidP="00B44C2F">
      <w:pPr>
        <w:numPr>
          <w:ilvl w:val="0"/>
          <w:numId w:val="2"/>
        </w:numPr>
        <w:spacing w:after="120"/>
        <w:ind w:hanging="720"/>
        <w:jc w:val="both"/>
        <w:rPr>
          <w:rFonts w:ascii="Arial" w:hAnsi="Arial" w:cs="Arial"/>
          <w:szCs w:val="24"/>
        </w:rPr>
      </w:pPr>
      <w:r>
        <w:rPr>
          <w:rFonts w:ascii="Arial" w:hAnsi="Arial" w:cs="Arial"/>
          <w:spacing w:val="-3"/>
          <w:szCs w:val="24"/>
        </w:rPr>
        <w:t xml:space="preserve">Applicant shall install a Remote Read Water Meter consistent with City of </w:t>
      </w:r>
      <w:r w:rsidR="00D77D77">
        <w:rPr>
          <w:rFonts w:ascii="Arial" w:hAnsi="Arial" w:cs="Arial"/>
          <w:spacing w:val="-3"/>
          <w:szCs w:val="24"/>
        </w:rPr>
        <w:t xml:space="preserve">Mt Shasta </w:t>
      </w:r>
      <w:r>
        <w:rPr>
          <w:rFonts w:ascii="Arial" w:hAnsi="Arial" w:cs="Arial"/>
          <w:spacing w:val="-3"/>
          <w:szCs w:val="24"/>
        </w:rPr>
        <w:t>standard as accepted by City Public Works prior issuance of Occupancy Permit.</w:t>
      </w:r>
    </w:p>
    <w:p w14:paraId="0046F8AF" w14:textId="77777777" w:rsidR="00D518C1" w:rsidRDefault="00AF3000" w:rsidP="00D518C1">
      <w:pPr>
        <w:numPr>
          <w:ilvl w:val="0"/>
          <w:numId w:val="2"/>
        </w:numPr>
        <w:spacing w:after="120"/>
        <w:ind w:hanging="720"/>
        <w:jc w:val="both"/>
        <w:rPr>
          <w:rFonts w:ascii="Arial" w:hAnsi="Arial" w:cs="Arial"/>
          <w:szCs w:val="24"/>
        </w:rPr>
      </w:pPr>
      <w:r w:rsidRPr="00B44C2F">
        <w:rPr>
          <w:rFonts w:ascii="Arial" w:hAnsi="Arial" w:cs="Arial"/>
          <w:spacing w:val="-3"/>
          <w:szCs w:val="24"/>
        </w:rPr>
        <w:t xml:space="preserve">An encroachment permit is required from City for any connection to City utilities. </w:t>
      </w:r>
    </w:p>
    <w:p w14:paraId="6CB7D7CB" w14:textId="3DF36830" w:rsidR="002925B7" w:rsidRPr="002925B7" w:rsidRDefault="00D518C1" w:rsidP="002925B7">
      <w:pPr>
        <w:numPr>
          <w:ilvl w:val="0"/>
          <w:numId w:val="2"/>
        </w:numPr>
        <w:spacing w:after="120"/>
        <w:ind w:hanging="720"/>
        <w:jc w:val="both"/>
        <w:rPr>
          <w:rFonts w:ascii="Arial" w:hAnsi="Arial" w:cs="Arial"/>
          <w:szCs w:val="24"/>
        </w:rPr>
      </w:pPr>
      <w:r w:rsidRPr="00D518C1">
        <w:rPr>
          <w:rFonts w:ascii="Arial" w:hAnsi="Arial" w:cs="Arial"/>
          <w:szCs w:val="24"/>
        </w:rPr>
        <w:t>A backflow prevention device may be required on the applicant’s side of the water meter. A site/plans assessment will be conducted by city public works to evaluate. The applicant will be responsible for annual testing and necessary repairs of device.</w:t>
      </w:r>
    </w:p>
    <w:p w14:paraId="0AB8BE2A" w14:textId="77777777" w:rsidR="002925B7" w:rsidRDefault="002925B7" w:rsidP="002925B7">
      <w:pPr>
        <w:suppressLineNumbers/>
        <w:spacing w:after="120"/>
        <w:ind w:firstLine="720"/>
        <w:jc w:val="both"/>
        <w:rPr>
          <w:rFonts w:ascii="Arial" w:hAnsi="Arial" w:cs="Arial"/>
          <w:b/>
          <w:bCs/>
          <w:spacing w:val="-3"/>
          <w:szCs w:val="24"/>
        </w:rPr>
      </w:pPr>
    </w:p>
    <w:p w14:paraId="6B702413" w14:textId="6C300EE8" w:rsidR="002925B7" w:rsidRDefault="002925B7" w:rsidP="002925B7">
      <w:pPr>
        <w:suppressLineNumbers/>
        <w:spacing w:after="120"/>
        <w:ind w:firstLine="720"/>
        <w:jc w:val="both"/>
        <w:rPr>
          <w:rFonts w:ascii="Arial" w:hAnsi="Arial" w:cs="Arial"/>
          <w:spacing w:val="-3"/>
          <w:szCs w:val="24"/>
        </w:rPr>
      </w:pPr>
      <w:r w:rsidRPr="002925B7">
        <w:rPr>
          <w:rFonts w:ascii="Arial" w:hAnsi="Arial" w:cs="Arial"/>
          <w:b/>
          <w:bCs/>
          <w:spacing w:val="-3"/>
          <w:szCs w:val="24"/>
        </w:rPr>
        <w:t>IT IS HEREBY CERTIFIED</w:t>
      </w:r>
      <w:r w:rsidRPr="002925B7">
        <w:rPr>
          <w:rFonts w:ascii="Arial" w:hAnsi="Arial" w:cs="Arial"/>
          <w:spacing w:val="-3"/>
          <w:szCs w:val="24"/>
        </w:rPr>
        <w:t xml:space="preserve"> that the foregoing Resolution PC-202</w:t>
      </w:r>
      <w:r>
        <w:rPr>
          <w:rFonts w:ascii="Arial" w:hAnsi="Arial" w:cs="Arial"/>
          <w:spacing w:val="-3"/>
          <w:szCs w:val="24"/>
        </w:rPr>
        <w:t>4</w:t>
      </w:r>
      <w:r w:rsidRPr="002925B7">
        <w:rPr>
          <w:rFonts w:ascii="Arial" w:hAnsi="Arial" w:cs="Arial"/>
          <w:spacing w:val="-3"/>
          <w:szCs w:val="24"/>
        </w:rPr>
        <w:t xml:space="preserve">-01 was duly adopted on a motion by Commissioner </w:t>
      </w:r>
      <w:proofErr w:type="spellStart"/>
      <w:r>
        <w:rPr>
          <w:rFonts w:ascii="Arial" w:hAnsi="Arial" w:cs="Arial"/>
          <w:spacing w:val="-3"/>
          <w:szCs w:val="24"/>
        </w:rPr>
        <w:t>Saryon</w:t>
      </w:r>
      <w:proofErr w:type="spellEnd"/>
      <w:r w:rsidRPr="002925B7">
        <w:rPr>
          <w:rFonts w:ascii="Arial" w:hAnsi="Arial" w:cs="Arial"/>
          <w:spacing w:val="-3"/>
          <w:szCs w:val="24"/>
        </w:rPr>
        <w:t xml:space="preserve"> and seconded by Commissioner </w:t>
      </w:r>
      <w:r>
        <w:rPr>
          <w:rFonts w:ascii="Arial" w:hAnsi="Arial" w:cs="Arial"/>
          <w:spacing w:val="-3"/>
          <w:szCs w:val="24"/>
        </w:rPr>
        <w:t>Beck</w:t>
      </w:r>
      <w:r w:rsidRPr="002925B7">
        <w:rPr>
          <w:rFonts w:ascii="Arial" w:hAnsi="Arial" w:cs="Arial"/>
          <w:spacing w:val="-3"/>
          <w:szCs w:val="24"/>
        </w:rPr>
        <w:t xml:space="preserve"> at a regular meeting of the City of Mt. Shasta Planning Commission held on the </w:t>
      </w:r>
      <w:r>
        <w:rPr>
          <w:rFonts w:ascii="Arial" w:hAnsi="Arial" w:cs="Arial"/>
          <w:spacing w:val="-3"/>
          <w:szCs w:val="24"/>
        </w:rPr>
        <w:t>16</w:t>
      </w:r>
      <w:r w:rsidRPr="002925B7">
        <w:rPr>
          <w:rFonts w:ascii="Arial" w:hAnsi="Arial" w:cs="Arial"/>
          <w:spacing w:val="-3"/>
          <w:szCs w:val="24"/>
        </w:rPr>
        <w:t xml:space="preserve">th day of </w:t>
      </w:r>
      <w:r>
        <w:rPr>
          <w:rFonts w:ascii="Arial" w:hAnsi="Arial" w:cs="Arial"/>
          <w:spacing w:val="-3"/>
          <w:szCs w:val="24"/>
        </w:rPr>
        <w:t>January</w:t>
      </w:r>
      <w:r w:rsidRPr="002925B7">
        <w:rPr>
          <w:rFonts w:ascii="Arial" w:hAnsi="Arial" w:cs="Arial"/>
          <w:spacing w:val="-3"/>
          <w:szCs w:val="24"/>
        </w:rPr>
        <w:t xml:space="preserve"> 202</w:t>
      </w:r>
      <w:r>
        <w:rPr>
          <w:rFonts w:ascii="Arial" w:hAnsi="Arial" w:cs="Arial"/>
          <w:spacing w:val="-3"/>
          <w:szCs w:val="24"/>
        </w:rPr>
        <w:t>4</w:t>
      </w:r>
      <w:r w:rsidRPr="002925B7">
        <w:rPr>
          <w:rFonts w:ascii="Arial" w:hAnsi="Arial" w:cs="Arial"/>
          <w:spacing w:val="-3"/>
          <w:szCs w:val="24"/>
        </w:rPr>
        <w:t>, by the following vote:</w:t>
      </w:r>
    </w:p>
    <w:p w14:paraId="6981D716" w14:textId="4AEEA130" w:rsidR="005825FD" w:rsidRPr="00B44C2F" w:rsidRDefault="00C76165" w:rsidP="00E72369">
      <w:pPr>
        <w:suppressLineNumbers/>
        <w:ind w:firstLine="720"/>
        <w:jc w:val="both"/>
        <w:rPr>
          <w:rFonts w:ascii="Arial" w:hAnsi="Arial" w:cs="Arial"/>
          <w:szCs w:val="24"/>
        </w:rPr>
      </w:pPr>
      <w:r w:rsidRPr="00B44C2F">
        <w:rPr>
          <w:rFonts w:ascii="Arial" w:hAnsi="Arial" w:cs="Arial"/>
          <w:szCs w:val="24"/>
        </w:rPr>
        <w:t>AYES:</w:t>
      </w:r>
      <w:r w:rsidRPr="00B44C2F">
        <w:rPr>
          <w:rFonts w:ascii="Arial" w:hAnsi="Arial" w:cs="Arial"/>
          <w:szCs w:val="24"/>
        </w:rPr>
        <w:tab/>
      </w:r>
      <w:r w:rsidRPr="00B44C2F">
        <w:rPr>
          <w:rFonts w:ascii="Arial" w:hAnsi="Arial" w:cs="Arial"/>
          <w:szCs w:val="24"/>
        </w:rPr>
        <w:tab/>
      </w:r>
      <w:r w:rsidR="008612DF">
        <w:rPr>
          <w:rFonts w:ascii="Arial" w:hAnsi="Arial" w:cs="Arial"/>
          <w:szCs w:val="24"/>
        </w:rPr>
        <w:t xml:space="preserve">Findling, Higuera, Boyenger, </w:t>
      </w:r>
      <w:proofErr w:type="spellStart"/>
      <w:r w:rsidR="008612DF">
        <w:rPr>
          <w:rFonts w:ascii="Arial" w:hAnsi="Arial" w:cs="Arial"/>
          <w:szCs w:val="24"/>
        </w:rPr>
        <w:t>Saryon</w:t>
      </w:r>
      <w:proofErr w:type="spellEnd"/>
      <w:r w:rsidR="008612DF">
        <w:rPr>
          <w:rFonts w:ascii="Arial" w:hAnsi="Arial" w:cs="Arial"/>
          <w:szCs w:val="24"/>
        </w:rPr>
        <w:t>, Pardee, Beck</w:t>
      </w:r>
    </w:p>
    <w:p w14:paraId="352566D2" w14:textId="77777777" w:rsidR="005825FD" w:rsidRPr="00B44C2F" w:rsidRDefault="00C76165" w:rsidP="00E72369">
      <w:pPr>
        <w:suppressLineNumbers/>
        <w:ind w:firstLine="720"/>
        <w:jc w:val="both"/>
        <w:rPr>
          <w:rFonts w:ascii="Arial" w:hAnsi="Arial" w:cs="Arial"/>
          <w:szCs w:val="24"/>
        </w:rPr>
      </w:pPr>
      <w:r w:rsidRPr="00B44C2F">
        <w:rPr>
          <w:rFonts w:ascii="Arial" w:hAnsi="Arial" w:cs="Arial"/>
          <w:szCs w:val="24"/>
        </w:rPr>
        <w:t>NOES:</w:t>
      </w:r>
      <w:r w:rsidRPr="00B44C2F">
        <w:rPr>
          <w:rFonts w:ascii="Arial" w:hAnsi="Arial" w:cs="Arial"/>
          <w:szCs w:val="24"/>
        </w:rPr>
        <w:tab/>
      </w:r>
    </w:p>
    <w:p w14:paraId="76E65B7B" w14:textId="24F32EB1" w:rsidR="005825FD" w:rsidRPr="00B44C2F" w:rsidRDefault="00C76165" w:rsidP="00E72369">
      <w:pPr>
        <w:suppressLineNumbers/>
        <w:ind w:firstLine="720"/>
        <w:jc w:val="both"/>
        <w:rPr>
          <w:rFonts w:ascii="Arial" w:hAnsi="Arial" w:cs="Arial"/>
          <w:szCs w:val="24"/>
        </w:rPr>
      </w:pPr>
      <w:r w:rsidRPr="00B44C2F">
        <w:rPr>
          <w:rFonts w:ascii="Arial" w:hAnsi="Arial" w:cs="Arial"/>
          <w:szCs w:val="24"/>
        </w:rPr>
        <w:t>ABSENT:</w:t>
      </w:r>
      <w:r w:rsidRPr="00B44C2F">
        <w:rPr>
          <w:rFonts w:ascii="Arial" w:hAnsi="Arial" w:cs="Arial"/>
          <w:szCs w:val="24"/>
        </w:rPr>
        <w:tab/>
      </w:r>
      <w:r w:rsidR="008612DF">
        <w:rPr>
          <w:rFonts w:ascii="Arial" w:hAnsi="Arial" w:cs="Arial"/>
          <w:szCs w:val="24"/>
        </w:rPr>
        <w:t>McDowell</w:t>
      </w:r>
    </w:p>
    <w:p w14:paraId="7E506BAD" w14:textId="774DA347" w:rsidR="00680923" w:rsidRPr="00B44C2F" w:rsidRDefault="000008FD" w:rsidP="00E72369">
      <w:pPr>
        <w:suppressLineNumbers/>
        <w:ind w:firstLine="720"/>
        <w:jc w:val="both"/>
        <w:rPr>
          <w:rFonts w:ascii="Arial" w:hAnsi="Arial" w:cs="Arial"/>
          <w:szCs w:val="24"/>
        </w:rPr>
      </w:pPr>
      <w:r>
        <w:rPr>
          <w:rFonts w:ascii="Arial" w:hAnsi="Arial" w:cs="Arial"/>
          <w:noProof/>
          <w:szCs w:val="24"/>
        </w:rPr>
        <w:pict w14:anchorId="16D27D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A signature on a white background&#10;&#10;Description automatically generated" style="position:absolute;left:0;text-align:left;margin-left:61.8pt;margin-top:10.2pt;width:115pt;height:76.65pt;z-index:-251658752;visibility:visible;mso-wrap-style:square;mso-wrap-distance-left:9pt;mso-wrap-distance-top:0;mso-wrap-distance-right:9pt;mso-wrap-distance-bottom:0;mso-position-horizontal-relative:margin;mso-position-vertical-relative:text;mso-width-relative:margin;mso-height-relative:margin">
            <v:imagedata r:id="rId12" o:title="A signature on a white background&#10;&#10;Description automatically generated"/>
            <w10:wrap anchorx="margin"/>
          </v:shape>
        </w:pict>
      </w:r>
      <w:r w:rsidR="00C76165" w:rsidRPr="00B44C2F">
        <w:rPr>
          <w:rFonts w:ascii="Arial" w:hAnsi="Arial" w:cs="Arial"/>
          <w:szCs w:val="24"/>
        </w:rPr>
        <w:t>ABSTAIN:</w:t>
      </w:r>
      <w:r w:rsidR="00C76165" w:rsidRPr="00B44C2F">
        <w:rPr>
          <w:rFonts w:ascii="Arial" w:hAnsi="Arial" w:cs="Arial"/>
          <w:szCs w:val="24"/>
        </w:rPr>
        <w:tab/>
      </w:r>
    </w:p>
    <w:p w14:paraId="6E3FBE8F" w14:textId="77777777" w:rsidR="00411238" w:rsidRPr="00B44C2F" w:rsidRDefault="00411238" w:rsidP="00840EB8">
      <w:pPr>
        <w:suppressLineNumbers/>
        <w:jc w:val="both"/>
        <w:rPr>
          <w:rFonts w:ascii="Arial" w:hAnsi="Arial" w:cs="Arial"/>
          <w:szCs w:val="24"/>
        </w:rPr>
      </w:pPr>
    </w:p>
    <w:p w14:paraId="561E6C22" w14:textId="6A1CCD1F" w:rsidR="00411238" w:rsidRPr="00B44C2F" w:rsidRDefault="00411238" w:rsidP="00840EB8">
      <w:pPr>
        <w:suppressLineNumbers/>
        <w:jc w:val="both"/>
        <w:rPr>
          <w:rFonts w:ascii="Arial" w:hAnsi="Arial" w:cs="Arial"/>
          <w:szCs w:val="24"/>
        </w:rPr>
      </w:pPr>
    </w:p>
    <w:p w14:paraId="6DF612B3" w14:textId="3D300C1E" w:rsidR="00E72369" w:rsidRPr="00B44C2F" w:rsidRDefault="00E72369" w:rsidP="00840EB8">
      <w:pPr>
        <w:suppressLineNumbers/>
        <w:jc w:val="both"/>
        <w:rPr>
          <w:rFonts w:ascii="Arial" w:hAnsi="Arial" w:cs="Arial"/>
          <w:szCs w:val="24"/>
        </w:rPr>
      </w:pPr>
    </w:p>
    <w:p w14:paraId="4B78CE3B" w14:textId="7B3A54BB" w:rsidR="00E72369" w:rsidRPr="00B44C2F" w:rsidRDefault="00C76165" w:rsidP="00E72369">
      <w:pPr>
        <w:pStyle w:val="BodyTextIndent"/>
        <w:suppressLineNumbers/>
        <w:ind w:left="90"/>
        <w:jc w:val="both"/>
        <w:rPr>
          <w:rFonts w:ascii="Arial" w:hAnsi="Arial" w:cs="Arial"/>
          <w:szCs w:val="24"/>
        </w:rPr>
      </w:pPr>
      <w:r w:rsidRPr="00B44C2F">
        <w:rPr>
          <w:rFonts w:ascii="Arial" w:hAnsi="Arial" w:cs="Arial"/>
          <w:szCs w:val="24"/>
        </w:rPr>
        <w:t>ATTEST: _______________________</w:t>
      </w:r>
      <w:r w:rsidR="00E72369" w:rsidRPr="00B44C2F">
        <w:rPr>
          <w:rFonts w:ascii="Arial" w:hAnsi="Arial" w:cs="Arial"/>
          <w:szCs w:val="24"/>
        </w:rPr>
        <w:t xml:space="preserve">             _____________________________</w:t>
      </w:r>
    </w:p>
    <w:p w14:paraId="748C7C53" w14:textId="3804F0C4" w:rsidR="00E72369" w:rsidRPr="00B44C2F" w:rsidRDefault="00E72369" w:rsidP="00E72369">
      <w:pPr>
        <w:pStyle w:val="BodyTextIndent"/>
        <w:suppressLineNumbers/>
        <w:ind w:left="1080"/>
        <w:jc w:val="both"/>
        <w:rPr>
          <w:rFonts w:ascii="Arial" w:hAnsi="Arial" w:cs="Arial"/>
          <w:szCs w:val="24"/>
        </w:rPr>
      </w:pPr>
      <w:r w:rsidRPr="00B44C2F">
        <w:rPr>
          <w:rFonts w:ascii="Arial" w:hAnsi="Arial" w:cs="Arial"/>
          <w:szCs w:val="24"/>
        </w:rPr>
        <w:t>Jeff Mitchem, Secretary</w:t>
      </w:r>
      <w:r w:rsidRPr="00B44C2F">
        <w:rPr>
          <w:rFonts w:ascii="Arial" w:hAnsi="Arial" w:cs="Arial"/>
          <w:szCs w:val="24"/>
        </w:rPr>
        <w:tab/>
      </w:r>
      <w:r w:rsidRPr="00B44C2F">
        <w:rPr>
          <w:rFonts w:ascii="Arial" w:hAnsi="Arial" w:cs="Arial"/>
          <w:szCs w:val="24"/>
        </w:rPr>
        <w:tab/>
      </w:r>
      <w:r w:rsidR="008612DF">
        <w:rPr>
          <w:rFonts w:ascii="Arial" w:hAnsi="Arial" w:cs="Arial"/>
          <w:szCs w:val="24"/>
        </w:rPr>
        <w:t>Melanie Findling</w:t>
      </w:r>
      <w:r w:rsidRPr="00B44C2F">
        <w:rPr>
          <w:rFonts w:ascii="Arial" w:hAnsi="Arial" w:cs="Arial"/>
          <w:szCs w:val="24"/>
        </w:rPr>
        <w:t>, Chair</w:t>
      </w:r>
    </w:p>
    <w:p w14:paraId="68274531" w14:textId="4C8A7383" w:rsidR="00C76165" w:rsidRPr="00B44C2F" w:rsidRDefault="00C76165" w:rsidP="00E72369">
      <w:pPr>
        <w:suppressLineNumbers/>
        <w:ind w:left="90" w:firstLine="720"/>
        <w:jc w:val="both"/>
        <w:rPr>
          <w:rFonts w:ascii="Arial" w:hAnsi="Arial" w:cs="Arial"/>
          <w:szCs w:val="24"/>
        </w:rPr>
      </w:pPr>
    </w:p>
    <w:p w14:paraId="0DB55B3D" w14:textId="3557410D" w:rsidR="002925B7" w:rsidRDefault="00F96587" w:rsidP="002925B7">
      <w:pPr>
        <w:spacing w:after="120"/>
        <w:jc w:val="center"/>
        <w:rPr>
          <w:rFonts w:ascii="Arial" w:hAnsi="Arial" w:cs="Arial"/>
          <w:caps/>
          <w:szCs w:val="24"/>
        </w:rPr>
      </w:pPr>
      <w:r>
        <w:rPr>
          <w:rFonts w:ascii="Arial" w:hAnsi="Arial" w:cs="Arial"/>
          <w:b/>
          <w:bCs/>
          <w:caps/>
          <w:szCs w:val="24"/>
        </w:rPr>
        <w:br w:type="page"/>
      </w:r>
      <w:r w:rsidR="002925B7" w:rsidRPr="00F96587">
        <w:rPr>
          <w:rFonts w:ascii="Arial" w:hAnsi="Arial" w:cs="Arial"/>
          <w:caps/>
          <w:szCs w:val="24"/>
        </w:rPr>
        <w:lastRenderedPageBreak/>
        <w:t>EXHIBIT A of resolution pc</w:t>
      </w:r>
      <w:r>
        <w:rPr>
          <w:rFonts w:ascii="Arial" w:hAnsi="Arial" w:cs="Arial"/>
          <w:caps/>
          <w:szCs w:val="24"/>
        </w:rPr>
        <w:t>-</w:t>
      </w:r>
      <w:r w:rsidR="002925B7" w:rsidRPr="00F96587">
        <w:rPr>
          <w:rFonts w:ascii="Arial" w:hAnsi="Arial" w:cs="Arial"/>
          <w:caps/>
          <w:szCs w:val="24"/>
        </w:rPr>
        <w:t>2024-01</w:t>
      </w:r>
    </w:p>
    <w:p w14:paraId="22ECA6DC" w14:textId="77777777" w:rsidR="00F96587" w:rsidRPr="00F96587" w:rsidRDefault="00F96587" w:rsidP="002925B7">
      <w:pPr>
        <w:spacing w:after="120"/>
        <w:jc w:val="center"/>
        <w:rPr>
          <w:rFonts w:ascii="Arial" w:hAnsi="Arial" w:cs="Arial"/>
          <w:caps/>
          <w:szCs w:val="24"/>
        </w:rPr>
      </w:pPr>
    </w:p>
    <w:p w14:paraId="6B10DA99" w14:textId="10B51362" w:rsidR="002925B7" w:rsidRDefault="002925B7" w:rsidP="002925B7">
      <w:pPr>
        <w:jc w:val="center"/>
        <w:rPr>
          <w:rFonts w:ascii="Arial" w:hAnsi="Arial" w:cs="Arial"/>
          <w:b/>
          <w:bCs/>
          <w:caps/>
          <w:szCs w:val="24"/>
        </w:rPr>
      </w:pPr>
      <w:r w:rsidRPr="002925B7">
        <w:rPr>
          <w:rFonts w:ascii="Arial" w:hAnsi="Arial" w:cs="Arial"/>
          <w:b/>
          <w:bCs/>
          <w:caps/>
          <w:szCs w:val="24"/>
        </w:rPr>
        <w:t>Parking Findings for cup 2023-01</w:t>
      </w:r>
    </w:p>
    <w:p w14:paraId="04AD81C4" w14:textId="6E812261" w:rsidR="002925B7" w:rsidRPr="002925B7" w:rsidRDefault="002925B7" w:rsidP="002925B7">
      <w:pPr>
        <w:spacing w:after="120"/>
        <w:jc w:val="center"/>
        <w:rPr>
          <w:rFonts w:ascii="Arial" w:hAnsi="Arial" w:cs="Arial"/>
          <w:b/>
          <w:bCs/>
          <w:caps/>
          <w:szCs w:val="24"/>
        </w:rPr>
      </w:pPr>
      <w:r w:rsidRPr="002925B7">
        <w:rPr>
          <w:rFonts w:ascii="Arial" w:hAnsi="Arial" w:cs="Arial"/>
          <w:b/>
          <w:bCs/>
          <w:caps/>
          <w:szCs w:val="24"/>
        </w:rPr>
        <w:t>305 Old mccloud rd (APN: 057-538-290)</w:t>
      </w:r>
    </w:p>
    <w:p w14:paraId="0F57E292" w14:textId="77777777" w:rsidR="002925B7" w:rsidRPr="002925B7" w:rsidRDefault="002925B7" w:rsidP="002925B7">
      <w:pPr>
        <w:jc w:val="center"/>
        <w:rPr>
          <w:rFonts w:ascii="Arial" w:hAnsi="Arial" w:cs="Arial"/>
          <w:b/>
          <w:bCs/>
          <w:caps/>
          <w:szCs w:val="24"/>
        </w:rPr>
      </w:pPr>
      <w:r w:rsidRPr="002925B7">
        <w:rPr>
          <w:rFonts w:ascii="Arial" w:hAnsi="Arial" w:cs="Arial"/>
          <w:b/>
          <w:bCs/>
          <w:caps/>
          <w:szCs w:val="24"/>
        </w:rPr>
        <w:t>as provided by msmc section 15.44.090 Planning Commission approve a modification to MSMC Section 15.44.050(B) to allow a parking ratio of 1 parking stall/bedroom and no covered spaces pursuant to the following findings</w:t>
      </w:r>
    </w:p>
    <w:p w14:paraId="399BAE84" w14:textId="77777777" w:rsidR="002925B7" w:rsidRPr="002925B7" w:rsidRDefault="002925B7" w:rsidP="002925B7">
      <w:pPr>
        <w:jc w:val="center"/>
        <w:rPr>
          <w:rFonts w:ascii="Arial" w:hAnsi="Arial" w:cs="Arial"/>
          <w:b/>
          <w:bCs/>
          <w:caps/>
          <w:szCs w:val="24"/>
        </w:rPr>
      </w:pPr>
    </w:p>
    <w:p w14:paraId="2482CFA1" w14:textId="77777777" w:rsidR="002925B7" w:rsidRPr="002925B7" w:rsidRDefault="002925B7" w:rsidP="002925B7">
      <w:pPr>
        <w:spacing w:before="120"/>
        <w:jc w:val="both"/>
        <w:rPr>
          <w:rFonts w:ascii="Arial" w:hAnsi="Arial" w:cs="Arial"/>
        </w:rPr>
      </w:pPr>
      <w:r w:rsidRPr="002925B7">
        <w:rPr>
          <w:rFonts w:ascii="Arial" w:hAnsi="Arial" w:cs="Arial"/>
          <w:b/>
          <w:bCs/>
        </w:rPr>
        <w:t>Whereas</w:t>
      </w:r>
      <w:r w:rsidRPr="002925B7">
        <w:rPr>
          <w:rFonts w:ascii="Arial" w:hAnsi="Arial" w:cs="Arial"/>
        </w:rPr>
        <w:t>, the project proposes to renovate 13 residential units built in 1963 and historically used for short- and long-term housing until vacated in 2017 on order of abatement by the City Building Official; and</w:t>
      </w:r>
    </w:p>
    <w:p w14:paraId="49640684" w14:textId="77777777" w:rsidR="002925B7" w:rsidRPr="002925B7" w:rsidRDefault="002925B7" w:rsidP="002925B7">
      <w:pPr>
        <w:spacing w:before="120"/>
        <w:jc w:val="both"/>
        <w:rPr>
          <w:rFonts w:ascii="Arial" w:hAnsi="Arial" w:cs="Arial"/>
        </w:rPr>
      </w:pPr>
      <w:r w:rsidRPr="002925B7">
        <w:rPr>
          <w:rFonts w:ascii="Arial" w:hAnsi="Arial" w:cs="Arial"/>
          <w:b/>
          <w:bCs/>
        </w:rPr>
        <w:t>Whereas</w:t>
      </w:r>
      <w:r w:rsidRPr="002925B7">
        <w:rPr>
          <w:rFonts w:ascii="Arial" w:hAnsi="Arial" w:cs="Arial"/>
        </w:rPr>
        <w:t>, the project site is a single .7-acre parcel (APN 057-538-290); and</w:t>
      </w:r>
    </w:p>
    <w:p w14:paraId="1D5AC42E" w14:textId="77777777" w:rsidR="002925B7" w:rsidRPr="002925B7" w:rsidRDefault="002925B7" w:rsidP="002925B7">
      <w:pPr>
        <w:spacing w:before="120"/>
        <w:jc w:val="both"/>
        <w:rPr>
          <w:rFonts w:ascii="Arial" w:hAnsi="Arial" w:cs="Arial"/>
        </w:rPr>
      </w:pPr>
      <w:r w:rsidRPr="002925B7">
        <w:rPr>
          <w:rFonts w:ascii="Arial" w:hAnsi="Arial" w:cs="Arial"/>
          <w:b/>
          <w:bCs/>
        </w:rPr>
        <w:t>Whereas</w:t>
      </w:r>
      <w:r w:rsidRPr="002925B7">
        <w:rPr>
          <w:rFonts w:ascii="Arial" w:hAnsi="Arial" w:cs="Arial"/>
        </w:rPr>
        <w:t>, the existing development density of 16.9 units/acre will remain unchanged from historic use; and</w:t>
      </w:r>
    </w:p>
    <w:p w14:paraId="3E24E477" w14:textId="77777777" w:rsidR="002925B7" w:rsidRPr="002925B7" w:rsidRDefault="002925B7" w:rsidP="002925B7">
      <w:pPr>
        <w:spacing w:before="120"/>
        <w:jc w:val="both"/>
        <w:rPr>
          <w:rFonts w:ascii="Arial" w:hAnsi="Arial" w:cs="Arial"/>
        </w:rPr>
      </w:pPr>
      <w:r w:rsidRPr="002925B7">
        <w:rPr>
          <w:rFonts w:ascii="Arial" w:hAnsi="Arial" w:cs="Arial"/>
          <w:b/>
          <w:bCs/>
        </w:rPr>
        <w:t>Whereas</w:t>
      </w:r>
      <w:r w:rsidRPr="002925B7">
        <w:rPr>
          <w:rFonts w:ascii="Arial" w:hAnsi="Arial" w:cs="Arial"/>
        </w:rPr>
        <w:t>, the site currently supports 14 existing parking spaces; and</w:t>
      </w:r>
    </w:p>
    <w:p w14:paraId="285D7536" w14:textId="77777777" w:rsidR="002925B7" w:rsidRPr="002925B7" w:rsidRDefault="002925B7" w:rsidP="002925B7">
      <w:pPr>
        <w:spacing w:before="120"/>
        <w:jc w:val="both"/>
        <w:rPr>
          <w:rFonts w:ascii="Arial" w:hAnsi="Arial" w:cs="Arial"/>
        </w:rPr>
      </w:pPr>
      <w:r w:rsidRPr="002925B7">
        <w:rPr>
          <w:rFonts w:ascii="Arial" w:hAnsi="Arial" w:cs="Arial"/>
          <w:b/>
          <w:bCs/>
        </w:rPr>
        <w:t>Whereas</w:t>
      </w:r>
      <w:r w:rsidRPr="002925B7">
        <w:rPr>
          <w:rFonts w:ascii="Arial" w:hAnsi="Arial" w:cs="Arial"/>
        </w:rPr>
        <w:t>, no new floor area, nor increase in density or intensification of use is proposed; and</w:t>
      </w:r>
    </w:p>
    <w:p w14:paraId="24665323" w14:textId="77777777" w:rsidR="002925B7" w:rsidRPr="002925B7" w:rsidRDefault="002925B7" w:rsidP="002925B7">
      <w:pPr>
        <w:spacing w:before="120"/>
        <w:jc w:val="both"/>
        <w:rPr>
          <w:rFonts w:ascii="Arial" w:hAnsi="Arial" w:cs="Arial"/>
        </w:rPr>
      </w:pPr>
      <w:r w:rsidRPr="002925B7">
        <w:rPr>
          <w:rFonts w:ascii="Arial" w:hAnsi="Arial" w:cs="Arial"/>
          <w:b/>
          <w:bCs/>
        </w:rPr>
        <w:t>Whereas</w:t>
      </w:r>
      <w:r w:rsidRPr="002925B7">
        <w:rPr>
          <w:rFonts w:ascii="Arial" w:hAnsi="Arial" w:cs="Arial"/>
        </w:rPr>
        <w:t>, the average residential unit size is 463 square feet configured as 12 studio apartments and one two-bedroom apartment; and</w:t>
      </w:r>
    </w:p>
    <w:p w14:paraId="04903A3D" w14:textId="77777777" w:rsidR="002925B7" w:rsidRPr="002925B7" w:rsidRDefault="002925B7" w:rsidP="002925B7">
      <w:pPr>
        <w:spacing w:before="120"/>
        <w:jc w:val="both"/>
        <w:rPr>
          <w:rFonts w:ascii="Arial" w:hAnsi="Arial" w:cs="Arial"/>
        </w:rPr>
      </w:pPr>
      <w:r w:rsidRPr="002925B7">
        <w:rPr>
          <w:rFonts w:ascii="Arial" w:hAnsi="Arial" w:cs="Arial"/>
          <w:b/>
          <w:bCs/>
        </w:rPr>
        <w:t>Whereas</w:t>
      </w:r>
      <w:r w:rsidRPr="002925B7">
        <w:rPr>
          <w:rFonts w:ascii="Arial" w:hAnsi="Arial" w:cs="Arial"/>
        </w:rPr>
        <w:t>, Mt Shasta General Plan Circulation Element Goal CI6 states that residential development provide off-street parking commensurate with the density level of the development; and, Policy CI-6.2 seeks to ensure adequate, but not excessive, well-designed and convenient on-street and off-street parking throughout the City; and</w:t>
      </w:r>
    </w:p>
    <w:p w14:paraId="2C16E571" w14:textId="77777777" w:rsidR="002925B7" w:rsidRPr="002925B7" w:rsidRDefault="002925B7" w:rsidP="002925B7">
      <w:pPr>
        <w:spacing w:before="120"/>
        <w:jc w:val="both"/>
        <w:rPr>
          <w:rFonts w:ascii="Arial" w:hAnsi="Arial" w:cs="Arial"/>
        </w:rPr>
      </w:pPr>
      <w:r w:rsidRPr="002925B7">
        <w:rPr>
          <w:rFonts w:ascii="Arial" w:hAnsi="Arial" w:cs="Arial"/>
          <w:b/>
          <w:bCs/>
        </w:rPr>
        <w:t>Whereas</w:t>
      </w:r>
      <w:r w:rsidRPr="002925B7">
        <w:rPr>
          <w:rFonts w:ascii="Arial" w:hAnsi="Arial" w:cs="Arial"/>
        </w:rPr>
        <w:t>, Mt Shasta Municipal Code Off Street Parking Requirements §15.44.050(B) requires off-street parking based on dwelling structure configuration which is inconsistent with the intent of General Plan Circulation Element Goal CI6; and</w:t>
      </w:r>
    </w:p>
    <w:p w14:paraId="056CEB22" w14:textId="77777777" w:rsidR="002925B7" w:rsidRPr="002925B7" w:rsidRDefault="002925B7" w:rsidP="002925B7">
      <w:pPr>
        <w:spacing w:before="120"/>
        <w:jc w:val="both"/>
        <w:rPr>
          <w:rFonts w:ascii="Arial" w:hAnsi="Arial" w:cs="Arial"/>
        </w:rPr>
      </w:pPr>
      <w:r w:rsidRPr="002925B7">
        <w:rPr>
          <w:rFonts w:ascii="Arial" w:hAnsi="Arial" w:cs="Arial"/>
          <w:b/>
          <w:bCs/>
        </w:rPr>
        <w:t>Whereas</w:t>
      </w:r>
      <w:r w:rsidRPr="002925B7">
        <w:rPr>
          <w:rFonts w:ascii="Arial" w:hAnsi="Arial" w:cs="Arial"/>
        </w:rPr>
        <w:t xml:space="preserve">, Mt Shasta Municipal Code Off Street Parking Requirements could require up to 10 additional parking spaces (including 7 covered spaces and 3 RV spaces) resulting in additional impervious paving, increased stormwater runoff and tree removal; and </w:t>
      </w:r>
    </w:p>
    <w:p w14:paraId="3E852AFA" w14:textId="77777777" w:rsidR="002925B7" w:rsidRPr="002925B7" w:rsidRDefault="002925B7" w:rsidP="002925B7">
      <w:pPr>
        <w:spacing w:before="120"/>
        <w:jc w:val="both"/>
        <w:rPr>
          <w:rFonts w:ascii="Arial" w:hAnsi="Arial" w:cs="Arial"/>
        </w:rPr>
      </w:pPr>
      <w:r w:rsidRPr="002925B7">
        <w:rPr>
          <w:rFonts w:ascii="Arial" w:hAnsi="Arial" w:cs="Arial"/>
          <w:b/>
          <w:bCs/>
        </w:rPr>
        <w:t xml:space="preserve">Whereas, </w:t>
      </w:r>
      <w:r w:rsidRPr="002925B7">
        <w:rPr>
          <w:rFonts w:ascii="Arial" w:hAnsi="Arial" w:cs="Arial"/>
        </w:rPr>
        <w:t>the Planning Commission supports best-practice parking regulations (CA Department of Housing and Community Development) that reduce parking ratios for small affordable residential dwelling units such as those proposed; and</w:t>
      </w:r>
    </w:p>
    <w:p w14:paraId="15CE986F" w14:textId="77777777" w:rsidR="002925B7" w:rsidRPr="002925B7" w:rsidRDefault="002925B7" w:rsidP="002925B7">
      <w:pPr>
        <w:spacing w:before="120"/>
        <w:jc w:val="both"/>
        <w:rPr>
          <w:rFonts w:ascii="Arial" w:hAnsi="Arial" w:cs="Arial"/>
        </w:rPr>
      </w:pPr>
      <w:r w:rsidRPr="002925B7">
        <w:rPr>
          <w:rFonts w:ascii="Arial" w:hAnsi="Arial" w:cs="Arial"/>
          <w:b/>
          <w:bCs/>
        </w:rPr>
        <w:t>Whereas</w:t>
      </w:r>
      <w:r w:rsidRPr="002925B7">
        <w:rPr>
          <w:rFonts w:ascii="Arial" w:hAnsi="Arial" w:cs="Arial"/>
        </w:rPr>
        <w:t>, the Planning Commission supports Adopted 2023-31 Housing Element Update Program HO-2.3.8 Amend MSMC Chapter 15.44, Off-Street Parking Requirements to reduce the number of on-site parking spaces for small residential units like those proposed; and</w:t>
      </w:r>
    </w:p>
    <w:p w14:paraId="31BA851C" w14:textId="77777777" w:rsidR="002925B7" w:rsidRPr="002925B7" w:rsidRDefault="002925B7" w:rsidP="002925B7">
      <w:pPr>
        <w:spacing w:before="120"/>
        <w:jc w:val="both"/>
        <w:rPr>
          <w:rFonts w:ascii="Arial" w:hAnsi="Arial" w:cs="Arial"/>
        </w:rPr>
      </w:pPr>
      <w:r w:rsidRPr="002925B7">
        <w:rPr>
          <w:rFonts w:ascii="Arial" w:hAnsi="Arial" w:cs="Arial"/>
          <w:b/>
          <w:bCs/>
        </w:rPr>
        <w:t>Whereas</w:t>
      </w:r>
      <w:r w:rsidRPr="002925B7">
        <w:rPr>
          <w:rFonts w:ascii="Arial" w:hAnsi="Arial" w:cs="Arial"/>
        </w:rPr>
        <w:t>, the proposed project consists of small studio apartments with projected parking demand of less than 2 spaces/unit due to single-occupant residency; and</w:t>
      </w:r>
    </w:p>
    <w:p w14:paraId="5B915225" w14:textId="77777777" w:rsidR="002925B7" w:rsidRPr="002925B7" w:rsidRDefault="002925B7" w:rsidP="002925B7">
      <w:pPr>
        <w:spacing w:before="120"/>
        <w:jc w:val="both"/>
        <w:rPr>
          <w:rFonts w:ascii="Arial" w:hAnsi="Arial" w:cs="Arial"/>
        </w:rPr>
      </w:pPr>
      <w:r w:rsidRPr="002925B7">
        <w:rPr>
          <w:rFonts w:ascii="Arial" w:hAnsi="Arial" w:cs="Arial"/>
          <w:b/>
          <w:bCs/>
        </w:rPr>
        <w:lastRenderedPageBreak/>
        <w:t>Whereas</w:t>
      </w:r>
      <w:r w:rsidRPr="002925B7">
        <w:rPr>
          <w:rFonts w:ascii="Arial" w:hAnsi="Arial" w:cs="Arial"/>
        </w:rPr>
        <w:t xml:space="preserve">, the residential use and small average size of the residential units will not create a significant demand for additional parking beyond the existing 14 spaces; and </w:t>
      </w:r>
    </w:p>
    <w:p w14:paraId="71094083" w14:textId="77777777" w:rsidR="002925B7" w:rsidRDefault="002925B7" w:rsidP="002925B7">
      <w:pPr>
        <w:spacing w:before="120"/>
        <w:jc w:val="both"/>
        <w:rPr>
          <w:rFonts w:ascii="Arial" w:hAnsi="Arial" w:cs="Arial"/>
        </w:rPr>
      </w:pPr>
      <w:r w:rsidRPr="002925B7">
        <w:rPr>
          <w:rFonts w:ascii="Arial" w:hAnsi="Arial" w:cs="Arial"/>
          <w:b/>
          <w:bCs/>
        </w:rPr>
        <w:t>Whereas</w:t>
      </w:r>
      <w:r w:rsidRPr="002925B7">
        <w:rPr>
          <w:rFonts w:ascii="Arial" w:hAnsi="Arial" w:cs="Arial"/>
        </w:rPr>
        <w:t xml:space="preserve">, the Planning Commission determines that a waiver of additional parking requirements would not be detrimental to public health, welfare or safety. </w:t>
      </w:r>
    </w:p>
    <w:p w14:paraId="2F1486A8" w14:textId="77777777" w:rsidR="00E3237C" w:rsidRPr="002925B7" w:rsidRDefault="00E3237C" w:rsidP="002925B7">
      <w:pPr>
        <w:spacing w:before="120"/>
        <w:jc w:val="both"/>
        <w:rPr>
          <w:rFonts w:ascii="Arial" w:hAnsi="Arial" w:cs="Arial"/>
        </w:rPr>
      </w:pPr>
    </w:p>
    <w:p w14:paraId="459657C5" w14:textId="47975E29" w:rsidR="00C76165" w:rsidRPr="002925B7" w:rsidRDefault="002925B7" w:rsidP="00E3237C">
      <w:pPr>
        <w:suppressLineNumbers/>
        <w:tabs>
          <w:tab w:val="left" w:pos="990"/>
        </w:tabs>
        <w:jc w:val="both"/>
        <w:outlineLvl w:val="0"/>
        <w:rPr>
          <w:rFonts w:ascii="Arial" w:hAnsi="Arial" w:cs="Arial"/>
          <w:szCs w:val="24"/>
        </w:rPr>
      </w:pPr>
      <w:r w:rsidRPr="002925B7">
        <w:rPr>
          <w:rFonts w:ascii="Arial" w:hAnsi="Arial" w:cs="Arial"/>
          <w:b/>
          <w:bCs/>
        </w:rPr>
        <w:t>Now, therefore, be it resolved</w:t>
      </w:r>
      <w:r w:rsidRPr="002925B7">
        <w:rPr>
          <w:rFonts w:ascii="Arial" w:hAnsi="Arial" w:cs="Arial"/>
        </w:rPr>
        <w:t xml:space="preserve"> by the Mt Shasta Planning Commission that based on the above findings, the Planning Commission approves, by the provisions of MSMC §15.44.090 Minor Modifications, a waiver of requirements for additional parking spaces beyond those existing.  </w:t>
      </w:r>
      <w:r w:rsidR="002D6AD8" w:rsidRPr="002925B7">
        <w:rPr>
          <w:rFonts w:ascii="Arial" w:hAnsi="Arial" w:cs="Arial"/>
          <w:szCs w:val="24"/>
        </w:rPr>
        <w:tab/>
      </w:r>
      <w:r w:rsidR="00C76165" w:rsidRPr="002925B7">
        <w:rPr>
          <w:rFonts w:ascii="Arial" w:hAnsi="Arial" w:cs="Arial"/>
          <w:szCs w:val="24"/>
        </w:rPr>
        <w:t xml:space="preserve"> </w:t>
      </w:r>
    </w:p>
    <w:sectPr w:rsidR="00C76165" w:rsidRPr="002925B7" w:rsidSect="008554F6">
      <w:type w:val="continuous"/>
      <w:pgSz w:w="12240" w:h="15840" w:code="1"/>
      <w:pgMar w:top="1440" w:right="1440" w:bottom="1440" w:left="1440" w:header="720" w:footer="57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1E30B4" w14:textId="77777777" w:rsidR="00005300" w:rsidRDefault="00005300">
      <w:r>
        <w:separator/>
      </w:r>
    </w:p>
  </w:endnote>
  <w:endnote w:type="continuationSeparator" w:id="0">
    <w:p w14:paraId="61032B9D" w14:textId="77777777" w:rsidR="00005300" w:rsidRDefault="000053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5A18E" w14:textId="77777777" w:rsidR="00005300" w:rsidRDefault="000053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3737D4E" w14:textId="77777777" w:rsidR="00005300" w:rsidRDefault="000053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295C9" w14:textId="77777777" w:rsidR="00005300" w:rsidRDefault="00005300">
    <w:pPr>
      <w:pStyle w:val="Footer"/>
      <w:framePr w:wrap="around" w:vAnchor="text" w:hAnchor="margin" w:xAlign="center" w:y="1"/>
      <w:rPr>
        <w:rStyle w:val="PageNumber"/>
      </w:rPr>
    </w:pPr>
  </w:p>
  <w:p w14:paraId="5B0F48F2" w14:textId="3A39D480" w:rsidR="00F96587" w:rsidRDefault="00F96587" w:rsidP="00F96587">
    <w:pPr>
      <w:pStyle w:val="Footer"/>
    </w:pPr>
    <w:fldSimple w:instr=" FILENAME \* MERGEFORMAT ">
      <w:r w:rsidR="00286321">
        <w:rPr>
          <w:noProof/>
        </w:rPr>
        <w:t>PC Resolution 24-01 - CUP23-01 305 Old McCloud</w:t>
      </w:r>
    </w:fldSimple>
    <w:r>
      <w:tab/>
    </w:r>
    <w:r>
      <w:tab/>
    </w:r>
    <w:r>
      <w:fldChar w:fldCharType="begin"/>
    </w:r>
    <w:r>
      <w:instrText xml:space="preserve"> PAGE   \* MERGEFORMAT </w:instrText>
    </w:r>
    <w:r>
      <w:fldChar w:fldCharType="separate"/>
    </w:r>
    <w:r>
      <w:t>1</w:t>
    </w:r>
    <w:r>
      <w:rPr>
        <w:noProof/>
      </w:rPr>
      <w:fldChar w:fldCharType="end"/>
    </w:r>
  </w:p>
  <w:p w14:paraId="4949021B" w14:textId="77777777" w:rsidR="00005300" w:rsidRPr="00CA2920" w:rsidRDefault="00005300">
    <w:pPr>
      <w:pStyle w:val="Footer"/>
      <w:rPr>
        <w:rFonts w:ascii="Arial" w:hAnsi="Arial" w:cs="Arial"/>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7403D" w14:textId="4C063535" w:rsidR="00F96587" w:rsidRDefault="000008FD" w:rsidP="00F96587">
    <w:pPr>
      <w:pStyle w:val="Footer"/>
    </w:pPr>
    <w:r>
      <w:fldChar w:fldCharType="begin"/>
    </w:r>
    <w:r>
      <w:instrText xml:space="preserve"> FILENAME \* MERGEFORMAT </w:instrText>
    </w:r>
    <w:r>
      <w:fldChar w:fldCharType="separate"/>
    </w:r>
    <w:r w:rsidR="00286321">
      <w:rPr>
        <w:noProof/>
      </w:rPr>
      <w:t>PC Resolution 24-01 - CUP23-01 305 Old McCloud</w:t>
    </w:r>
    <w:r>
      <w:rPr>
        <w:noProof/>
      </w:rPr>
      <w:fldChar w:fldCharType="end"/>
    </w:r>
    <w:r w:rsidR="00F96587">
      <w:tab/>
    </w:r>
    <w:r w:rsidR="00F96587">
      <w:tab/>
    </w:r>
    <w:r w:rsidR="00F96587">
      <w:fldChar w:fldCharType="begin"/>
    </w:r>
    <w:r w:rsidR="00F96587">
      <w:instrText xml:space="preserve"> PAGE   \* MERGEFORMAT </w:instrText>
    </w:r>
    <w:r w:rsidR="00F96587">
      <w:fldChar w:fldCharType="separate"/>
    </w:r>
    <w:r w:rsidR="00F96587">
      <w:rPr>
        <w:noProof/>
      </w:rPr>
      <w:t>2</w:t>
    </w:r>
    <w:r w:rsidR="00F96587">
      <w:rPr>
        <w:noProof/>
      </w:rPr>
      <w:fldChar w:fldCharType="end"/>
    </w:r>
  </w:p>
  <w:p w14:paraId="6BA34C9E" w14:textId="1FE86995" w:rsidR="00005300" w:rsidRPr="00CA2920" w:rsidRDefault="00005300">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7DF0A5" w14:textId="77777777" w:rsidR="00005300" w:rsidRDefault="00005300">
      <w:r>
        <w:separator/>
      </w:r>
    </w:p>
  </w:footnote>
  <w:footnote w:type="continuationSeparator" w:id="0">
    <w:p w14:paraId="71B475D1" w14:textId="77777777" w:rsidR="00005300" w:rsidRDefault="000053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9B2E0" w14:textId="77777777" w:rsidR="00005300" w:rsidRPr="0023242F" w:rsidRDefault="00005300">
    <w:pPr>
      <w:pStyle w:val="Header"/>
      <w:rPr>
        <w:rStyle w:val="PageNumber"/>
        <w:rFonts w:ascii="Arial" w:hAnsi="Arial" w:cs="Arial"/>
      </w:rPr>
    </w:pPr>
  </w:p>
  <w:p w14:paraId="48D0093A" w14:textId="77777777" w:rsidR="00005300" w:rsidRDefault="000053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0"/>
    <w:lvl w:ilvl="0">
      <w:start w:val="1"/>
      <w:numFmt w:val="lowerLetter"/>
      <w:pStyle w:val="Level1"/>
      <w:lvlText w:val="%1."/>
      <w:lvlJc w:val="left"/>
      <w:pPr>
        <w:tabs>
          <w:tab w:val="num" w:pos="1440"/>
        </w:tabs>
        <w:ind w:left="1440" w:hanging="720"/>
      </w:pPr>
      <w:rPr>
        <w:rFonts w:ascii="Times New Roman" w:hAnsi="Times New Roman" w:cs="Times New Roman"/>
        <w:sz w:val="24"/>
        <w:szCs w:val="24"/>
      </w:rPr>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1" w15:restartNumberingAfterBreak="0">
    <w:nsid w:val="2B5F1A71"/>
    <w:multiLevelType w:val="hybridMultilevel"/>
    <w:tmpl w:val="21C25A36"/>
    <w:lvl w:ilvl="0" w:tplc="0409000F">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E11B5E"/>
    <w:multiLevelType w:val="hybridMultilevel"/>
    <w:tmpl w:val="779E6E44"/>
    <w:lvl w:ilvl="0" w:tplc="0409000F">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476317"/>
    <w:multiLevelType w:val="hybridMultilevel"/>
    <w:tmpl w:val="3D542C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30379794">
    <w:abstractNumId w:val="0"/>
    <w:lvlOverride w:ilvl="0">
      <w:startOverride w:val="5"/>
      <w:lvl w:ilvl="0">
        <w:start w:val="5"/>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480585883">
    <w:abstractNumId w:val="3"/>
  </w:num>
  <w:num w:numId="3" w16cid:durableId="1212226890">
    <w:abstractNumId w:val="1"/>
  </w:num>
  <w:num w:numId="4" w16cid:durableId="5629847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15559572">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72705"/>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34B70"/>
    <w:rsid w:val="00005300"/>
    <w:rsid w:val="00005F05"/>
    <w:rsid w:val="0001464D"/>
    <w:rsid w:val="00015049"/>
    <w:rsid w:val="00034B70"/>
    <w:rsid w:val="000408B4"/>
    <w:rsid w:val="00041D8E"/>
    <w:rsid w:val="00053994"/>
    <w:rsid w:val="0005677B"/>
    <w:rsid w:val="0006013F"/>
    <w:rsid w:val="00060EC0"/>
    <w:rsid w:val="000778D3"/>
    <w:rsid w:val="0008053D"/>
    <w:rsid w:val="00084A64"/>
    <w:rsid w:val="00092029"/>
    <w:rsid w:val="000A46E2"/>
    <w:rsid w:val="000C4B47"/>
    <w:rsid w:val="000C76CC"/>
    <w:rsid w:val="000C7F03"/>
    <w:rsid w:val="00111370"/>
    <w:rsid w:val="00111F40"/>
    <w:rsid w:val="00117792"/>
    <w:rsid w:val="00123C92"/>
    <w:rsid w:val="00126ED0"/>
    <w:rsid w:val="001277C8"/>
    <w:rsid w:val="00135926"/>
    <w:rsid w:val="00150B39"/>
    <w:rsid w:val="00151552"/>
    <w:rsid w:val="00155FAF"/>
    <w:rsid w:val="00167779"/>
    <w:rsid w:val="00173223"/>
    <w:rsid w:val="001739C7"/>
    <w:rsid w:val="00182C7D"/>
    <w:rsid w:val="00195DA1"/>
    <w:rsid w:val="001A36BA"/>
    <w:rsid w:val="001A6829"/>
    <w:rsid w:val="001B3711"/>
    <w:rsid w:val="001B581A"/>
    <w:rsid w:val="001D7617"/>
    <w:rsid w:val="001E5550"/>
    <w:rsid w:val="001E73CB"/>
    <w:rsid w:val="001F2BAE"/>
    <w:rsid w:val="001F7619"/>
    <w:rsid w:val="00204604"/>
    <w:rsid w:val="00205CD7"/>
    <w:rsid w:val="002066FB"/>
    <w:rsid w:val="00224FF5"/>
    <w:rsid w:val="00227EF1"/>
    <w:rsid w:val="0023242F"/>
    <w:rsid w:val="00235CE5"/>
    <w:rsid w:val="0023765C"/>
    <w:rsid w:val="00245F92"/>
    <w:rsid w:val="002466DC"/>
    <w:rsid w:val="00254731"/>
    <w:rsid w:val="00256D11"/>
    <w:rsid w:val="00270825"/>
    <w:rsid w:val="00286321"/>
    <w:rsid w:val="002925B7"/>
    <w:rsid w:val="00294EA8"/>
    <w:rsid w:val="002B12F9"/>
    <w:rsid w:val="002C4DE4"/>
    <w:rsid w:val="002D0A10"/>
    <w:rsid w:val="002D17A6"/>
    <w:rsid w:val="002D3DEC"/>
    <w:rsid w:val="002D51B2"/>
    <w:rsid w:val="002D6AD8"/>
    <w:rsid w:val="002E46D4"/>
    <w:rsid w:val="002F0600"/>
    <w:rsid w:val="002F4019"/>
    <w:rsid w:val="002F5F4A"/>
    <w:rsid w:val="00303D93"/>
    <w:rsid w:val="00304F2C"/>
    <w:rsid w:val="00316000"/>
    <w:rsid w:val="00320214"/>
    <w:rsid w:val="00320218"/>
    <w:rsid w:val="00325C81"/>
    <w:rsid w:val="00334BBD"/>
    <w:rsid w:val="00343175"/>
    <w:rsid w:val="00344FB8"/>
    <w:rsid w:val="00350C40"/>
    <w:rsid w:val="00354EED"/>
    <w:rsid w:val="003614AA"/>
    <w:rsid w:val="00361C0A"/>
    <w:rsid w:val="00371FE6"/>
    <w:rsid w:val="00391C64"/>
    <w:rsid w:val="00397A3C"/>
    <w:rsid w:val="003A46C9"/>
    <w:rsid w:val="003C1E9A"/>
    <w:rsid w:val="003F2E3B"/>
    <w:rsid w:val="00404CC9"/>
    <w:rsid w:val="00411238"/>
    <w:rsid w:val="00413527"/>
    <w:rsid w:val="00414599"/>
    <w:rsid w:val="0042123F"/>
    <w:rsid w:val="00424640"/>
    <w:rsid w:val="00434A2D"/>
    <w:rsid w:val="00471299"/>
    <w:rsid w:val="004867CE"/>
    <w:rsid w:val="00492B4A"/>
    <w:rsid w:val="00494FC8"/>
    <w:rsid w:val="004A45A5"/>
    <w:rsid w:val="004A5E2B"/>
    <w:rsid w:val="004B4777"/>
    <w:rsid w:val="004D79DC"/>
    <w:rsid w:val="004E0F86"/>
    <w:rsid w:val="00505FF0"/>
    <w:rsid w:val="00514BF6"/>
    <w:rsid w:val="0052588A"/>
    <w:rsid w:val="005301A7"/>
    <w:rsid w:val="005337FF"/>
    <w:rsid w:val="00534A16"/>
    <w:rsid w:val="00534E0C"/>
    <w:rsid w:val="00536C9A"/>
    <w:rsid w:val="00544CD7"/>
    <w:rsid w:val="00560312"/>
    <w:rsid w:val="005707C8"/>
    <w:rsid w:val="00572341"/>
    <w:rsid w:val="005735F4"/>
    <w:rsid w:val="005825FD"/>
    <w:rsid w:val="00591E8A"/>
    <w:rsid w:val="005A48F9"/>
    <w:rsid w:val="005B59A6"/>
    <w:rsid w:val="005B6BA7"/>
    <w:rsid w:val="005D1824"/>
    <w:rsid w:val="005D2DE6"/>
    <w:rsid w:val="005E0479"/>
    <w:rsid w:val="005E25BF"/>
    <w:rsid w:val="005F496C"/>
    <w:rsid w:val="00610979"/>
    <w:rsid w:val="00621136"/>
    <w:rsid w:val="00623981"/>
    <w:rsid w:val="0063338C"/>
    <w:rsid w:val="0063418D"/>
    <w:rsid w:val="00647CF1"/>
    <w:rsid w:val="00652357"/>
    <w:rsid w:val="006710CF"/>
    <w:rsid w:val="00677879"/>
    <w:rsid w:val="00680923"/>
    <w:rsid w:val="006972EC"/>
    <w:rsid w:val="006A0F46"/>
    <w:rsid w:val="006B4283"/>
    <w:rsid w:val="006C170D"/>
    <w:rsid w:val="006C19AF"/>
    <w:rsid w:val="006C26AE"/>
    <w:rsid w:val="006D3FD7"/>
    <w:rsid w:val="006D5BAC"/>
    <w:rsid w:val="006E1F31"/>
    <w:rsid w:val="006E3E88"/>
    <w:rsid w:val="006E4CA5"/>
    <w:rsid w:val="006E685B"/>
    <w:rsid w:val="006F4F65"/>
    <w:rsid w:val="006F500E"/>
    <w:rsid w:val="006F7721"/>
    <w:rsid w:val="00701072"/>
    <w:rsid w:val="00705D42"/>
    <w:rsid w:val="00711026"/>
    <w:rsid w:val="00714050"/>
    <w:rsid w:val="0071574C"/>
    <w:rsid w:val="00725487"/>
    <w:rsid w:val="00725857"/>
    <w:rsid w:val="0073604D"/>
    <w:rsid w:val="00766666"/>
    <w:rsid w:val="00785747"/>
    <w:rsid w:val="00786D37"/>
    <w:rsid w:val="00792604"/>
    <w:rsid w:val="00793F3D"/>
    <w:rsid w:val="007A0DCB"/>
    <w:rsid w:val="007B464B"/>
    <w:rsid w:val="008008E1"/>
    <w:rsid w:val="00803E2D"/>
    <w:rsid w:val="008234D4"/>
    <w:rsid w:val="008314C5"/>
    <w:rsid w:val="008376D1"/>
    <w:rsid w:val="00840EB8"/>
    <w:rsid w:val="008422A6"/>
    <w:rsid w:val="008554F6"/>
    <w:rsid w:val="008612DF"/>
    <w:rsid w:val="00866961"/>
    <w:rsid w:val="00872A2D"/>
    <w:rsid w:val="0087479F"/>
    <w:rsid w:val="00875C25"/>
    <w:rsid w:val="008869F9"/>
    <w:rsid w:val="008A03A8"/>
    <w:rsid w:val="008B5864"/>
    <w:rsid w:val="008C1343"/>
    <w:rsid w:val="008C4352"/>
    <w:rsid w:val="008C5320"/>
    <w:rsid w:val="008D2962"/>
    <w:rsid w:val="008F18D3"/>
    <w:rsid w:val="008F25B9"/>
    <w:rsid w:val="009073D3"/>
    <w:rsid w:val="00914A9E"/>
    <w:rsid w:val="00914F34"/>
    <w:rsid w:val="00916C82"/>
    <w:rsid w:val="009255CB"/>
    <w:rsid w:val="00937FB5"/>
    <w:rsid w:val="00957AFC"/>
    <w:rsid w:val="00964D50"/>
    <w:rsid w:val="009673F4"/>
    <w:rsid w:val="0096783E"/>
    <w:rsid w:val="00977FB3"/>
    <w:rsid w:val="00983948"/>
    <w:rsid w:val="009A5257"/>
    <w:rsid w:val="009A57AD"/>
    <w:rsid w:val="009B2343"/>
    <w:rsid w:val="009C3E6B"/>
    <w:rsid w:val="009E64EF"/>
    <w:rsid w:val="00A054E8"/>
    <w:rsid w:val="00A05C69"/>
    <w:rsid w:val="00A060D7"/>
    <w:rsid w:val="00A16CC2"/>
    <w:rsid w:val="00A24952"/>
    <w:rsid w:val="00A339DC"/>
    <w:rsid w:val="00A41495"/>
    <w:rsid w:val="00A45DC9"/>
    <w:rsid w:val="00A57A04"/>
    <w:rsid w:val="00A64745"/>
    <w:rsid w:val="00A76C77"/>
    <w:rsid w:val="00A9097F"/>
    <w:rsid w:val="00A95D20"/>
    <w:rsid w:val="00A95EBC"/>
    <w:rsid w:val="00AA312F"/>
    <w:rsid w:val="00AA64AF"/>
    <w:rsid w:val="00AC572B"/>
    <w:rsid w:val="00AD4A62"/>
    <w:rsid w:val="00AF3000"/>
    <w:rsid w:val="00AF4375"/>
    <w:rsid w:val="00B10135"/>
    <w:rsid w:val="00B12293"/>
    <w:rsid w:val="00B17088"/>
    <w:rsid w:val="00B22320"/>
    <w:rsid w:val="00B2753D"/>
    <w:rsid w:val="00B44C2F"/>
    <w:rsid w:val="00B54745"/>
    <w:rsid w:val="00B611D9"/>
    <w:rsid w:val="00B639FC"/>
    <w:rsid w:val="00B66E14"/>
    <w:rsid w:val="00B71FCE"/>
    <w:rsid w:val="00B8550A"/>
    <w:rsid w:val="00B907CB"/>
    <w:rsid w:val="00B951AB"/>
    <w:rsid w:val="00B975C1"/>
    <w:rsid w:val="00BA071C"/>
    <w:rsid w:val="00BB56BA"/>
    <w:rsid w:val="00BD3F82"/>
    <w:rsid w:val="00BD57B1"/>
    <w:rsid w:val="00BD589C"/>
    <w:rsid w:val="00BD60AD"/>
    <w:rsid w:val="00C07754"/>
    <w:rsid w:val="00C23F01"/>
    <w:rsid w:val="00C327FF"/>
    <w:rsid w:val="00C35771"/>
    <w:rsid w:val="00C46DE3"/>
    <w:rsid w:val="00C56A3C"/>
    <w:rsid w:val="00C67FCB"/>
    <w:rsid w:val="00C76165"/>
    <w:rsid w:val="00C91EF5"/>
    <w:rsid w:val="00CA124F"/>
    <w:rsid w:val="00CA2920"/>
    <w:rsid w:val="00CB2248"/>
    <w:rsid w:val="00CC2D51"/>
    <w:rsid w:val="00CC5CCD"/>
    <w:rsid w:val="00CD3581"/>
    <w:rsid w:val="00CD50CF"/>
    <w:rsid w:val="00CD67E1"/>
    <w:rsid w:val="00CD7EB5"/>
    <w:rsid w:val="00CE2890"/>
    <w:rsid w:val="00CE4CE4"/>
    <w:rsid w:val="00D04469"/>
    <w:rsid w:val="00D061E2"/>
    <w:rsid w:val="00D1064B"/>
    <w:rsid w:val="00D132F4"/>
    <w:rsid w:val="00D2399B"/>
    <w:rsid w:val="00D2537C"/>
    <w:rsid w:val="00D4197C"/>
    <w:rsid w:val="00D42934"/>
    <w:rsid w:val="00D454C6"/>
    <w:rsid w:val="00D476D7"/>
    <w:rsid w:val="00D51226"/>
    <w:rsid w:val="00D518C1"/>
    <w:rsid w:val="00D53CB2"/>
    <w:rsid w:val="00D731B5"/>
    <w:rsid w:val="00D7427F"/>
    <w:rsid w:val="00D77794"/>
    <w:rsid w:val="00D77D77"/>
    <w:rsid w:val="00D87F79"/>
    <w:rsid w:val="00D90660"/>
    <w:rsid w:val="00D95A57"/>
    <w:rsid w:val="00DA2D83"/>
    <w:rsid w:val="00DB3A85"/>
    <w:rsid w:val="00DB57E9"/>
    <w:rsid w:val="00DC132E"/>
    <w:rsid w:val="00DC43D7"/>
    <w:rsid w:val="00DC5F12"/>
    <w:rsid w:val="00DD287E"/>
    <w:rsid w:val="00DF35BD"/>
    <w:rsid w:val="00DF4A3D"/>
    <w:rsid w:val="00E00872"/>
    <w:rsid w:val="00E01629"/>
    <w:rsid w:val="00E02501"/>
    <w:rsid w:val="00E05BC7"/>
    <w:rsid w:val="00E120E3"/>
    <w:rsid w:val="00E211C4"/>
    <w:rsid w:val="00E2187F"/>
    <w:rsid w:val="00E3237C"/>
    <w:rsid w:val="00E364BD"/>
    <w:rsid w:val="00E5641B"/>
    <w:rsid w:val="00E6427B"/>
    <w:rsid w:val="00E72369"/>
    <w:rsid w:val="00E83A96"/>
    <w:rsid w:val="00E86483"/>
    <w:rsid w:val="00EC70D4"/>
    <w:rsid w:val="00EF0D6A"/>
    <w:rsid w:val="00EF2184"/>
    <w:rsid w:val="00EF5954"/>
    <w:rsid w:val="00F00692"/>
    <w:rsid w:val="00F02DD4"/>
    <w:rsid w:val="00F03273"/>
    <w:rsid w:val="00F07E12"/>
    <w:rsid w:val="00F178C1"/>
    <w:rsid w:val="00F236E2"/>
    <w:rsid w:val="00F236EA"/>
    <w:rsid w:val="00F27934"/>
    <w:rsid w:val="00F41777"/>
    <w:rsid w:val="00F62C0E"/>
    <w:rsid w:val="00F673BE"/>
    <w:rsid w:val="00F678B2"/>
    <w:rsid w:val="00F7225A"/>
    <w:rsid w:val="00F807B3"/>
    <w:rsid w:val="00F852D1"/>
    <w:rsid w:val="00F860C2"/>
    <w:rsid w:val="00F90542"/>
    <w:rsid w:val="00F96587"/>
    <w:rsid w:val="00FA299F"/>
    <w:rsid w:val="00FB1183"/>
    <w:rsid w:val="00FB6575"/>
    <w:rsid w:val="00FB7239"/>
    <w:rsid w:val="00FC182F"/>
    <w:rsid w:val="00FC76F4"/>
    <w:rsid w:val="00FE0FB3"/>
    <w:rsid w:val="00FE43FD"/>
    <w:rsid w:val="00FF1E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2705"/>
    <o:shapelayout v:ext="edit">
      <o:idmap v:ext="edit" data="1"/>
    </o:shapelayout>
  </w:shapeDefaults>
  <w:decimalSymbol w:val="."/>
  <w:listSeparator w:val=","/>
  <w14:docId w14:val="0010C37C"/>
  <w15:docId w15:val="{1E3A5DEA-87F7-4522-8290-75590D5AE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765C"/>
    <w:rPr>
      <w:rFonts w:ascii="Bookman Old Style" w:hAnsi="Bookman Old Style"/>
      <w:sz w:val="24"/>
      <w:szCs w:val="18"/>
    </w:rPr>
  </w:style>
  <w:style w:type="paragraph" w:styleId="Heading1">
    <w:name w:val="heading 1"/>
    <w:basedOn w:val="Normal"/>
    <w:next w:val="Normal"/>
    <w:qFormat/>
    <w:pPr>
      <w:keepNext/>
      <w:tabs>
        <w:tab w:val="left" w:pos="990"/>
      </w:tabs>
      <w:outlineLvl w:val="0"/>
    </w:pPr>
    <w:rPr>
      <w:rFonts w:ascii="Times New Roman" w:hAnsi="Times New Roman"/>
      <w:szCs w:val="20"/>
    </w:rPr>
  </w:style>
  <w:style w:type="paragraph" w:styleId="Heading2">
    <w:name w:val="heading 2"/>
    <w:basedOn w:val="Normal"/>
    <w:next w:val="Normal"/>
    <w:qFormat/>
    <w:pPr>
      <w:keepNext/>
      <w:tabs>
        <w:tab w:val="left" w:pos="-720"/>
      </w:tabs>
      <w:suppressAutoHyphens/>
      <w:jc w:val="both"/>
      <w:outlineLvl w:val="1"/>
    </w:pPr>
    <w:rPr>
      <w:rFonts w:ascii="Times New Roman" w:hAnsi="Times New Roman"/>
      <w:b/>
      <w:snapToGrid w:val="0"/>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center"/>
    </w:pPr>
    <w:rPr>
      <w:rFonts w:ascii="Times New Roman" w:hAnsi="Times New Roman"/>
      <w:sz w:val="20"/>
      <w:szCs w:val="20"/>
    </w:rPr>
  </w:style>
  <w:style w:type="paragraph" w:styleId="Footer">
    <w:name w:val="footer"/>
    <w:basedOn w:val="Normal"/>
    <w:link w:val="FooterChar"/>
    <w:uiPriority w:val="99"/>
    <w:pPr>
      <w:tabs>
        <w:tab w:val="center" w:pos="4320"/>
        <w:tab w:val="right" w:pos="8640"/>
      </w:tabs>
    </w:pPr>
    <w:rPr>
      <w:rFonts w:ascii="Times New Roman" w:hAnsi="Times New Roman"/>
      <w:sz w:val="20"/>
      <w:szCs w:val="20"/>
    </w:rPr>
  </w:style>
  <w:style w:type="character" w:styleId="PageNumber">
    <w:name w:val="page number"/>
    <w:basedOn w:val="DefaultParagraphFont"/>
  </w:style>
  <w:style w:type="paragraph" w:styleId="Title">
    <w:name w:val="Title"/>
    <w:basedOn w:val="Normal"/>
    <w:qFormat/>
    <w:pPr>
      <w:jc w:val="center"/>
    </w:pPr>
    <w:rPr>
      <w:rFonts w:ascii="Times New Roman" w:hAnsi="Times New Roman"/>
      <w:b/>
      <w:sz w:val="28"/>
      <w:szCs w:val="20"/>
    </w:rPr>
  </w:style>
  <w:style w:type="paragraph" w:styleId="Header">
    <w:name w:val="header"/>
    <w:basedOn w:val="Normal"/>
    <w:link w:val="HeaderChar"/>
    <w:pPr>
      <w:tabs>
        <w:tab w:val="center" w:pos="4320"/>
        <w:tab w:val="right" w:pos="8640"/>
      </w:tabs>
    </w:pPr>
    <w:rPr>
      <w:rFonts w:ascii="Times New Roman" w:hAnsi="Times New Roman"/>
      <w:sz w:val="20"/>
      <w:szCs w:val="20"/>
    </w:rPr>
  </w:style>
  <w:style w:type="character" w:styleId="LineNumber">
    <w:name w:val="line number"/>
    <w:rsid w:val="0023765C"/>
    <w:rPr>
      <w:rFonts w:ascii="Arial" w:hAnsi="Arial"/>
      <w:sz w:val="16"/>
    </w:rPr>
  </w:style>
  <w:style w:type="paragraph" w:styleId="List">
    <w:name w:val="List"/>
    <w:basedOn w:val="Normal"/>
    <w:pPr>
      <w:ind w:left="360" w:hanging="360"/>
    </w:pPr>
    <w:rPr>
      <w:rFonts w:ascii="Times New Roman" w:hAnsi="Times New Roman"/>
      <w:szCs w:val="24"/>
    </w:rPr>
  </w:style>
  <w:style w:type="paragraph" w:styleId="BodyTextIndent">
    <w:name w:val="Body Text Indent"/>
    <w:basedOn w:val="Normal"/>
    <w:pPr>
      <w:ind w:left="5040"/>
    </w:pPr>
    <w:rPr>
      <w:rFonts w:ascii="Times New Roman" w:hAnsi="Times New Roman"/>
      <w:szCs w:val="21"/>
    </w:rPr>
  </w:style>
  <w:style w:type="paragraph" w:styleId="BalloonText">
    <w:name w:val="Balloon Text"/>
    <w:basedOn w:val="Normal"/>
    <w:semiHidden/>
    <w:rPr>
      <w:rFonts w:ascii="Tahoma" w:hAnsi="Tahoma" w:cs="Tahoma"/>
      <w:sz w:val="16"/>
      <w:szCs w:val="16"/>
    </w:rPr>
  </w:style>
  <w:style w:type="paragraph" w:styleId="BodyTextIndent2">
    <w:name w:val="Body Text Indent 2"/>
    <w:basedOn w:val="Normal"/>
    <w:link w:val="BodyTextIndent2Char"/>
    <w:pPr>
      <w:tabs>
        <w:tab w:val="left" w:pos="0"/>
      </w:tabs>
      <w:ind w:left="720" w:hanging="720"/>
      <w:jc w:val="both"/>
    </w:pPr>
    <w:rPr>
      <w:rFonts w:ascii="Arial" w:hAnsi="Arial" w:cs="Arial"/>
      <w:bCs/>
    </w:rPr>
  </w:style>
  <w:style w:type="paragraph" w:customStyle="1" w:styleId="7AutoList1">
    <w:name w:val="7AutoList1"/>
    <w:pPr>
      <w:widowControl w:val="0"/>
      <w:ind w:left="-1440"/>
      <w:jc w:val="both"/>
    </w:pPr>
    <w:rPr>
      <w:sz w:val="24"/>
    </w:rPr>
  </w:style>
  <w:style w:type="paragraph" w:styleId="EndnoteText">
    <w:name w:val="endnote text"/>
    <w:basedOn w:val="Normal"/>
    <w:semiHidden/>
    <w:pPr>
      <w:widowControl w:val="0"/>
    </w:pPr>
    <w:rPr>
      <w:rFonts w:ascii="Courier New" w:hAnsi="Courier New"/>
      <w:snapToGrid w:val="0"/>
      <w:szCs w:val="20"/>
    </w:rPr>
  </w:style>
  <w:style w:type="paragraph" w:customStyle="1" w:styleId="8AutoList1">
    <w:name w:val="8AutoList1"/>
    <w:pPr>
      <w:widowControl w:val="0"/>
      <w:ind w:left="-1440"/>
      <w:jc w:val="both"/>
    </w:pPr>
    <w:rPr>
      <w:sz w:val="24"/>
    </w:rPr>
  </w:style>
  <w:style w:type="paragraph" w:styleId="BodyText3">
    <w:name w:val="Body Text 3"/>
    <w:basedOn w:val="Normal"/>
    <w:link w:val="BodyText3Char"/>
    <w:pPr>
      <w:tabs>
        <w:tab w:val="left" w:pos="0"/>
      </w:tabs>
    </w:pPr>
    <w:rPr>
      <w:rFonts w:ascii="Times New Roman" w:hAnsi="Times New Roman"/>
      <w:szCs w:val="20"/>
    </w:rPr>
  </w:style>
  <w:style w:type="paragraph" w:styleId="BodyText2">
    <w:name w:val="Body Text 2"/>
    <w:basedOn w:val="Normal"/>
    <w:pPr>
      <w:jc w:val="both"/>
    </w:pPr>
    <w:rPr>
      <w:rFonts w:ascii="Arial" w:hAnsi="Arial" w:cs="Arial"/>
      <w:bCs/>
    </w:rPr>
  </w:style>
  <w:style w:type="paragraph" w:customStyle="1" w:styleId="Level1">
    <w:name w:val="Level 1"/>
    <w:basedOn w:val="Normal"/>
    <w:pPr>
      <w:widowControl w:val="0"/>
      <w:numPr>
        <w:numId w:val="1"/>
      </w:numPr>
      <w:autoSpaceDE w:val="0"/>
      <w:autoSpaceDN w:val="0"/>
      <w:adjustRightInd w:val="0"/>
      <w:ind w:left="1440" w:hanging="720"/>
      <w:outlineLvl w:val="0"/>
    </w:pPr>
    <w:rPr>
      <w:rFonts w:ascii="Times New Roman" w:hAnsi="Times New Roman"/>
      <w:sz w:val="20"/>
      <w:szCs w:val="24"/>
    </w:rPr>
  </w:style>
  <w:style w:type="paragraph" w:customStyle="1" w:styleId="Default">
    <w:name w:val="Default"/>
    <w:pPr>
      <w:autoSpaceDE w:val="0"/>
      <w:autoSpaceDN w:val="0"/>
      <w:adjustRightInd w:val="0"/>
    </w:pPr>
    <w:rPr>
      <w:color w:val="000000"/>
      <w:sz w:val="24"/>
      <w:szCs w:val="24"/>
    </w:rPr>
  </w:style>
  <w:style w:type="paragraph" w:styleId="BodyTextIndent3">
    <w:name w:val="Body Text Indent 3"/>
    <w:basedOn w:val="Normal"/>
    <w:pPr>
      <w:tabs>
        <w:tab w:val="left" w:pos="720"/>
      </w:tabs>
      <w:ind w:left="720" w:hanging="360"/>
    </w:pPr>
    <w:rPr>
      <w:rFonts w:ascii="Times New Roman" w:hAnsi="Times New Roman"/>
      <w:szCs w:val="20"/>
    </w:rPr>
  </w:style>
  <w:style w:type="paragraph" w:customStyle="1" w:styleId="BodyTextIn">
    <w:name w:val="Body Text In"/>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Pr>
      <w:sz w:val="24"/>
    </w:rPr>
  </w:style>
  <w:style w:type="paragraph" w:styleId="NoSpacing">
    <w:name w:val="No Spacing"/>
    <w:qFormat/>
    <w:rsid w:val="00560312"/>
    <w:rPr>
      <w:rFonts w:ascii="Arial" w:hAnsi="Arial"/>
      <w:sz w:val="24"/>
      <w:szCs w:val="22"/>
    </w:rPr>
  </w:style>
  <w:style w:type="character" w:customStyle="1" w:styleId="bodytext1">
    <w:name w:val="bodytext1"/>
    <w:rsid w:val="007A0DCB"/>
    <w:rPr>
      <w:rFonts w:ascii="Verdana" w:hAnsi="Verdana" w:hint="default"/>
      <w:color w:val="000000"/>
      <w:sz w:val="18"/>
      <w:szCs w:val="18"/>
    </w:rPr>
  </w:style>
  <w:style w:type="character" w:customStyle="1" w:styleId="HeaderChar">
    <w:name w:val="Header Char"/>
    <w:link w:val="Header"/>
    <w:rsid w:val="0087479F"/>
  </w:style>
  <w:style w:type="character" w:customStyle="1" w:styleId="BodyText3Char">
    <w:name w:val="Body Text 3 Char"/>
    <w:link w:val="BodyText3"/>
    <w:rsid w:val="0087479F"/>
    <w:rPr>
      <w:sz w:val="24"/>
    </w:rPr>
  </w:style>
  <w:style w:type="paragraph" w:styleId="ListParagraph">
    <w:name w:val="List Paragraph"/>
    <w:basedOn w:val="Normal"/>
    <w:uiPriority w:val="34"/>
    <w:qFormat/>
    <w:rsid w:val="00204604"/>
    <w:pPr>
      <w:ind w:left="720"/>
    </w:pPr>
  </w:style>
  <w:style w:type="character" w:customStyle="1" w:styleId="BodyTextIndent2Char">
    <w:name w:val="Body Text Indent 2 Char"/>
    <w:link w:val="BodyTextIndent2"/>
    <w:rsid w:val="00BD57B1"/>
    <w:rPr>
      <w:rFonts w:ascii="Arial" w:hAnsi="Arial" w:cs="Arial"/>
      <w:bCs/>
      <w:sz w:val="24"/>
      <w:szCs w:val="18"/>
    </w:rPr>
  </w:style>
  <w:style w:type="paragraph" w:styleId="FootnoteText">
    <w:name w:val="footnote text"/>
    <w:basedOn w:val="Normal"/>
    <w:link w:val="FootnoteTextChar"/>
    <w:rsid w:val="00766666"/>
    <w:rPr>
      <w:sz w:val="20"/>
      <w:szCs w:val="20"/>
      <w:lang w:val="x-none" w:eastAsia="x-none"/>
    </w:rPr>
  </w:style>
  <w:style w:type="character" w:customStyle="1" w:styleId="FootnoteTextChar">
    <w:name w:val="Footnote Text Char"/>
    <w:link w:val="FootnoteText"/>
    <w:rsid w:val="00766666"/>
    <w:rPr>
      <w:rFonts w:ascii="Bookman Old Style" w:hAnsi="Bookman Old Style"/>
      <w:lang w:val="x-none" w:eastAsia="x-none"/>
    </w:rPr>
  </w:style>
  <w:style w:type="character" w:styleId="FootnoteReference">
    <w:name w:val="footnote reference"/>
    <w:rsid w:val="00766666"/>
    <w:rPr>
      <w:vertAlign w:val="superscript"/>
    </w:rPr>
  </w:style>
  <w:style w:type="character" w:styleId="CommentReference">
    <w:name w:val="annotation reference"/>
    <w:rsid w:val="001277C8"/>
    <w:rPr>
      <w:sz w:val="16"/>
      <w:szCs w:val="16"/>
    </w:rPr>
  </w:style>
  <w:style w:type="paragraph" w:styleId="CommentText">
    <w:name w:val="annotation text"/>
    <w:basedOn w:val="Normal"/>
    <w:link w:val="CommentTextChar"/>
    <w:rsid w:val="001277C8"/>
    <w:rPr>
      <w:sz w:val="20"/>
      <w:szCs w:val="20"/>
    </w:rPr>
  </w:style>
  <w:style w:type="character" w:customStyle="1" w:styleId="CommentTextChar">
    <w:name w:val="Comment Text Char"/>
    <w:link w:val="CommentText"/>
    <w:rsid w:val="001277C8"/>
    <w:rPr>
      <w:rFonts w:ascii="Bookman Old Style" w:hAnsi="Bookman Old Style"/>
    </w:rPr>
  </w:style>
  <w:style w:type="paragraph" w:styleId="CommentSubject">
    <w:name w:val="annotation subject"/>
    <w:basedOn w:val="CommentText"/>
    <w:next w:val="CommentText"/>
    <w:link w:val="CommentSubjectChar"/>
    <w:rsid w:val="001277C8"/>
    <w:rPr>
      <w:b/>
      <w:bCs/>
    </w:rPr>
  </w:style>
  <w:style w:type="character" w:customStyle="1" w:styleId="CommentSubjectChar">
    <w:name w:val="Comment Subject Char"/>
    <w:link w:val="CommentSubject"/>
    <w:rsid w:val="001277C8"/>
    <w:rPr>
      <w:rFonts w:ascii="Bookman Old Style" w:hAnsi="Bookman Old Style"/>
      <w:b/>
      <w:bCs/>
    </w:rPr>
  </w:style>
  <w:style w:type="character" w:customStyle="1" w:styleId="FooterChar">
    <w:name w:val="Footer Char"/>
    <w:basedOn w:val="DefaultParagraphFont"/>
    <w:link w:val="Footer"/>
    <w:uiPriority w:val="99"/>
    <w:rsid w:val="00F965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66592">
      <w:bodyDiv w:val="1"/>
      <w:marLeft w:val="0"/>
      <w:marRight w:val="0"/>
      <w:marTop w:val="0"/>
      <w:marBottom w:val="0"/>
      <w:divBdr>
        <w:top w:val="none" w:sz="0" w:space="0" w:color="auto"/>
        <w:left w:val="none" w:sz="0" w:space="0" w:color="auto"/>
        <w:bottom w:val="none" w:sz="0" w:space="0" w:color="auto"/>
        <w:right w:val="none" w:sz="0" w:space="0" w:color="auto"/>
      </w:divBdr>
    </w:div>
    <w:div w:id="1349942715">
      <w:bodyDiv w:val="1"/>
      <w:marLeft w:val="0"/>
      <w:marRight w:val="0"/>
      <w:marTop w:val="0"/>
      <w:marBottom w:val="0"/>
      <w:divBdr>
        <w:top w:val="none" w:sz="0" w:space="0" w:color="auto"/>
        <w:left w:val="none" w:sz="0" w:space="0" w:color="auto"/>
        <w:bottom w:val="none" w:sz="0" w:space="0" w:color="auto"/>
        <w:right w:val="none" w:sz="0" w:space="0" w:color="auto"/>
      </w:divBdr>
    </w:div>
    <w:div w:id="1771122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FB4B284D-7A58-4C15-B2C7-47C10DD76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1599</TotalTime>
  <Pages>6</Pages>
  <Words>1953</Words>
  <Characters>11138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CITY OF CALISTOGA</vt:lpstr>
    </vt:vector>
  </TitlesOfParts>
  <Company>City of Calistoga</Company>
  <LinksUpToDate>false</LinksUpToDate>
  <CharactersWithSpaces>13065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CALISTOGA</dc:title>
  <dc:creator>Zach Tusinger</dc:creator>
  <cp:lastModifiedBy>Jeff Mitchem</cp:lastModifiedBy>
  <cp:revision>45</cp:revision>
  <cp:lastPrinted>2024-01-17T21:52:00Z</cp:lastPrinted>
  <dcterms:created xsi:type="dcterms:W3CDTF">2019-02-11T19:12:00Z</dcterms:created>
  <dcterms:modified xsi:type="dcterms:W3CDTF">2024-01-17T22:18:00Z</dcterms:modified>
</cp:coreProperties>
</file>