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5757C" w14:textId="77777777" w:rsidR="00CA330D" w:rsidRPr="00CA330D" w:rsidRDefault="00CA330D" w:rsidP="00CA330D">
      <w:pPr>
        <w:pBdr>
          <w:bottom w:val="double" w:sz="4" w:space="1" w:color="auto"/>
        </w:pBdr>
        <w:tabs>
          <w:tab w:val="right" w:pos="10800"/>
        </w:tabs>
        <w:spacing w:after="160" w:line="259" w:lineRule="auto"/>
        <w:rPr>
          <w:rFonts w:ascii="Century Gothic" w:hAnsi="Century Gothic" w:cs="Times New Roman"/>
          <w:sz w:val="20"/>
          <w:szCs w:val="20"/>
        </w:rPr>
      </w:pPr>
      <w:bookmarkStart w:id="0" w:name="body"/>
      <w:bookmarkStart w:id="1" w:name="Date"/>
      <w:bookmarkEnd w:id="0"/>
      <w:bookmarkEnd w:id="1"/>
      <w:r w:rsidRPr="00CA330D">
        <w:rPr>
          <w:rFonts w:ascii="Century Gothic" w:hAnsi="Century Gothic" w:cs="Times New Roman"/>
          <w:sz w:val="20"/>
          <w:szCs w:val="20"/>
        </w:rPr>
        <w:t>STATE OF CALIFORNIA</w:t>
      </w:r>
      <w:r w:rsidRPr="00CA330D">
        <w:rPr>
          <w:rFonts w:ascii="Century Gothic" w:hAnsi="Century Gothic" w:cs="Times New Roman"/>
          <w:sz w:val="20"/>
          <w:szCs w:val="20"/>
        </w:rPr>
        <w:tab/>
        <w:t xml:space="preserve">GAVIN NEWSOM, </w:t>
      </w:r>
      <w:r w:rsidRPr="00CA330D">
        <w:rPr>
          <w:rFonts w:ascii="Century Gothic" w:hAnsi="Century Gothic" w:cs="Times New Roman"/>
          <w:i/>
          <w:sz w:val="20"/>
          <w:szCs w:val="20"/>
        </w:rPr>
        <w:t>Governor</w:t>
      </w:r>
    </w:p>
    <w:p w14:paraId="587909CF" w14:textId="77777777" w:rsidR="00CA330D" w:rsidRPr="00CA330D" w:rsidRDefault="00CA330D" w:rsidP="00CA330D">
      <w:pPr>
        <w:rPr>
          <w:rFonts w:ascii="Century Gothic" w:hAnsi="Century Gothic" w:cs="Times New Roman"/>
          <w:sz w:val="14"/>
          <w:szCs w:val="14"/>
        </w:rPr>
        <w:sectPr w:rsidR="00CA330D" w:rsidRPr="00CA330D" w:rsidSect="00CA330D">
          <w:headerReference w:type="default" r:id="rId12"/>
          <w:type w:val="continuous"/>
          <w:pgSz w:w="12240" w:h="15840"/>
          <w:pgMar w:top="720" w:right="720" w:bottom="1440" w:left="720" w:header="720" w:footer="720" w:gutter="0"/>
          <w:cols w:space="720"/>
          <w:titlePg/>
          <w:docGrid w:linePitch="326"/>
        </w:sectPr>
      </w:pPr>
    </w:p>
    <w:p w14:paraId="367A3C64" w14:textId="77777777" w:rsidR="00CA330D" w:rsidRPr="00CA330D" w:rsidRDefault="00CA330D" w:rsidP="00CA330D">
      <w:pPr>
        <w:rPr>
          <w:rFonts w:ascii="Century Gothic" w:hAnsi="Century Gothic" w:cs="Times New Roman"/>
          <w:b/>
          <w:bCs/>
          <w:sz w:val="20"/>
          <w:szCs w:val="20"/>
        </w:rPr>
      </w:pPr>
      <w:r w:rsidRPr="00CA330D">
        <w:rPr>
          <w:rFonts w:ascii="Century Gothic" w:hAnsi="Century Gothic" w:cs="Times New Roman"/>
          <w:b/>
          <w:bCs/>
          <w:sz w:val="20"/>
          <w:szCs w:val="20"/>
        </w:rPr>
        <w:t>CALIFORNIA STATE LANDS COMMISSION</w:t>
      </w:r>
    </w:p>
    <w:p w14:paraId="0A6B9B47" w14:textId="77777777" w:rsidR="00CA330D" w:rsidRPr="00CA330D" w:rsidRDefault="00CA330D" w:rsidP="00CA330D">
      <w:pPr>
        <w:rPr>
          <w:rFonts w:ascii="Century Gothic" w:hAnsi="Century Gothic" w:cs="Times New Roman"/>
          <w:sz w:val="20"/>
          <w:szCs w:val="20"/>
        </w:rPr>
      </w:pPr>
      <w:r w:rsidRPr="00CA330D">
        <w:rPr>
          <w:rFonts w:ascii="Century Gothic" w:hAnsi="Century Gothic" w:cs="Times New Roman"/>
          <w:sz w:val="20"/>
          <w:szCs w:val="20"/>
        </w:rPr>
        <w:t>100 Howe Avenue, Suite 100-South</w:t>
      </w:r>
    </w:p>
    <w:p w14:paraId="5D30A931" w14:textId="77777777" w:rsidR="00CA330D" w:rsidRPr="00CA330D" w:rsidRDefault="00CA330D" w:rsidP="00CA330D">
      <w:pPr>
        <w:rPr>
          <w:rFonts w:ascii="Century Gothic" w:hAnsi="Century Gothic" w:cs="Times New Roman"/>
        </w:rPr>
      </w:pPr>
      <w:r w:rsidRPr="00CA330D">
        <w:rPr>
          <w:rFonts w:ascii="Century Gothic" w:hAnsi="Century Gothic" w:cs="Times New Roman"/>
          <w:sz w:val="20"/>
          <w:szCs w:val="20"/>
        </w:rPr>
        <w:t>Sacramento, CA  95825-8202</w:t>
      </w:r>
    </w:p>
    <w:p w14:paraId="2ED791B2" w14:textId="77777777" w:rsidR="00CA330D" w:rsidRPr="00CA330D" w:rsidRDefault="00CA330D" w:rsidP="00CA330D">
      <w:pPr>
        <w:jc w:val="right"/>
        <w:rPr>
          <w:rFonts w:ascii="Century Gothic" w:hAnsi="Century Gothic" w:cs="Times New Roman"/>
          <w:sz w:val="20"/>
          <w:szCs w:val="20"/>
        </w:rPr>
      </w:pPr>
      <w:r w:rsidRPr="00CA330D">
        <w:rPr>
          <w:rFonts w:ascii="Century Gothic" w:hAnsi="Century Gothic" w:cs="Times New Roman"/>
          <w:sz w:val="20"/>
          <w:szCs w:val="20"/>
        </w:rPr>
        <w:br w:type="column"/>
      </w:r>
      <w:r w:rsidRPr="00CA330D">
        <w:rPr>
          <w:rFonts w:ascii="Century Gothic" w:hAnsi="Century Gothic" w:cs="Times New Roman"/>
          <w:noProof/>
          <w:sz w:val="22"/>
          <w:szCs w:val="22"/>
        </w:rPr>
        <w:drawing>
          <wp:inline distT="0" distB="0" distL="0" distR="0" wp14:anchorId="292BB066" wp14:editId="0C1AF813">
            <wp:extent cx="1068020" cy="1146686"/>
            <wp:effectExtent l="0" t="0" r="0" b="0"/>
            <wp:docPr id="5" name="Picture 5" descr="Logo - California State Lands Commission. Established in 1938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Logo - California State Lands Commission. Established in 1938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773" cy="1147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D2BCA" w14:textId="77777777" w:rsidR="00CA330D" w:rsidRPr="00CA330D" w:rsidRDefault="00CA330D" w:rsidP="00CA330D">
      <w:pPr>
        <w:jc w:val="right"/>
        <w:rPr>
          <w:rFonts w:ascii="Century Gothic" w:hAnsi="Century Gothic" w:cs="Times New Roman"/>
          <w:sz w:val="18"/>
          <w:szCs w:val="18"/>
        </w:rPr>
      </w:pPr>
      <w:r w:rsidRPr="00CA330D">
        <w:rPr>
          <w:rFonts w:ascii="Century Gothic" w:hAnsi="Century Gothic" w:cs="Times New Roman"/>
          <w:b/>
          <w:bCs/>
          <w:sz w:val="20"/>
          <w:szCs w:val="20"/>
        </w:rPr>
        <w:br w:type="column"/>
      </w:r>
      <w:r w:rsidRPr="00CA330D">
        <w:rPr>
          <w:rFonts w:ascii="Century Gothic" w:hAnsi="Century Gothic" w:cs="Times New Roman"/>
          <w:b/>
          <w:bCs/>
          <w:sz w:val="18"/>
          <w:szCs w:val="18"/>
        </w:rPr>
        <w:t>JENNIFER LUCCHESI,</w:t>
      </w:r>
      <w:r w:rsidRPr="00CA330D">
        <w:rPr>
          <w:rFonts w:ascii="Century Gothic" w:hAnsi="Century Gothic" w:cs="Times New Roman"/>
          <w:sz w:val="18"/>
          <w:szCs w:val="18"/>
        </w:rPr>
        <w:t xml:space="preserve"> </w:t>
      </w:r>
      <w:r w:rsidRPr="00CA330D">
        <w:rPr>
          <w:rFonts w:ascii="Century Gothic" w:hAnsi="Century Gothic" w:cs="Times New Roman"/>
          <w:i/>
          <w:iCs/>
          <w:sz w:val="18"/>
          <w:szCs w:val="18"/>
        </w:rPr>
        <w:t>Executive Officer</w:t>
      </w:r>
    </w:p>
    <w:p w14:paraId="71859ADA" w14:textId="77777777" w:rsidR="00CA330D" w:rsidRPr="00CA330D" w:rsidRDefault="00CA330D" w:rsidP="00CA330D">
      <w:pPr>
        <w:jc w:val="right"/>
        <w:rPr>
          <w:rFonts w:ascii="Century Gothic" w:hAnsi="Century Gothic" w:cs="Times New Roman"/>
          <w:b/>
          <w:bCs/>
          <w:sz w:val="18"/>
          <w:szCs w:val="18"/>
        </w:rPr>
      </w:pPr>
      <w:r w:rsidRPr="00CA330D">
        <w:rPr>
          <w:rFonts w:ascii="Century Gothic" w:hAnsi="Century Gothic" w:cs="Times New Roman"/>
          <w:b/>
          <w:bCs/>
          <w:sz w:val="18"/>
          <w:szCs w:val="18"/>
        </w:rPr>
        <w:t>916.574.1800</w:t>
      </w:r>
    </w:p>
    <w:p w14:paraId="2D929F6C" w14:textId="77777777" w:rsidR="00CA330D" w:rsidRPr="00CA330D" w:rsidRDefault="00CA330D" w:rsidP="00CA330D">
      <w:pPr>
        <w:jc w:val="right"/>
        <w:rPr>
          <w:rFonts w:ascii="Century Gothic" w:hAnsi="Century Gothic" w:cs="Times New Roman"/>
          <w:sz w:val="16"/>
          <w:szCs w:val="16"/>
        </w:rPr>
      </w:pPr>
      <w:r w:rsidRPr="00CA330D">
        <w:rPr>
          <w:rFonts w:ascii="Century Gothic" w:hAnsi="Century Gothic" w:cs="Times New Roman"/>
          <w:i/>
          <w:sz w:val="16"/>
          <w:szCs w:val="16"/>
        </w:rPr>
        <w:t xml:space="preserve">TTY CA Relay Service: </w:t>
      </w:r>
      <w:r w:rsidRPr="00CA330D">
        <w:rPr>
          <w:rFonts w:ascii="Century Gothic" w:hAnsi="Century Gothic" w:cs="Times New Roman"/>
          <w:b/>
          <w:bCs/>
          <w:iCs/>
          <w:sz w:val="16"/>
          <w:szCs w:val="16"/>
        </w:rPr>
        <w:t>711</w:t>
      </w:r>
      <w:r w:rsidRPr="00CA330D">
        <w:rPr>
          <w:rFonts w:ascii="Century Gothic" w:hAnsi="Century Gothic" w:cs="Times New Roman"/>
          <w:i/>
          <w:sz w:val="16"/>
          <w:szCs w:val="16"/>
        </w:rPr>
        <w:t xml:space="preserve"> or Phone</w:t>
      </w:r>
      <w:r w:rsidRPr="00CA330D">
        <w:rPr>
          <w:rFonts w:ascii="Century Gothic" w:hAnsi="Century Gothic" w:cs="Times New Roman"/>
          <w:sz w:val="16"/>
          <w:szCs w:val="16"/>
        </w:rPr>
        <w:t xml:space="preserve"> </w:t>
      </w:r>
      <w:r w:rsidRPr="00CA330D">
        <w:rPr>
          <w:rFonts w:ascii="Century Gothic" w:hAnsi="Century Gothic" w:cs="Times New Roman"/>
          <w:b/>
          <w:sz w:val="16"/>
          <w:szCs w:val="16"/>
        </w:rPr>
        <w:t>800.735.2922</w:t>
      </w:r>
    </w:p>
    <w:p w14:paraId="6CFAC062" w14:textId="77777777" w:rsidR="00CA330D" w:rsidRPr="00CA330D" w:rsidRDefault="00CA330D" w:rsidP="00CA330D">
      <w:pPr>
        <w:jc w:val="right"/>
        <w:rPr>
          <w:rFonts w:ascii="Century Gothic" w:hAnsi="Century Gothic" w:cs="Times New Roman"/>
          <w:b/>
          <w:sz w:val="16"/>
          <w:szCs w:val="16"/>
        </w:rPr>
      </w:pPr>
      <w:r w:rsidRPr="00CA330D">
        <w:rPr>
          <w:rFonts w:ascii="Century Gothic" w:hAnsi="Century Gothic" w:cs="Times New Roman"/>
          <w:i/>
          <w:sz w:val="16"/>
          <w:szCs w:val="16"/>
        </w:rPr>
        <w:t>from Voice Phone</w:t>
      </w:r>
      <w:r w:rsidRPr="00CA330D">
        <w:rPr>
          <w:rFonts w:ascii="Century Gothic" w:hAnsi="Century Gothic" w:cs="Times New Roman"/>
          <w:sz w:val="16"/>
          <w:szCs w:val="16"/>
        </w:rPr>
        <w:t xml:space="preserve"> </w:t>
      </w:r>
      <w:r w:rsidRPr="00CA330D">
        <w:rPr>
          <w:rFonts w:ascii="Century Gothic" w:hAnsi="Century Gothic" w:cs="Times New Roman"/>
          <w:b/>
          <w:sz w:val="16"/>
          <w:szCs w:val="16"/>
        </w:rPr>
        <w:t>800.735.2929</w:t>
      </w:r>
    </w:p>
    <w:p w14:paraId="6AB35ABF" w14:textId="77777777" w:rsidR="00CA330D" w:rsidRPr="00CA330D" w:rsidRDefault="00CA330D" w:rsidP="00CA330D">
      <w:pPr>
        <w:spacing w:after="240"/>
        <w:jc w:val="right"/>
        <w:rPr>
          <w:rFonts w:ascii="Century Gothic" w:hAnsi="Century Gothic" w:cs="Times New Roman"/>
          <w:sz w:val="16"/>
          <w:szCs w:val="16"/>
        </w:rPr>
      </w:pPr>
      <w:r w:rsidRPr="00CA330D">
        <w:rPr>
          <w:rFonts w:ascii="Century Gothic" w:hAnsi="Century Gothic" w:cs="Times New Roman"/>
          <w:bCs/>
          <w:i/>
          <w:iCs/>
          <w:sz w:val="16"/>
          <w:szCs w:val="16"/>
        </w:rPr>
        <w:t xml:space="preserve"> or for Spanish</w:t>
      </w:r>
      <w:r w:rsidRPr="00CA330D">
        <w:rPr>
          <w:rFonts w:ascii="Century Gothic" w:hAnsi="Century Gothic" w:cs="Times New Roman"/>
          <w:b/>
          <w:sz w:val="16"/>
          <w:szCs w:val="16"/>
        </w:rPr>
        <w:t xml:space="preserve"> 800.855.3000</w:t>
      </w:r>
    </w:p>
    <w:p w14:paraId="279A2594" w14:textId="13C1B81A" w:rsidR="00CA330D" w:rsidRPr="000376B8" w:rsidRDefault="00CA330D" w:rsidP="000376B8">
      <w:pPr>
        <w:spacing w:after="160" w:line="259" w:lineRule="auto"/>
        <w:ind w:left="720"/>
        <w:jc w:val="right"/>
        <w:rPr>
          <w:rFonts w:ascii="Century Gothic" w:hAnsi="Century Gothic" w:cs="Times New Roman"/>
          <w:b/>
          <w:sz w:val="20"/>
          <w:szCs w:val="20"/>
          <w:lang w:val="es-US"/>
        </w:rPr>
        <w:sectPr w:rsidR="00CA330D" w:rsidRPr="000376B8">
          <w:type w:val="continuous"/>
          <w:pgSz w:w="12240" w:h="15840"/>
          <w:pgMar w:top="720" w:right="720" w:bottom="1440" w:left="720" w:header="720" w:footer="720" w:gutter="0"/>
          <w:cols w:num="3" w:space="288" w:equalWidth="0">
            <w:col w:w="4032" w:space="288"/>
            <w:col w:w="2015" w:space="289"/>
            <w:col w:w="4176"/>
          </w:cols>
          <w:titlePg/>
          <w:docGrid w:linePitch="326"/>
        </w:sectPr>
      </w:pPr>
      <w:r w:rsidRPr="00FC68F4">
        <w:rPr>
          <w:rFonts w:ascii="Century Gothic" w:hAnsi="Century Gothic"/>
          <w:b/>
          <w:i/>
          <w:sz w:val="20"/>
          <w:szCs w:val="20"/>
          <w:lang w:val="es-US"/>
        </w:rPr>
        <w:t>Contact Phone:</w:t>
      </w:r>
      <w:r w:rsidRPr="00FC68F4">
        <w:rPr>
          <w:rFonts w:ascii="Century Gothic" w:hAnsi="Century Gothic" w:cs="Times New Roman"/>
          <w:b/>
          <w:sz w:val="20"/>
          <w:szCs w:val="20"/>
          <w:lang w:val="es-US"/>
        </w:rPr>
        <w:t xml:space="preserve"> 916.574.1890</w:t>
      </w:r>
    </w:p>
    <w:p w14:paraId="0CD43F12" w14:textId="300A5358" w:rsidR="005369AB" w:rsidRPr="00FC68F4" w:rsidRDefault="000376B8" w:rsidP="000376B8">
      <w:pPr>
        <w:tabs>
          <w:tab w:val="center" w:pos="4770"/>
        </w:tabs>
        <w:spacing w:after="240" w:line="276" w:lineRule="auto"/>
        <w:rPr>
          <w:rFonts w:ascii="Century Gothic" w:hAnsi="Century Gothic"/>
          <w:lang w:val="es-US"/>
        </w:rPr>
        <w:sectPr w:rsidR="005369AB" w:rsidRPr="00FC68F4" w:rsidSect="00096224">
          <w:footerReference w:type="default" r:id="rId14"/>
          <w:type w:val="continuous"/>
          <w:pgSz w:w="12240" w:h="15840" w:code="1"/>
          <w:pgMar w:top="1440" w:right="1440" w:bottom="1152" w:left="1440" w:header="720" w:footer="720" w:gutter="0"/>
          <w:cols w:space="720"/>
          <w:titlePg/>
          <w:docGrid w:linePitch="272"/>
        </w:sectPr>
      </w:pPr>
      <w:r>
        <w:rPr>
          <w:rFonts w:ascii="Century Gothic" w:hAnsi="Century Gothic"/>
          <w:lang w:val="es-US"/>
        </w:rPr>
        <w:tab/>
      </w:r>
      <w:r w:rsidR="009C3B0B">
        <w:rPr>
          <w:rFonts w:ascii="Century Gothic" w:hAnsi="Century Gothic"/>
          <w:lang w:val="es-US"/>
        </w:rPr>
        <w:t>August 15</w:t>
      </w:r>
      <w:r w:rsidR="00B46BCC">
        <w:rPr>
          <w:rFonts w:ascii="Century Gothic" w:hAnsi="Century Gothic"/>
          <w:lang w:val="es-US"/>
        </w:rPr>
        <w:t>, 2023</w:t>
      </w:r>
    </w:p>
    <w:p w14:paraId="016C27A7" w14:textId="1FB3E91F" w:rsidR="00CC6E39" w:rsidRPr="005331BC" w:rsidRDefault="00A46FA8" w:rsidP="00CC6E39">
      <w:pPr>
        <w:rPr>
          <w:lang w:val="es-US"/>
        </w:rPr>
      </w:pPr>
      <w:r w:rsidRPr="008A3E04">
        <w:rPr>
          <w:rFonts w:ascii="Century Gothic" w:hAnsi="Century Gothic"/>
          <w:b/>
          <w:lang w:val="es"/>
        </w:rPr>
        <w:t>La Notificación y el Resumen Ejecutivo de la Declaración Negativa Mitigada en español, están disponibles para su revisión en:</w:t>
      </w:r>
      <w:r w:rsidRPr="00240FEE">
        <w:rPr>
          <w:rFonts w:ascii="Century Gothic" w:hAnsi="Century Gothic"/>
          <w:b/>
          <w:bCs/>
          <w:lang w:val="es"/>
        </w:rPr>
        <w:t xml:space="preserve"> </w:t>
      </w:r>
      <w:hyperlink r:id="rId15" w:history="1">
        <w:r w:rsidR="00240FEE" w:rsidRPr="005331BC">
          <w:rPr>
            <w:rStyle w:val="Hyperlink"/>
            <w:b/>
            <w:bCs/>
            <w:lang w:val="es-US"/>
          </w:rPr>
          <w:t>https://www.slc.ca.gov/ceqa/</w:t>
        </w:r>
      </w:hyperlink>
    </w:p>
    <w:p w14:paraId="0E7167BD" w14:textId="2D39E37F" w:rsidR="00600E42" w:rsidRPr="007629E2" w:rsidRDefault="00F4780C" w:rsidP="005331BC">
      <w:pPr>
        <w:jc w:val="right"/>
        <w:rPr>
          <w:rFonts w:ascii="Century Gothic" w:hAnsi="Century Gothic"/>
        </w:rPr>
      </w:pPr>
      <w:r w:rsidRPr="007629E2">
        <w:rPr>
          <w:rFonts w:ascii="Century Gothic" w:hAnsi="Century Gothic"/>
        </w:rPr>
        <w:t>SCH #</w:t>
      </w:r>
      <w:r w:rsidR="00042D4E" w:rsidRPr="007629E2">
        <w:rPr>
          <w:rFonts w:ascii="Century Gothic" w:hAnsi="Century Gothic"/>
        </w:rPr>
        <w:t xml:space="preserve"> </w:t>
      </w:r>
    </w:p>
    <w:p w14:paraId="01C6DB2B" w14:textId="1C072BDB" w:rsidR="00600E42" w:rsidRPr="008A3E04" w:rsidRDefault="00F4780C" w:rsidP="005331BC">
      <w:pPr>
        <w:ind w:left="-810"/>
        <w:jc w:val="right"/>
        <w:rPr>
          <w:rFonts w:ascii="Century Gothic" w:hAnsi="Century Gothic"/>
        </w:rPr>
      </w:pPr>
      <w:r w:rsidRPr="002A0ECB">
        <w:rPr>
          <w:rFonts w:ascii="Century Gothic" w:hAnsi="Century Gothic"/>
        </w:rPr>
        <w:t>CSLC File Ref: MND #</w:t>
      </w:r>
      <w:r w:rsidR="000E1C5E">
        <w:rPr>
          <w:rFonts w:ascii="Century Gothic" w:hAnsi="Century Gothic"/>
        </w:rPr>
        <w:t>814</w:t>
      </w:r>
    </w:p>
    <w:p w14:paraId="106A64C4" w14:textId="3C494B83" w:rsidR="00F4780C" w:rsidRPr="002A0ECB" w:rsidRDefault="00B41A72" w:rsidP="005331BC">
      <w:pPr>
        <w:ind w:left="-810"/>
        <w:jc w:val="right"/>
        <w:rPr>
          <w:rFonts w:ascii="Century Gothic" w:hAnsi="Century Gothic"/>
          <w:highlight w:val="yellow"/>
        </w:rPr>
      </w:pPr>
      <w:r w:rsidRPr="00B41A72">
        <w:rPr>
          <w:rFonts w:ascii="Century Gothic" w:hAnsi="Century Gothic"/>
        </w:rPr>
        <w:t>L</w:t>
      </w:r>
      <w:r w:rsidR="00AB3D68">
        <w:rPr>
          <w:rFonts w:ascii="Century Gothic" w:hAnsi="Century Gothic"/>
        </w:rPr>
        <w:t xml:space="preserve">ease </w:t>
      </w:r>
      <w:r w:rsidR="00020143">
        <w:rPr>
          <w:rFonts w:ascii="Century Gothic" w:hAnsi="Century Gothic"/>
        </w:rPr>
        <w:t>5438</w:t>
      </w:r>
      <w:r w:rsidR="00F4780C" w:rsidRPr="002A0ECB">
        <w:rPr>
          <w:rFonts w:ascii="Century Gothic" w:hAnsi="Century Gothic"/>
        </w:rPr>
        <w:t xml:space="preserve">; </w:t>
      </w:r>
      <w:r>
        <w:rPr>
          <w:rFonts w:ascii="Century Gothic" w:hAnsi="Century Gothic"/>
        </w:rPr>
        <w:t>A</w:t>
      </w:r>
      <w:r w:rsidR="00D15AFA">
        <w:rPr>
          <w:rFonts w:ascii="Century Gothic" w:hAnsi="Century Gothic"/>
        </w:rPr>
        <w:t>37</w:t>
      </w:r>
      <w:r w:rsidR="00C24238">
        <w:rPr>
          <w:rFonts w:ascii="Century Gothic" w:hAnsi="Century Gothic"/>
        </w:rPr>
        <w:t>38</w:t>
      </w:r>
    </w:p>
    <w:p w14:paraId="65031DCF" w14:textId="77777777" w:rsidR="00F4780C" w:rsidRDefault="00F4780C" w:rsidP="008A3E04">
      <w:pPr>
        <w:widowControl w:val="0"/>
        <w:tabs>
          <w:tab w:val="center" w:pos="4680"/>
        </w:tabs>
        <w:snapToGrid w:val="0"/>
        <w:rPr>
          <w:rFonts w:ascii="Century Gothic" w:hAnsi="Century Gothic"/>
        </w:rPr>
      </w:pPr>
    </w:p>
    <w:p w14:paraId="12D1CECB" w14:textId="602E230A" w:rsidR="00F4780C" w:rsidRDefault="00F4780C" w:rsidP="00F4780C">
      <w:pPr>
        <w:widowControl w:val="0"/>
        <w:tabs>
          <w:tab w:val="center" w:pos="4680"/>
        </w:tabs>
        <w:snapToGrid w:val="0"/>
        <w:rPr>
          <w:rFonts w:ascii="Century Gothic" w:hAnsi="Century Gothic"/>
        </w:rPr>
        <w:sectPr w:rsidR="00F4780C" w:rsidSect="008A3E04">
          <w:type w:val="continuous"/>
          <w:pgSz w:w="12240" w:h="15840" w:code="1"/>
          <w:pgMar w:top="1440" w:right="1440" w:bottom="1152" w:left="1440" w:header="720" w:footer="720" w:gutter="0"/>
          <w:cols w:num="2" w:space="2160" w:equalWidth="0">
            <w:col w:w="5040" w:space="2160"/>
            <w:col w:w="2160"/>
          </w:cols>
          <w:titlePg/>
          <w:docGrid w:linePitch="272"/>
        </w:sectPr>
      </w:pPr>
    </w:p>
    <w:p w14:paraId="36C2F681" w14:textId="1F765306" w:rsidR="005369AB" w:rsidRPr="00FC68F4" w:rsidRDefault="0007353E" w:rsidP="00F4780C">
      <w:pPr>
        <w:widowControl w:val="0"/>
        <w:tabs>
          <w:tab w:val="center" w:pos="4680"/>
        </w:tabs>
        <w:snapToGrid w:val="0"/>
        <w:rPr>
          <w:b/>
          <w:sz w:val="22"/>
          <w:szCs w:val="22"/>
          <w:highlight w:val="yellow"/>
        </w:rPr>
        <w:sectPr w:rsidR="005369AB" w:rsidRPr="00FC68F4" w:rsidSect="00F4780C">
          <w:type w:val="continuous"/>
          <w:pgSz w:w="12240" w:h="15840" w:code="1"/>
          <w:pgMar w:top="1440" w:right="1440" w:bottom="1152" w:left="1440" w:header="720" w:footer="720" w:gutter="0"/>
          <w:cols w:num="2" w:space="2880" w:equalWidth="0">
            <w:col w:w="9360" w:space="-1"/>
            <w:col w:w="-1"/>
          </w:cols>
          <w:titlePg/>
          <w:docGrid w:linePitch="272"/>
        </w:sectPr>
      </w:pPr>
      <w:r w:rsidRPr="00904248">
        <w:rPr>
          <w:rFonts w:ascii="Century Gothic" w:hAnsi="Century Gothic"/>
        </w:rPr>
        <w:t>SCH #2019049159</w:t>
      </w:r>
      <w:r>
        <w:rPr>
          <w:rFonts w:ascii="Century Gothic" w:hAnsi="Century Gothic"/>
        </w:rPr>
        <w:br/>
      </w:r>
      <w:r w:rsidRPr="00904248">
        <w:rPr>
          <w:rFonts w:ascii="Century Gothic" w:hAnsi="Century Gothic"/>
        </w:rPr>
        <w:t xml:space="preserve">CSLC File Ref: MND #796 </w:t>
      </w:r>
      <w:r>
        <w:rPr>
          <w:rFonts w:ascii="Century Gothic" w:hAnsi="Century Gothic"/>
        </w:rPr>
        <w:br/>
      </w:r>
      <w:r w:rsidRPr="00904248">
        <w:rPr>
          <w:rFonts w:ascii="Century Gothic" w:hAnsi="Century Gothic"/>
        </w:rPr>
        <w:t>W</w:t>
      </w:r>
      <w:r>
        <w:rPr>
          <w:rFonts w:ascii="Century Gothic" w:hAnsi="Century Gothic"/>
        </w:rPr>
        <w:t xml:space="preserve"> </w:t>
      </w:r>
      <w:r w:rsidRPr="00904248">
        <w:rPr>
          <w:rFonts w:ascii="Century Gothic" w:hAnsi="Century Gothic"/>
        </w:rPr>
        <w:t>27136; W</w:t>
      </w:r>
      <w:r>
        <w:rPr>
          <w:rFonts w:ascii="Century Gothic" w:hAnsi="Century Gothic"/>
        </w:rPr>
        <w:t xml:space="preserve"> </w:t>
      </w:r>
      <w:r w:rsidRPr="00904248">
        <w:rPr>
          <w:rFonts w:ascii="Century Gothic" w:hAnsi="Century Gothic"/>
        </w:rPr>
        <w:t>30150</w:t>
      </w:r>
    </w:p>
    <w:p w14:paraId="0664266B" w14:textId="3E7FBD41" w:rsidR="003265FF" w:rsidRPr="00FC68F4" w:rsidRDefault="003265FF" w:rsidP="003265FF">
      <w:pPr>
        <w:rPr>
          <w:sz w:val="22"/>
          <w:szCs w:val="22"/>
        </w:rPr>
        <w:sectPr w:rsidR="003265FF" w:rsidRPr="00FC68F4" w:rsidSect="00096224">
          <w:type w:val="continuous"/>
          <w:pgSz w:w="12240" w:h="15840" w:code="1"/>
          <w:pgMar w:top="1440" w:right="1440" w:bottom="1152" w:left="1440" w:header="720" w:footer="720" w:gutter="0"/>
          <w:cols w:space="720"/>
          <w:titlePg/>
          <w:docGrid w:linePitch="272"/>
        </w:sectPr>
      </w:pPr>
    </w:p>
    <w:p w14:paraId="3F8E75AC" w14:textId="56446C38" w:rsidR="005C4E1D" w:rsidRPr="00F4780C" w:rsidRDefault="005C4E1D" w:rsidP="0045019F">
      <w:pPr>
        <w:tabs>
          <w:tab w:val="left" w:pos="7740"/>
          <w:tab w:val="right" w:pos="10710"/>
        </w:tabs>
        <w:ind w:left="1800" w:right="1620"/>
        <w:jc w:val="center"/>
        <w:outlineLvl w:val="1"/>
        <w:rPr>
          <w:rFonts w:ascii="Century Gothic" w:hAnsi="Century Gothic"/>
          <w:b/>
          <w:color w:val="000000" w:themeColor="text1"/>
        </w:rPr>
      </w:pPr>
      <w:r w:rsidRPr="00F4780C">
        <w:rPr>
          <w:rFonts w:ascii="Century Gothic" w:hAnsi="Century Gothic"/>
          <w:b/>
        </w:rPr>
        <w:t>NOTICE OF PUBLIC REVIEW</w:t>
      </w:r>
      <w:r w:rsidR="005A6D2D" w:rsidRPr="00F4780C">
        <w:rPr>
          <w:rFonts w:ascii="Century Gothic" w:hAnsi="Century Gothic"/>
          <w:b/>
        </w:rPr>
        <w:t xml:space="preserve"> </w:t>
      </w:r>
      <w:r w:rsidRPr="00F4780C">
        <w:rPr>
          <w:rFonts w:ascii="Century Gothic" w:hAnsi="Century Gothic"/>
          <w:b/>
          <w:color w:val="000000" w:themeColor="text1"/>
        </w:rPr>
        <w:t>AND INTENT TO ADOPT A</w:t>
      </w:r>
      <w:r w:rsidR="005369AB">
        <w:rPr>
          <w:rFonts w:ascii="Century Gothic" w:hAnsi="Century Gothic"/>
          <w:b/>
          <w:color w:val="000000" w:themeColor="text1"/>
        </w:rPr>
        <w:t xml:space="preserve"> </w:t>
      </w:r>
      <w:r w:rsidR="000F5529" w:rsidRPr="00F4780C">
        <w:rPr>
          <w:rFonts w:ascii="Century Gothic" w:hAnsi="Century Gothic"/>
          <w:b/>
          <w:color w:val="000000" w:themeColor="text1"/>
        </w:rPr>
        <w:t xml:space="preserve">MITIGATED </w:t>
      </w:r>
      <w:r w:rsidR="00691F40" w:rsidRPr="00F4780C">
        <w:rPr>
          <w:rFonts w:ascii="Century Gothic" w:hAnsi="Century Gothic"/>
          <w:b/>
          <w:color w:val="000000" w:themeColor="text1"/>
        </w:rPr>
        <w:t>NEGATIVE DECLARATION</w:t>
      </w:r>
    </w:p>
    <w:p w14:paraId="5745176F" w14:textId="45999B04" w:rsidR="00C912BA" w:rsidRPr="00F4780C" w:rsidRDefault="00C912BA" w:rsidP="0045019F">
      <w:pPr>
        <w:tabs>
          <w:tab w:val="left" w:pos="7740"/>
          <w:tab w:val="right" w:pos="9360"/>
          <w:tab w:val="right" w:pos="10710"/>
        </w:tabs>
        <w:spacing w:after="240"/>
        <w:jc w:val="center"/>
        <w:rPr>
          <w:rFonts w:ascii="Century Gothic" w:hAnsi="Century Gothic"/>
          <w:b/>
          <w:color w:val="000000" w:themeColor="text1"/>
        </w:rPr>
      </w:pPr>
      <w:r w:rsidRPr="00F4780C">
        <w:rPr>
          <w:rFonts w:ascii="Century Gothic" w:hAnsi="Century Gothic"/>
          <w:color w:val="000000" w:themeColor="text1"/>
        </w:rPr>
        <w:t xml:space="preserve">(State CEQA Guidelines, </w:t>
      </w:r>
      <w:r w:rsidRPr="00F4780C">
        <w:rPr>
          <w:rFonts w:ascii="Century Gothic" w:hAnsi="Century Gothic"/>
        </w:rPr>
        <w:t>sections 15072 and 15073)</w:t>
      </w:r>
    </w:p>
    <w:p w14:paraId="10A0CFE6" w14:textId="76D9610C" w:rsidR="005C4E1D" w:rsidRPr="007629E2" w:rsidRDefault="00691F40" w:rsidP="002024CE">
      <w:pPr>
        <w:tabs>
          <w:tab w:val="left" w:pos="1350"/>
          <w:tab w:val="right" w:pos="1440"/>
          <w:tab w:val="right" w:pos="10710"/>
        </w:tabs>
        <w:spacing w:before="120"/>
        <w:ind w:right="-540"/>
        <w:rPr>
          <w:rFonts w:ascii="Century Gothic" w:hAnsi="Century Gothic"/>
          <w:color w:val="000000" w:themeColor="text1"/>
          <w:lang w:val="fr-FR"/>
        </w:rPr>
      </w:pPr>
      <w:r w:rsidRPr="00F4780C">
        <w:rPr>
          <w:rFonts w:ascii="Century Gothic" w:hAnsi="Century Gothic"/>
          <w:color w:val="000000" w:themeColor="text1"/>
        </w:rPr>
        <w:t>A</w:t>
      </w:r>
      <w:r w:rsidR="00152EC7" w:rsidRPr="00F4780C">
        <w:rPr>
          <w:rFonts w:ascii="Century Gothic" w:hAnsi="Century Gothic"/>
          <w:color w:val="000000" w:themeColor="text1"/>
        </w:rPr>
        <w:t xml:space="preserve"> </w:t>
      </w:r>
      <w:r w:rsidR="003353EC" w:rsidRPr="00F4780C">
        <w:rPr>
          <w:rFonts w:ascii="Century Gothic" w:hAnsi="Century Gothic"/>
          <w:color w:val="000000" w:themeColor="text1"/>
        </w:rPr>
        <w:t>Mitigated Negative Declaration (MND</w:t>
      </w:r>
      <w:r w:rsidRPr="00F4780C">
        <w:rPr>
          <w:rFonts w:ascii="Century Gothic" w:hAnsi="Century Gothic"/>
          <w:color w:val="000000" w:themeColor="text1"/>
        </w:rPr>
        <w:t>) has been prepared by the</w:t>
      </w:r>
      <w:r w:rsidR="00BE6E82" w:rsidRPr="00F4780C">
        <w:rPr>
          <w:rFonts w:ascii="Century Gothic" w:hAnsi="Century Gothic"/>
          <w:color w:val="000000" w:themeColor="text1"/>
        </w:rPr>
        <w:t xml:space="preserve"> </w:t>
      </w:r>
      <w:r w:rsidR="00511280" w:rsidRPr="00F4780C">
        <w:rPr>
          <w:rFonts w:ascii="Century Gothic" w:hAnsi="Century Gothic"/>
          <w:color w:val="000000" w:themeColor="text1"/>
        </w:rPr>
        <w:t>California State Lands Commission (CSLC)</w:t>
      </w:r>
      <w:r w:rsidR="00283323" w:rsidRPr="00F4780C">
        <w:rPr>
          <w:rFonts w:ascii="Century Gothic" w:hAnsi="Century Gothic"/>
          <w:color w:val="000000" w:themeColor="text1"/>
        </w:rPr>
        <w:t>,</w:t>
      </w:r>
      <w:r w:rsidR="00511280" w:rsidRPr="00F4780C">
        <w:rPr>
          <w:rFonts w:ascii="Century Gothic" w:hAnsi="Century Gothic"/>
          <w:color w:val="000000" w:themeColor="text1"/>
        </w:rPr>
        <w:t xml:space="preserve"> </w:t>
      </w:r>
      <w:r w:rsidR="00283323" w:rsidRPr="00F4780C">
        <w:rPr>
          <w:rFonts w:ascii="Century Gothic" w:hAnsi="Century Gothic"/>
          <w:color w:val="000000" w:themeColor="text1"/>
        </w:rPr>
        <w:t xml:space="preserve">as </w:t>
      </w:r>
      <w:r w:rsidR="008C2EDE" w:rsidRPr="00F4780C">
        <w:rPr>
          <w:rFonts w:ascii="Century Gothic" w:hAnsi="Century Gothic"/>
          <w:color w:val="000000" w:themeColor="text1"/>
        </w:rPr>
        <w:t>l</w:t>
      </w:r>
      <w:r w:rsidR="00511280" w:rsidRPr="00F4780C">
        <w:rPr>
          <w:rFonts w:ascii="Century Gothic" w:hAnsi="Century Gothic"/>
          <w:color w:val="000000" w:themeColor="text1"/>
        </w:rPr>
        <w:t xml:space="preserve">ead </w:t>
      </w:r>
      <w:r w:rsidR="008C2EDE" w:rsidRPr="00F4780C">
        <w:rPr>
          <w:rFonts w:ascii="Century Gothic" w:hAnsi="Century Gothic"/>
          <w:color w:val="000000" w:themeColor="text1"/>
        </w:rPr>
        <w:t>a</w:t>
      </w:r>
      <w:r w:rsidR="00511280" w:rsidRPr="00F4780C">
        <w:rPr>
          <w:rFonts w:ascii="Century Gothic" w:hAnsi="Century Gothic"/>
          <w:color w:val="000000" w:themeColor="text1"/>
        </w:rPr>
        <w:t>gency</w:t>
      </w:r>
      <w:r w:rsidR="00283323" w:rsidRPr="00F4780C">
        <w:rPr>
          <w:rFonts w:ascii="Century Gothic" w:hAnsi="Century Gothic"/>
          <w:color w:val="000000" w:themeColor="text1"/>
        </w:rPr>
        <w:t xml:space="preserve"> under the California Environmental Quality Act (CEQA) (Pub. Resources Code, § 21000 et seq.)</w:t>
      </w:r>
      <w:r w:rsidR="00FD787D" w:rsidRPr="00F4780C">
        <w:rPr>
          <w:rFonts w:ascii="Century Gothic" w:hAnsi="Century Gothic"/>
          <w:color w:val="000000" w:themeColor="text1"/>
        </w:rPr>
        <w:t xml:space="preserve"> </w:t>
      </w:r>
      <w:r w:rsidR="00CF1A4E" w:rsidRPr="00F4780C">
        <w:rPr>
          <w:rFonts w:ascii="Century Gothic" w:hAnsi="Century Gothic"/>
          <w:color w:val="000000" w:themeColor="text1"/>
        </w:rPr>
        <w:t xml:space="preserve">in response to an application submitted by </w:t>
      </w:r>
      <w:r w:rsidR="001A4873">
        <w:rPr>
          <w:rFonts w:ascii="Century Gothic" w:hAnsi="Century Gothic"/>
          <w:color w:val="000000" w:themeColor="text1"/>
        </w:rPr>
        <w:t xml:space="preserve">the </w:t>
      </w:r>
      <w:bookmarkStart w:id="2" w:name="_Hlk142304680"/>
      <w:r w:rsidR="00C0183D">
        <w:rPr>
          <w:rFonts w:ascii="Century Gothic" w:hAnsi="Century Gothic"/>
          <w:color w:val="000000" w:themeColor="text1"/>
        </w:rPr>
        <w:t>Pacific Gas and Electric Company</w:t>
      </w:r>
      <w:r w:rsidR="003B6FAE">
        <w:rPr>
          <w:rFonts w:ascii="Century Gothic" w:hAnsi="Century Gothic"/>
          <w:color w:val="000000" w:themeColor="text1"/>
        </w:rPr>
        <w:t xml:space="preserve"> </w:t>
      </w:r>
      <w:bookmarkEnd w:id="2"/>
      <w:r w:rsidR="003B6FAE">
        <w:rPr>
          <w:rFonts w:ascii="Century Gothic" w:hAnsi="Century Gothic"/>
          <w:color w:val="000000" w:themeColor="text1"/>
        </w:rPr>
        <w:t>(</w:t>
      </w:r>
      <w:r w:rsidR="00C0183D">
        <w:rPr>
          <w:rFonts w:ascii="Century Gothic" w:hAnsi="Century Gothic"/>
          <w:color w:val="000000" w:themeColor="text1"/>
        </w:rPr>
        <w:t>PG&amp;E</w:t>
      </w:r>
      <w:r w:rsidR="003B6FAE">
        <w:rPr>
          <w:rFonts w:ascii="Century Gothic" w:hAnsi="Century Gothic"/>
          <w:color w:val="000000" w:themeColor="text1"/>
        </w:rPr>
        <w:t>)</w:t>
      </w:r>
      <w:r w:rsidR="001A4873" w:rsidRPr="001A4873">
        <w:rPr>
          <w:rFonts w:ascii="Century Gothic" w:hAnsi="Century Gothic"/>
          <w:color w:val="000000" w:themeColor="text1"/>
        </w:rPr>
        <w:t xml:space="preserve"> for the</w:t>
      </w:r>
      <w:r w:rsidR="00553572" w:rsidRPr="00553572">
        <w:rPr>
          <w:rFonts w:ascii="Century Gothic" w:hAnsi="Century Gothic"/>
          <w:color w:val="000000" w:themeColor="text1"/>
        </w:rPr>
        <w:t xml:space="preserve"> </w:t>
      </w:r>
      <w:r w:rsidR="00F64B7A" w:rsidRPr="00F64B7A">
        <w:rPr>
          <w:rFonts w:ascii="Century Gothic" w:hAnsi="Century Gothic"/>
          <w:color w:val="000000" w:themeColor="text1"/>
        </w:rPr>
        <w:t xml:space="preserve">Pacific Gas and Electric Company </w:t>
      </w:r>
      <w:r w:rsidR="00553572" w:rsidRPr="00553572">
        <w:rPr>
          <w:rFonts w:ascii="Century Gothic" w:hAnsi="Century Gothic"/>
          <w:color w:val="000000" w:themeColor="text1"/>
        </w:rPr>
        <w:t>L-021A Napa River Pipeline Crossing Replacement Project</w:t>
      </w:r>
      <w:r w:rsidR="00A02401" w:rsidRPr="00A02401">
        <w:rPr>
          <w:rFonts w:ascii="Century Gothic" w:hAnsi="Century Gothic"/>
        </w:rPr>
        <w:t xml:space="preserve"> </w:t>
      </w:r>
      <w:r w:rsidR="00AF3609">
        <w:rPr>
          <w:rFonts w:ascii="Century Gothic" w:hAnsi="Century Gothic"/>
        </w:rPr>
        <w:t>under</w:t>
      </w:r>
      <w:r w:rsidR="00A02401" w:rsidRPr="00A02401">
        <w:rPr>
          <w:rFonts w:ascii="Century Gothic" w:hAnsi="Century Gothic"/>
        </w:rPr>
        <w:t xml:space="preserve"> the </w:t>
      </w:r>
      <w:r w:rsidR="00AF3609">
        <w:rPr>
          <w:rFonts w:ascii="Century Gothic" w:hAnsi="Century Gothic"/>
        </w:rPr>
        <w:t>Napa</w:t>
      </w:r>
      <w:r w:rsidR="00A02401" w:rsidRPr="00A02401">
        <w:rPr>
          <w:rFonts w:ascii="Century Gothic" w:hAnsi="Century Gothic"/>
        </w:rPr>
        <w:t xml:space="preserve"> River </w:t>
      </w:r>
      <w:r w:rsidR="00FD787D" w:rsidRPr="00F4780C">
        <w:rPr>
          <w:rFonts w:ascii="Century Gothic" w:hAnsi="Century Gothic"/>
          <w:color w:val="000000" w:themeColor="text1"/>
        </w:rPr>
        <w:t>(</w:t>
      </w:r>
      <w:r w:rsidR="003353EC" w:rsidRPr="00F4780C">
        <w:rPr>
          <w:rFonts w:ascii="Century Gothic" w:hAnsi="Century Gothic"/>
          <w:color w:val="000000" w:themeColor="text1"/>
        </w:rPr>
        <w:t>Project</w:t>
      </w:r>
      <w:r w:rsidR="00FD787D" w:rsidRPr="00F4780C">
        <w:rPr>
          <w:rFonts w:ascii="Century Gothic" w:hAnsi="Century Gothic"/>
          <w:color w:val="000000" w:themeColor="text1"/>
        </w:rPr>
        <w:t xml:space="preserve">). </w:t>
      </w:r>
      <w:r w:rsidR="00D71483" w:rsidRPr="00F4780C">
        <w:rPr>
          <w:rFonts w:ascii="Century Gothic" w:hAnsi="Century Gothic"/>
          <w:color w:val="000000" w:themeColor="text1"/>
        </w:rPr>
        <w:t xml:space="preserve">The </w:t>
      </w:r>
      <w:r w:rsidR="003353EC" w:rsidRPr="00F4780C">
        <w:rPr>
          <w:rFonts w:ascii="Century Gothic" w:hAnsi="Century Gothic"/>
          <w:color w:val="000000" w:themeColor="text1"/>
        </w:rPr>
        <w:t>MND</w:t>
      </w:r>
      <w:r w:rsidR="00D71483" w:rsidRPr="00F4780C">
        <w:rPr>
          <w:rFonts w:ascii="Century Gothic" w:hAnsi="Century Gothic"/>
          <w:color w:val="000000" w:themeColor="text1"/>
        </w:rPr>
        <w:t xml:space="preserve"> </w:t>
      </w:r>
      <w:r w:rsidR="00C912BA" w:rsidRPr="00F4780C">
        <w:rPr>
          <w:rFonts w:ascii="Century Gothic" w:hAnsi="Century Gothic"/>
          <w:color w:val="000000" w:themeColor="text1"/>
        </w:rPr>
        <w:t>was prepared</w:t>
      </w:r>
      <w:r w:rsidR="00D71483" w:rsidRPr="00F4780C">
        <w:rPr>
          <w:rFonts w:ascii="Century Gothic" w:hAnsi="Century Gothic"/>
          <w:color w:val="000000" w:themeColor="text1"/>
        </w:rPr>
        <w:t xml:space="preserve"> </w:t>
      </w:r>
      <w:r w:rsidR="006A4C34" w:rsidRPr="00F4780C">
        <w:rPr>
          <w:rFonts w:ascii="Century Gothic" w:hAnsi="Century Gothic"/>
          <w:color w:val="000000" w:themeColor="text1"/>
        </w:rPr>
        <w:t xml:space="preserve">in compliance with </w:t>
      </w:r>
      <w:r w:rsidRPr="00F4780C">
        <w:rPr>
          <w:rFonts w:ascii="Century Gothic" w:hAnsi="Century Gothic"/>
          <w:color w:val="000000" w:themeColor="text1"/>
        </w:rPr>
        <w:t>the requirements of CEQA, the State CEQA Guidelines (</w:t>
      </w:r>
      <w:r w:rsidR="002F6EB8" w:rsidRPr="00F4780C">
        <w:rPr>
          <w:rFonts w:ascii="Century Gothic" w:hAnsi="Century Gothic"/>
          <w:color w:val="000000" w:themeColor="text1"/>
        </w:rPr>
        <w:t xml:space="preserve">Cal. </w:t>
      </w:r>
      <w:r w:rsidRPr="007629E2">
        <w:rPr>
          <w:rFonts w:ascii="Century Gothic" w:hAnsi="Century Gothic"/>
          <w:color w:val="000000" w:themeColor="text1"/>
          <w:lang w:val="fr-FR"/>
        </w:rPr>
        <w:t>Code Regs</w:t>
      </w:r>
      <w:r w:rsidR="002F6EB8" w:rsidRPr="007629E2">
        <w:rPr>
          <w:rFonts w:ascii="Century Gothic" w:hAnsi="Century Gothic"/>
          <w:color w:val="000000" w:themeColor="text1"/>
          <w:lang w:val="fr-FR"/>
        </w:rPr>
        <w:t>.</w:t>
      </w:r>
      <w:r w:rsidR="00E75881" w:rsidRPr="007629E2">
        <w:rPr>
          <w:rFonts w:ascii="Century Gothic" w:hAnsi="Century Gothic"/>
          <w:color w:val="000000" w:themeColor="text1"/>
          <w:lang w:val="fr-FR"/>
        </w:rPr>
        <w:t>,</w:t>
      </w:r>
      <w:r w:rsidRPr="007629E2">
        <w:rPr>
          <w:rFonts w:ascii="Century Gothic" w:hAnsi="Century Gothic"/>
          <w:color w:val="000000" w:themeColor="text1"/>
          <w:lang w:val="fr-FR"/>
        </w:rPr>
        <w:t xml:space="preserve"> </w:t>
      </w:r>
      <w:r w:rsidR="002F6EB8" w:rsidRPr="007629E2">
        <w:rPr>
          <w:rFonts w:ascii="Century Gothic" w:hAnsi="Century Gothic"/>
          <w:color w:val="000000" w:themeColor="text1"/>
          <w:lang w:val="fr-FR"/>
        </w:rPr>
        <w:t xml:space="preserve">tit. </w:t>
      </w:r>
      <w:r w:rsidR="00E75881" w:rsidRPr="007629E2">
        <w:rPr>
          <w:rFonts w:ascii="Century Gothic" w:hAnsi="Century Gothic"/>
          <w:color w:val="000000" w:themeColor="text1"/>
          <w:lang w:val="fr-FR"/>
        </w:rPr>
        <w:t xml:space="preserve">14, </w:t>
      </w:r>
      <w:r w:rsidRPr="007629E2">
        <w:rPr>
          <w:rFonts w:ascii="Century Gothic" w:hAnsi="Century Gothic"/>
          <w:color w:val="000000" w:themeColor="text1"/>
          <w:lang w:val="fr-FR"/>
        </w:rPr>
        <w:t xml:space="preserve">§ 15000 et seq.), and CSLC </w:t>
      </w:r>
      <w:r w:rsidR="000D2F38" w:rsidRPr="001C4CB8">
        <w:rPr>
          <w:rFonts w:ascii="Century Gothic" w:hAnsi="Century Gothic"/>
          <w:color w:val="000000" w:themeColor="text1"/>
        </w:rPr>
        <w:t>r</w:t>
      </w:r>
      <w:r w:rsidRPr="001C4CB8">
        <w:rPr>
          <w:rFonts w:ascii="Century Gothic" w:hAnsi="Century Gothic"/>
          <w:color w:val="000000" w:themeColor="text1"/>
        </w:rPr>
        <w:t>egulations</w:t>
      </w:r>
      <w:r w:rsidRPr="007629E2">
        <w:rPr>
          <w:rFonts w:ascii="Century Gothic" w:hAnsi="Century Gothic"/>
          <w:color w:val="000000" w:themeColor="text1"/>
          <w:lang w:val="fr-FR"/>
        </w:rPr>
        <w:t xml:space="preserve"> (</w:t>
      </w:r>
      <w:r w:rsidR="002F6EB8" w:rsidRPr="007629E2">
        <w:rPr>
          <w:rFonts w:ascii="Century Gothic" w:hAnsi="Century Gothic"/>
          <w:color w:val="000000" w:themeColor="text1"/>
          <w:lang w:val="fr-FR"/>
        </w:rPr>
        <w:t xml:space="preserve">Cal. </w:t>
      </w:r>
      <w:r w:rsidRPr="007629E2">
        <w:rPr>
          <w:rFonts w:ascii="Century Gothic" w:hAnsi="Century Gothic"/>
          <w:color w:val="000000" w:themeColor="text1"/>
          <w:lang w:val="fr-FR"/>
        </w:rPr>
        <w:t>Code Regs</w:t>
      </w:r>
      <w:r w:rsidR="002F6EB8" w:rsidRPr="007629E2">
        <w:rPr>
          <w:rFonts w:ascii="Century Gothic" w:hAnsi="Century Gothic"/>
          <w:color w:val="000000" w:themeColor="text1"/>
          <w:lang w:val="fr-FR"/>
        </w:rPr>
        <w:t>.</w:t>
      </w:r>
      <w:r w:rsidR="00E75881" w:rsidRPr="007629E2">
        <w:rPr>
          <w:rFonts w:ascii="Century Gothic" w:hAnsi="Century Gothic"/>
          <w:color w:val="000000" w:themeColor="text1"/>
          <w:lang w:val="fr-FR"/>
        </w:rPr>
        <w:t>,</w:t>
      </w:r>
      <w:r w:rsidRPr="007629E2">
        <w:rPr>
          <w:rFonts w:ascii="Century Gothic" w:hAnsi="Century Gothic"/>
          <w:color w:val="000000" w:themeColor="text1"/>
          <w:lang w:val="fr-FR"/>
        </w:rPr>
        <w:t xml:space="preserve"> </w:t>
      </w:r>
      <w:r w:rsidR="002F6EB8" w:rsidRPr="007629E2">
        <w:rPr>
          <w:rFonts w:ascii="Century Gothic" w:hAnsi="Century Gothic"/>
          <w:color w:val="000000" w:themeColor="text1"/>
          <w:lang w:val="fr-FR"/>
        </w:rPr>
        <w:t xml:space="preserve">tit. </w:t>
      </w:r>
      <w:r w:rsidR="00E75881" w:rsidRPr="007629E2">
        <w:rPr>
          <w:rFonts w:ascii="Century Gothic" w:hAnsi="Century Gothic"/>
          <w:color w:val="000000" w:themeColor="text1"/>
          <w:lang w:val="fr-FR"/>
        </w:rPr>
        <w:t xml:space="preserve">2, </w:t>
      </w:r>
      <w:r w:rsidRPr="007629E2">
        <w:rPr>
          <w:rFonts w:ascii="Century Gothic" w:hAnsi="Century Gothic"/>
          <w:color w:val="000000" w:themeColor="text1"/>
          <w:lang w:val="fr-FR"/>
        </w:rPr>
        <w:t>§ 2901 et seq.).</w:t>
      </w:r>
      <w:r w:rsidR="006A4C34" w:rsidRPr="007629E2">
        <w:rPr>
          <w:rFonts w:ascii="Century Gothic" w:hAnsi="Century Gothic"/>
          <w:color w:val="000000" w:themeColor="text1"/>
          <w:lang w:val="fr-FR"/>
        </w:rPr>
        <w:t xml:space="preserve"> </w:t>
      </w:r>
    </w:p>
    <w:p w14:paraId="6F95F9F6" w14:textId="4687A9C6" w:rsidR="000C6A86" w:rsidRDefault="00691F40" w:rsidP="002024CE">
      <w:pPr>
        <w:spacing w:before="120"/>
        <w:ind w:left="2340" w:right="-360" w:hanging="2340"/>
        <w:rPr>
          <w:rFonts w:ascii="Century Gothic" w:hAnsi="Century Gothic"/>
        </w:rPr>
      </w:pPr>
      <w:bookmarkStart w:id="3" w:name="City"/>
      <w:bookmarkEnd w:id="3"/>
      <w:r w:rsidRPr="00F4780C">
        <w:rPr>
          <w:rFonts w:ascii="Century Gothic" w:hAnsi="Century Gothic"/>
          <w:b/>
        </w:rPr>
        <w:t>Project Title</w:t>
      </w:r>
      <w:r w:rsidRPr="00F4780C">
        <w:rPr>
          <w:rFonts w:ascii="Century Gothic" w:hAnsi="Century Gothic"/>
        </w:rPr>
        <w:t>:</w:t>
      </w:r>
      <w:r w:rsidR="00005F48" w:rsidRPr="00F4780C">
        <w:rPr>
          <w:rFonts w:ascii="Century Gothic" w:hAnsi="Century Gothic"/>
        </w:rPr>
        <w:tab/>
      </w:r>
      <w:r w:rsidR="00E763D9" w:rsidRPr="00E763D9">
        <w:rPr>
          <w:rFonts w:ascii="Century Gothic" w:hAnsi="Century Gothic"/>
        </w:rPr>
        <w:t>Pacific Gas and Electric Company</w:t>
      </w:r>
      <w:r w:rsidR="000C6A86">
        <w:rPr>
          <w:rFonts w:ascii="Century Gothic" w:hAnsi="Century Gothic"/>
        </w:rPr>
        <w:t xml:space="preserve"> </w:t>
      </w:r>
      <w:r w:rsidR="00F97606" w:rsidRPr="00553572">
        <w:rPr>
          <w:rFonts w:ascii="Century Gothic" w:hAnsi="Century Gothic"/>
          <w:color w:val="000000" w:themeColor="text1"/>
        </w:rPr>
        <w:t>L-021A</w:t>
      </w:r>
      <w:r w:rsidR="00F97606" w:rsidRPr="002F51CB">
        <w:rPr>
          <w:rFonts w:ascii="Century Gothic" w:hAnsi="Century Gothic"/>
        </w:rPr>
        <w:t xml:space="preserve"> </w:t>
      </w:r>
      <w:r w:rsidR="009355A3">
        <w:rPr>
          <w:rFonts w:ascii="Century Gothic" w:hAnsi="Century Gothic"/>
        </w:rPr>
        <w:t>Napa</w:t>
      </w:r>
      <w:r w:rsidR="002F51CB" w:rsidRPr="002F51CB">
        <w:rPr>
          <w:rFonts w:ascii="Century Gothic" w:hAnsi="Century Gothic"/>
        </w:rPr>
        <w:t xml:space="preserve"> River</w:t>
      </w:r>
      <w:r w:rsidR="00154D22">
        <w:rPr>
          <w:rFonts w:ascii="Century Gothic" w:hAnsi="Century Gothic"/>
        </w:rPr>
        <w:t xml:space="preserve"> </w:t>
      </w:r>
      <w:r w:rsidR="00154D22" w:rsidRPr="00154D22">
        <w:rPr>
          <w:rFonts w:ascii="Century Gothic" w:hAnsi="Century Gothic"/>
        </w:rPr>
        <w:t>Pipeline Crossing Replacement Project</w:t>
      </w:r>
    </w:p>
    <w:p w14:paraId="349F5F75" w14:textId="58640AB2" w:rsidR="00B73938" w:rsidRPr="000B40A1" w:rsidRDefault="00691F40" w:rsidP="00B84E49">
      <w:pPr>
        <w:spacing w:before="120"/>
        <w:ind w:left="2340" w:right="-360" w:hanging="2340"/>
        <w:rPr>
          <w:rFonts w:ascii="Century Gothic" w:hAnsi="Century Gothic"/>
        </w:rPr>
      </w:pPr>
      <w:r w:rsidRPr="00F4780C">
        <w:rPr>
          <w:rFonts w:ascii="Century Gothic" w:hAnsi="Century Gothic"/>
          <w:b/>
        </w:rPr>
        <w:t>Project Location</w:t>
      </w:r>
      <w:r w:rsidRPr="00F4780C">
        <w:rPr>
          <w:rFonts w:ascii="Century Gothic" w:hAnsi="Century Gothic"/>
        </w:rPr>
        <w:t>:</w:t>
      </w:r>
      <w:r w:rsidR="00CC47EA">
        <w:rPr>
          <w:rFonts w:ascii="Century Gothic" w:hAnsi="Century Gothic"/>
        </w:rPr>
        <w:tab/>
      </w:r>
      <w:r w:rsidR="00B84E49" w:rsidRPr="00B84E49">
        <w:rPr>
          <w:rFonts w:ascii="Century Gothic" w:hAnsi="Century Gothic"/>
        </w:rPr>
        <w:t xml:space="preserve">The Project area </w:t>
      </w:r>
      <w:r w:rsidR="008B4F11">
        <w:rPr>
          <w:rFonts w:ascii="Century Gothic" w:hAnsi="Century Gothic"/>
        </w:rPr>
        <w:t>beg</w:t>
      </w:r>
      <w:r w:rsidR="00DB3575">
        <w:rPr>
          <w:rFonts w:ascii="Century Gothic" w:hAnsi="Century Gothic"/>
        </w:rPr>
        <w:t>ins</w:t>
      </w:r>
      <w:r w:rsidR="008B4F11">
        <w:rPr>
          <w:rFonts w:ascii="Century Gothic" w:hAnsi="Century Gothic"/>
        </w:rPr>
        <w:t xml:space="preserve"> near Suscol Creek </w:t>
      </w:r>
      <w:r w:rsidR="00DB3575">
        <w:rPr>
          <w:rFonts w:ascii="Century Gothic" w:hAnsi="Century Gothic"/>
        </w:rPr>
        <w:t xml:space="preserve">in the </w:t>
      </w:r>
      <w:r w:rsidR="00E05399" w:rsidRPr="00E05399">
        <w:rPr>
          <w:rFonts w:ascii="Century Gothic" w:hAnsi="Century Gothic"/>
        </w:rPr>
        <w:t>unincorporated Napa County</w:t>
      </w:r>
      <w:r w:rsidR="00AB3AC8">
        <w:rPr>
          <w:rFonts w:ascii="Century Gothic" w:hAnsi="Century Gothic"/>
        </w:rPr>
        <w:t>,</w:t>
      </w:r>
      <w:r w:rsidR="00AD7DD6">
        <w:rPr>
          <w:rFonts w:ascii="Century Gothic" w:hAnsi="Century Gothic"/>
        </w:rPr>
        <w:t xml:space="preserve"> extends</w:t>
      </w:r>
      <w:r w:rsidR="000474FC">
        <w:rPr>
          <w:rFonts w:ascii="Century Gothic" w:hAnsi="Century Gothic"/>
        </w:rPr>
        <w:t xml:space="preserve"> west across</w:t>
      </w:r>
      <w:r w:rsidR="008B4F11">
        <w:rPr>
          <w:rFonts w:ascii="Century Gothic" w:hAnsi="Century Gothic"/>
        </w:rPr>
        <w:t xml:space="preserve"> the Napa River</w:t>
      </w:r>
      <w:r w:rsidR="00AB3AC8">
        <w:rPr>
          <w:rFonts w:ascii="Century Gothic" w:hAnsi="Century Gothic"/>
        </w:rPr>
        <w:t>, and terminates in</w:t>
      </w:r>
      <w:r w:rsidR="000474FC">
        <w:rPr>
          <w:rFonts w:ascii="Century Gothic" w:hAnsi="Century Gothic"/>
        </w:rPr>
        <w:t xml:space="preserve"> the Highway 12 right-of-way near Stanley Lane</w:t>
      </w:r>
      <w:r w:rsidR="00AD7DD6">
        <w:rPr>
          <w:rFonts w:ascii="Century Gothic" w:hAnsi="Century Gothic"/>
        </w:rPr>
        <w:t xml:space="preserve"> in </w:t>
      </w:r>
      <w:r w:rsidR="0066640B">
        <w:rPr>
          <w:rFonts w:ascii="Century Gothic" w:hAnsi="Century Gothic"/>
        </w:rPr>
        <w:t>t</w:t>
      </w:r>
      <w:r w:rsidR="0066640B" w:rsidRPr="0066640B">
        <w:rPr>
          <w:rFonts w:ascii="Century Gothic" w:hAnsi="Century Gothic"/>
        </w:rPr>
        <w:t>he city of Napa</w:t>
      </w:r>
      <w:r w:rsidR="00AD7DD6">
        <w:rPr>
          <w:rFonts w:ascii="Century Gothic" w:hAnsi="Century Gothic"/>
        </w:rPr>
        <w:t>, California</w:t>
      </w:r>
      <w:r w:rsidR="00B84E49" w:rsidRPr="00B84E49">
        <w:rPr>
          <w:rFonts w:ascii="Century Gothic" w:hAnsi="Century Gothic"/>
        </w:rPr>
        <w:t xml:space="preserve">. </w:t>
      </w:r>
    </w:p>
    <w:p w14:paraId="0F73EE2A" w14:textId="781820BF" w:rsidR="00B128F4" w:rsidRPr="00B128F4" w:rsidRDefault="00691F40" w:rsidP="00B128F4">
      <w:pPr>
        <w:tabs>
          <w:tab w:val="left" w:pos="2520"/>
        </w:tabs>
        <w:spacing w:before="120"/>
        <w:ind w:right="-360"/>
        <w:rPr>
          <w:rFonts w:ascii="Century Gothic" w:hAnsi="Century Gothic"/>
        </w:rPr>
      </w:pPr>
      <w:r w:rsidRPr="00F4780C">
        <w:rPr>
          <w:rFonts w:ascii="Century Gothic" w:hAnsi="Century Gothic"/>
          <w:b/>
        </w:rPr>
        <w:t>Project Description</w:t>
      </w:r>
      <w:r w:rsidR="009760DA" w:rsidRPr="00F4780C">
        <w:rPr>
          <w:rFonts w:ascii="Century Gothic" w:hAnsi="Century Gothic"/>
        </w:rPr>
        <w:t>:</w:t>
      </w:r>
      <w:r w:rsidR="00397189" w:rsidRPr="00F4780C">
        <w:rPr>
          <w:rFonts w:ascii="Century Gothic" w:hAnsi="Century Gothic"/>
        </w:rPr>
        <w:t xml:space="preserve"> </w:t>
      </w:r>
      <w:r w:rsidR="00B128F4" w:rsidRPr="00B128F4">
        <w:rPr>
          <w:rFonts w:ascii="Century Gothic" w:hAnsi="Century Gothic"/>
        </w:rPr>
        <w:t>The Project would authorize PG&amp;E to replace three existing, 8-inch-diameter pipelines (L-021A, L</w:t>
      </w:r>
      <w:r w:rsidR="00B128F4" w:rsidRPr="00B128F4">
        <w:rPr>
          <w:rFonts w:ascii="Century Gothic" w:hAnsi="Century Gothic"/>
        </w:rPr>
        <w:noBreakHyphen/>
        <w:t>021</w:t>
      </w:r>
      <w:r w:rsidR="00225810">
        <w:rPr>
          <w:rFonts w:ascii="Century Gothic" w:hAnsi="Century Gothic"/>
        </w:rPr>
        <w:t xml:space="preserve"> </w:t>
      </w:r>
      <w:r w:rsidR="00B128F4" w:rsidRPr="00B128F4">
        <w:rPr>
          <w:rFonts w:ascii="Century Gothic" w:hAnsi="Century Gothic"/>
        </w:rPr>
        <w:t>A</w:t>
      </w:r>
      <w:r w:rsidR="00225810">
        <w:rPr>
          <w:rFonts w:ascii="Century Gothic" w:hAnsi="Century Gothic"/>
        </w:rPr>
        <w:t>-1</w:t>
      </w:r>
      <w:r w:rsidR="00B128F4" w:rsidRPr="00B128F4">
        <w:rPr>
          <w:rFonts w:ascii="Century Gothic" w:hAnsi="Century Gothic"/>
        </w:rPr>
        <w:t>, and L-021</w:t>
      </w:r>
      <w:r w:rsidR="00225810">
        <w:rPr>
          <w:rFonts w:ascii="Century Gothic" w:hAnsi="Century Gothic"/>
        </w:rPr>
        <w:t xml:space="preserve"> </w:t>
      </w:r>
      <w:r w:rsidR="00B128F4" w:rsidRPr="00B128F4">
        <w:rPr>
          <w:rFonts w:ascii="Century Gothic" w:hAnsi="Century Gothic"/>
        </w:rPr>
        <w:t xml:space="preserve">A-2) with a new 26-inch-diameter pipeline under the Napa River during Phase 1. During Phase 2, PG&amp;E would remove the existing pipelines under the Napa River (CSLC lease PRC 5438) and decommissioning in place the pipeline in the adjacent upland areas (outside of CSLC jurisdiction). </w:t>
      </w:r>
    </w:p>
    <w:p w14:paraId="1D7BA6ED" w14:textId="42137DE3" w:rsidR="00667C55" w:rsidRDefault="000555E7" w:rsidP="006E16C1">
      <w:pPr>
        <w:spacing w:before="120" w:after="120"/>
        <w:ind w:right="-540"/>
        <w:rPr>
          <w:rFonts w:ascii="Century Gothic" w:hAnsi="Century Gothic"/>
        </w:rPr>
      </w:pPr>
      <w:r w:rsidRPr="00F4780C">
        <w:rPr>
          <w:rFonts w:ascii="Century Gothic" w:hAnsi="Century Gothic"/>
        </w:rPr>
        <w:lastRenderedPageBreak/>
        <w:t>T</w:t>
      </w:r>
      <w:r w:rsidR="00691F40" w:rsidRPr="00F4780C">
        <w:rPr>
          <w:rFonts w:ascii="Century Gothic" w:hAnsi="Century Gothic"/>
        </w:rPr>
        <w:t xml:space="preserve">he </w:t>
      </w:r>
      <w:r w:rsidR="006C2C54" w:rsidRPr="00F4780C">
        <w:rPr>
          <w:rFonts w:ascii="Century Gothic" w:hAnsi="Century Gothic"/>
        </w:rPr>
        <w:t>Project MND</w:t>
      </w:r>
      <w:r w:rsidR="00FD787D" w:rsidRPr="00F4780C">
        <w:rPr>
          <w:rFonts w:ascii="Century Gothic" w:hAnsi="Century Gothic"/>
        </w:rPr>
        <w:t xml:space="preserve"> </w:t>
      </w:r>
      <w:r w:rsidRPr="00F4780C">
        <w:rPr>
          <w:rFonts w:ascii="Century Gothic" w:hAnsi="Century Gothic"/>
        </w:rPr>
        <w:t xml:space="preserve">can </w:t>
      </w:r>
      <w:r w:rsidR="00691F40" w:rsidRPr="00F4780C">
        <w:rPr>
          <w:rFonts w:ascii="Century Gothic" w:hAnsi="Century Gothic"/>
        </w:rPr>
        <w:t xml:space="preserve">be </w:t>
      </w:r>
      <w:r w:rsidRPr="00F4780C">
        <w:rPr>
          <w:rFonts w:ascii="Century Gothic" w:hAnsi="Century Gothic"/>
        </w:rPr>
        <w:t>downloaded</w:t>
      </w:r>
      <w:r w:rsidR="00691F40" w:rsidRPr="00F4780C">
        <w:rPr>
          <w:rFonts w:ascii="Century Gothic" w:hAnsi="Century Gothic"/>
        </w:rPr>
        <w:t xml:space="preserve">, in </w:t>
      </w:r>
      <w:r w:rsidRPr="00F4780C">
        <w:rPr>
          <w:rFonts w:ascii="Century Gothic" w:hAnsi="Century Gothic"/>
        </w:rPr>
        <w:t xml:space="preserve">PDF </w:t>
      </w:r>
      <w:r w:rsidR="00691F40" w:rsidRPr="00F4780C">
        <w:rPr>
          <w:rFonts w:ascii="Century Gothic" w:hAnsi="Century Gothic"/>
        </w:rPr>
        <w:t xml:space="preserve">format, </w:t>
      </w:r>
      <w:r w:rsidR="002F6EB8" w:rsidRPr="00F4780C">
        <w:rPr>
          <w:rFonts w:ascii="Century Gothic" w:hAnsi="Century Gothic"/>
        </w:rPr>
        <w:t>at</w:t>
      </w:r>
      <w:r w:rsidR="00314FF5" w:rsidRPr="00F4780C">
        <w:rPr>
          <w:rFonts w:ascii="Century Gothic" w:hAnsi="Century Gothic"/>
        </w:rPr>
        <w:t xml:space="preserve"> </w:t>
      </w:r>
      <w:hyperlink r:id="rId16" w:history="1">
        <w:r w:rsidR="00265B9C" w:rsidRPr="00F62A9C">
          <w:rPr>
            <w:rStyle w:val="Hyperlink"/>
            <w:rFonts w:ascii="Century Gothic" w:hAnsi="Century Gothic"/>
          </w:rPr>
          <w:t>https://www.slc.ca.gov/ceqa/</w:t>
        </w:r>
      </w:hyperlink>
      <w:r w:rsidR="00265B9C">
        <w:rPr>
          <w:rFonts w:ascii="Century Gothic" w:hAnsi="Century Gothic"/>
        </w:rPr>
        <w:t xml:space="preserve"> </w:t>
      </w:r>
      <w:r w:rsidR="00C0183D">
        <w:rPr>
          <w:rFonts w:ascii="Century Gothic" w:hAnsi="Century Gothic"/>
        </w:rPr>
        <w:t>and viewed electronically</w:t>
      </w:r>
      <w:r w:rsidR="00691F40" w:rsidRPr="00F4780C">
        <w:rPr>
          <w:rFonts w:ascii="Century Gothic" w:hAnsi="Century Gothic"/>
        </w:rPr>
        <w:t xml:space="preserve"> at the location</w:t>
      </w:r>
      <w:r w:rsidR="00FF00C2" w:rsidRPr="00F4780C">
        <w:rPr>
          <w:rFonts w:ascii="Century Gothic" w:hAnsi="Century Gothic"/>
        </w:rPr>
        <w:t>s</w:t>
      </w:r>
      <w:r w:rsidR="000E452F">
        <w:rPr>
          <w:rFonts w:ascii="Century Gothic" w:hAnsi="Century Gothic"/>
        </w:rPr>
        <w:t xml:space="preserve"> </w:t>
      </w:r>
      <w:r w:rsidR="00691F40" w:rsidRPr="00F4780C">
        <w:rPr>
          <w:rFonts w:ascii="Century Gothic" w:hAnsi="Century Gothic"/>
        </w:rPr>
        <w:t>below</w:t>
      </w:r>
      <w:r w:rsidR="00760457">
        <w:rPr>
          <w:rFonts w:ascii="Century Gothic" w:hAnsi="Century Gothic"/>
        </w:rPr>
        <w:t>.</w:t>
      </w:r>
      <w:r w:rsidR="002E76F2" w:rsidRPr="008A59B2">
        <w:rPr>
          <w:rStyle w:val="FootnoteReference"/>
          <w:rFonts w:ascii="Century Gothic" w:hAnsi="Century Gothic"/>
        </w:rPr>
        <w:footnoteReference w:id="2"/>
      </w:r>
      <w:r w:rsidR="008A59B2">
        <w:rPr>
          <w:rFonts w:ascii="Century Gothic" w:hAnsi="Century Gothic"/>
        </w:rPr>
        <w:t xml:space="preserve"> </w:t>
      </w:r>
      <w:r w:rsidR="00C0183D" w:rsidRPr="00BE5FB1">
        <w:rPr>
          <w:rFonts w:ascii="Century Gothic" w:hAnsi="Century Gothic"/>
        </w:rPr>
        <w:t xml:space="preserve">Please contact </w:t>
      </w:r>
      <w:r w:rsidR="00745048">
        <w:rPr>
          <w:rFonts w:ascii="Century Gothic" w:hAnsi="Century Gothic"/>
        </w:rPr>
        <w:t>Afifa Awan</w:t>
      </w:r>
      <w:r w:rsidR="00C0183D" w:rsidRPr="00BE5FB1">
        <w:rPr>
          <w:rFonts w:ascii="Century Gothic" w:hAnsi="Century Gothic"/>
        </w:rPr>
        <w:t xml:space="preserve"> (contact information below) if you would like to receive a hard copy.</w:t>
      </w:r>
    </w:p>
    <w:p w14:paraId="1F92F357" w14:textId="71D77CCA" w:rsidR="005369AB" w:rsidRDefault="005369AB" w:rsidP="002024CE">
      <w:pPr>
        <w:spacing w:before="120"/>
        <w:ind w:right="-540"/>
        <w:rPr>
          <w:rFonts w:ascii="Century Gothic" w:hAnsi="Century Gothic"/>
        </w:rPr>
        <w:sectPr w:rsidR="005369AB" w:rsidSect="00CD5788">
          <w:type w:val="continuous"/>
          <w:pgSz w:w="12240" w:h="15840" w:code="1"/>
          <w:pgMar w:top="1440" w:right="1440" w:bottom="1080" w:left="1440" w:header="720" w:footer="720" w:gutter="0"/>
          <w:cols w:space="720"/>
          <w:titlePg/>
          <w:docGrid w:linePitch="272"/>
        </w:sectPr>
      </w:pPr>
    </w:p>
    <w:p w14:paraId="66B8AD9C" w14:textId="10BF4AC5" w:rsidR="00D2657B" w:rsidRPr="00D2657B" w:rsidRDefault="00376DB4" w:rsidP="002024CE">
      <w:pPr>
        <w:ind w:right="-360"/>
        <w:rPr>
          <w:rFonts w:ascii="Century Gothic" w:hAnsi="Century Gothic" w:cs="Helvetica"/>
          <w:lang w:val="en"/>
        </w:rPr>
      </w:pPr>
      <w:r>
        <w:rPr>
          <w:rFonts w:ascii="Century Gothic" w:hAnsi="Century Gothic" w:cs="Helvetica"/>
          <w:lang w:val="en"/>
        </w:rPr>
        <w:t>Napa County</w:t>
      </w:r>
      <w:r w:rsidR="00D2657B" w:rsidRPr="00D2657B">
        <w:rPr>
          <w:rFonts w:ascii="Century Gothic" w:hAnsi="Century Gothic" w:cs="Helvetica"/>
          <w:lang w:val="en"/>
        </w:rPr>
        <w:t xml:space="preserve"> Library </w:t>
      </w:r>
    </w:p>
    <w:p w14:paraId="4B548491" w14:textId="77777777" w:rsidR="00D02394" w:rsidRPr="007629E2" w:rsidRDefault="00D02394" w:rsidP="00D02394">
      <w:pPr>
        <w:ind w:right="-360"/>
        <w:rPr>
          <w:rFonts w:ascii="Century Gothic" w:hAnsi="Century Gothic" w:cs="Helvetica"/>
        </w:rPr>
      </w:pPr>
      <w:r w:rsidRPr="007629E2">
        <w:rPr>
          <w:rFonts w:ascii="Century Gothic" w:hAnsi="Century Gothic" w:cs="Helvetica"/>
        </w:rPr>
        <w:t xml:space="preserve">580 Coombs Street </w:t>
      </w:r>
    </w:p>
    <w:p w14:paraId="4066AFB1" w14:textId="21A3D6D0" w:rsidR="000D05CC" w:rsidRDefault="00795208" w:rsidP="002024CE">
      <w:pPr>
        <w:ind w:right="-360"/>
        <w:rPr>
          <w:rFonts w:ascii="Century Gothic" w:hAnsi="Century Gothic"/>
        </w:rPr>
      </w:pPr>
      <w:r w:rsidRPr="007629E2">
        <w:rPr>
          <w:rFonts w:ascii="Century Gothic" w:hAnsi="Century Gothic" w:cs="Helvetica"/>
        </w:rPr>
        <w:t>Napa, CA 94559</w:t>
      </w:r>
      <w:r w:rsidR="005369AB" w:rsidRPr="00FF027A">
        <w:rPr>
          <w:rFonts w:ascii="Century Gothic" w:hAnsi="Century Gothic" w:cs="Helvetica"/>
          <w:lang w:val="en"/>
        </w:rPr>
        <w:br w:type="column"/>
      </w:r>
      <w:r w:rsidR="005369AB" w:rsidRPr="00FF027A">
        <w:rPr>
          <w:rFonts w:ascii="Century Gothic" w:hAnsi="Century Gothic"/>
        </w:rPr>
        <w:t>California State Lands Commission</w:t>
      </w:r>
    </w:p>
    <w:p w14:paraId="48E0C5D7" w14:textId="77777777" w:rsidR="000D05CC" w:rsidRDefault="005369AB" w:rsidP="002024CE">
      <w:pPr>
        <w:ind w:right="-360"/>
        <w:rPr>
          <w:rFonts w:ascii="Century Gothic" w:hAnsi="Century Gothic"/>
        </w:rPr>
      </w:pPr>
      <w:r w:rsidRPr="00FF027A">
        <w:rPr>
          <w:rFonts w:ascii="Century Gothic" w:hAnsi="Century Gothic"/>
        </w:rPr>
        <w:t>100 Howe Ave., Suite 100-South</w:t>
      </w:r>
    </w:p>
    <w:p w14:paraId="098F8D26" w14:textId="403EEB97" w:rsidR="005369AB" w:rsidRPr="00FF027A" w:rsidRDefault="005369AB" w:rsidP="002024CE">
      <w:pPr>
        <w:ind w:right="-360"/>
        <w:rPr>
          <w:rFonts w:ascii="Century Gothic" w:hAnsi="Century Gothic" w:cs="Helvetica"/>
          <w:lang w:val="en"/>
        </w:rPr>
      </w:pPr>
      <w:r w:rsidRPr="00FF027A">
        <w:rPr>
          <w:rFonts w:ascii="Century Gothic" w:hAnsi="Century Gothic"/>
        </w:rPr>
        <w:t xml:space="preserve">Sacramento, </w:t>
      </w:r>
      <w:r w:rsidRPr="00FF027A">
        <w:rPr>
          <w:rFonts w:ascii="Century Gothic" w:hAnsi="Century Gothic" w:cs="Helvetica"/>
          <w:lang w:val="en"/>
        </w:rPr>
        <w:t>CA</w:t>
      </w:r>
      <w:r w:rsidRPr="00FF027A">
        <w:rPr>
          <w:rFonts w:ascii="Century Gothic" w:hAnsi="Century Gothic"/>
        </w:rPr>
        <w:t xml:space="preserve"> 95825</w:t>
      </w:r>
    </w:p>
    <w:p w14:paraId="326BD78A" w14:textId="6E388692" w:rsidR="005369AB" w:rsidRDefault="005369AB" w:rsidP="002024CE">
      <w:pPr>
        <w:spacing w:before="120"/>
        <w:ind w:right="-360"/>
        <w:rPr>
          <w:rFonts w:ascii="Century Gothic" w:hAnsi="Century Gothic"/>
        </w:rPr>
        <w:sectPr w:rsidR="005369AB" w:rsidSect="00D34A00">
          <w:type w:val="continuous"/>
          <w:pgSz w:w="12240" w:h="15840" w:code="1"/>
          <w:pgMar w:top="1440" w:right="1440" w:bottom="1152" w:left="1440" w:header="720" w:footer="720" w:gutter="0"/>
          <w:cols w:num="2" w:sep="1" w:space="720"/>
          <w:titlePg/>
          <w:docGrid w:linePitch="272"/>
        </w:sectPr>
      </w:pPr>
    </w:p>
    <w:p w14:paraId="3B8BB176" w14:textId="368B4A4D" w:rsidR="005C4E1D" w:rsidRDefault="00691F40" w:rsidP="006F5647">
      <w:pPr>
        <w:spacing w:before="120" w:after="60"/>
        <w:ind w:right="-360"/>
        <w:rPr>
          <w:rFonts w:ascii="Century Gothic" w:hAnsi="Century Gothic"/>
        </w:rPr>
      </w:pPr>
      <w:r w:rsidRPr="00F4780C">
        <w:rPr>
          <w:rFonts w:ascii="Century Gothic" w:hAnsi="Century Gothic"/>
        </w:rPr>
        <w:t xml:space="preserve">The </w:t>
      </w:r>
      <w:r w:rsidR="00346FAD" w:rsidRPr="00F4780C">
        <w:rPr>
          <w:rFonts w:ascii="Century Gothic" w:hAnsi="Century Gothic"/>
        </w:rPr>
        <w:t>MND</w:t>
      </w:r>
      <w:r w:rsidRPr="00F4780C">
        <w:rPr>
          <w:rFonts w:ascii="Century Gothic" w:hAnsi="Century Gothic"/>
        </w:rPr>
        <w:t xml:space="preserve"> is availab</w:t>
      </w:r>
      <w:r w:rsidR="002963DE" w:rsidRPr="00F4780C">
        <w:rPr>
          <w:rFonts w:ascii="Century Gothic" w:hAnsi="Century Gothic"/>
        </w:rPr>
        <w:t>le for a</w:t>
      </w:r>
      <w:r w:rsidR="00970EF6" w:rsidRPr="00F4780C">
        <w:rPr>
          <w:rFonts w:ascii="Century Gothic" w:hAnsi="Century Gothic"/>
        </w:rPr>
        <w:t>t least a</w:t>
      </w:r>
      <w:r w:rsidR="002963DE" w:rsidRPr="00F4780C">
        <w:rPr>
          <w:rFonts w:ascii="Century Gothic" w:hAnsi="Century Gothic"/>
        </w:rPr>
        <w:t xml:space="preserve"> 30-day review </w:t>
      </w:r>
      <w:r w:rsidR="00C912BA" w:rsidRPr="00F4780C">
        <w:rPr>
          <w:rFonts w:ascii="Century Gothic" w:hAnsi="Century Gothic"/>
        </w:rPr>
        <w:t xml:space="preserve">and comment </w:t>
      </w:r>
      <w:r w:rsidR="002963DE" w:rsidRPr="00F4780C">
        <w:rPr>
          <w:rFonts w:ascii="Century Gothic" w:hAnsi="Century Gothic"/>
        </w:rPr>
        <w:t>period</w:t>
      </w:r>
      <w:r w:rsidR="00FC1A8E" w:rsidRPr="00F4780C">
        <w:rPr>
          <w:rFonts w:ascii="Century Gothic" w:hAnsi="Century Gothic"/>
        </w:rPr>
        <w:t xml:space="preserve"> beginning </w:t>
      </w:r>
      <w:r w:rsidR="00CE5732">
        <w:rPr>
          <w:rFonts w:ascii="Century Gothic" w:hAnsi="Century Gothic"/>
        </w:rPr>
        <w:t>T</w:t>
      </w:r>
      <w:r w:rsidR="00B45835">
        <w:rPr>
          <w:rFonts w:ascii="Century Gothic" w:hAnsi="Century Gothic"/>
        </w:rPr>
        <w:t>uesday</w:t>
      </w:r>
      <w:r w:rsidR="00DB35E9" w:rsidRPr="00436F21">
        <w:rPr>
          <w:rFonts w:ascii="Century Gothic" w:hAnsi="Century Gothic"/>
        </w:rPr>
        <w:t xml:space="preserve">, </w:t>
      </w:r>
      <w:r w:rsidR="00943E58">
        <w:rPr>
          <w:rFonts w:ascii="Century Gothic" w:hAnsi="Century Gothic"/>
        </w:rPr>
        <w:t>August 15</w:t>
      </w:r>
      <w:r w:rsidR="00613750">
        <w:rPr>
          <w:rFonts w:ascii="Century Gothic" w:hAnsi="Century Gothic"/>
        </w:rPr>
        <w:t>, 2023</w:t>
      </w:r>
      <w:r w:rsidR="00525746">
        <w:rPr>
          <w:rFonts w:ascii="Century Gothic" w:hAnsi="Century Gothic"/>
        </w:rPr>
        <w:t>,</w:t>
      </w:r>
      <w:r w:rsidR="00970EF6" w:rsidRPr="00436F21">
        <w:rPr>
          <w:rFonts w:ascii="Century Gothic" w:hAnsi="Century Gothic"/>
        </w:rPr>
        <w:t xml:space="preserve"> </w:t>
      </w:r>
      <w:r w:rsidR="00FC1A8E" w:rsidRPr="00436F21">
        <w:rPr>
          <w:rFonts w:ascii="Century Gothic" w:hAnsi="Century Gothic"/>
        </w:rPr>
        <w:t xml:space="preserve">and ending </w:t>
      </w:r>
      <w:r w:rsidR="00057D86">
        <w:rPr>
          <w:rFonts w:ascii="Century Gothic" w:hAnsi="Century Gothic"/>
        </w:rPr>
        <w:t>Friday</w:t>
      </w:r>
      <w:r w:rsidR="00DB35E9" w:rsidRPr="00436F21">
        <w:rPr>
          <w:rFonts w:ascii="Century Gothic" w:hAnsi="Century Gothic"/>
        </w:rPr>
        <w:t xml:space="preserve">, </w:t>
      </w:r>
      <w:r w:rsidR="00F27A69">
        <w:rPr>
          <w:rFonts w:ascii="Century Gothic" w:hAnsi="Century Gothic"/>
        </w:rPr>
        <w:t>September</w:t>
      </w:r>
      <w:r w:rsidR="00883B20">
        <w:rPr>
          <w:rFonts w:ascii="Century Gothic" w:hAnsi="Century Gothic"/>
        </w:rPr>
        <w:t xml:space="preserve"> 1</w:t>
      </w:r>
      <w:r w:rsidR="00057D86">
        <w:rPr>
          <w:rFonts w:ascii="Century Gothic" w:hAnsi="Century Gothic"/>
        </w:rPr>
        <w:t>5</w:t>
      </w:r>
      <w:r w:rsidR="005E54CF" w:rsidRPr="00436F21">
        <w:rPr>
          <w:rFonts w:ascii="Century Gothic" w:hAnsi="Century Gothic"/>
        </w:rPr>
        <w:t xml:space="preserve">, </w:t>
      </w:r>
      <w:r w:rsidR="00FF027A" w:rsidRPr="00436F21">
        <w:rPr>
          <w:rFonts w:ascii="Century Gothic" w:hAnsi="Century Gothic"/>
        </w:rPr>
        <w:t>202</w:t>
      </w:r>
      <w:r w:rsidR="00BD366A">
        <w:rPr>
          <w:rFonts w:ascii="Century Gothic" w:hAnsi="Century Gothic"/>
        </w:rPr>
        <w:t>3</w:t>
      </w:r>
      <w:r w:rsidR="002963DE" w:rsidRPr="00F4780C">
        <w:rPr>
          <w:rFonts w:ascii="Century Gothic" w:hAnsi="Century Gothic"/>
        </w:rPr>
        <w:t xml:space="preserve">. </w:t>
      </w:r>
      <w:r w:rsidRPr="00F4780C">
        <w:rPr>
          <w:rFonts w:ascii="Century Gothic" w:hAnsi="Century Gothic"/>
        </w:rPr>
        <w:t>All comments must be received by</w:t>
      </w:r>
      <w:r w:rsidR="00C912BA" w:rsidRPr="00F4780C">
        <w:rPr>
          <w:rFonts w:ascii="Century Gothic" w:hAnsi="Century Gothic"/>
        </w:rPr>
        <w:t xml:space="preserve"> </w:t>
      </w:r>
      <w:r w:rsidR="00C912BA" w:rsidRPr="00F4780C">
        <w:rPr>
          <w:rFonts w:ascii="Century Gothic" w:hAnsi="Century Gothic"/>
          <w:b/>
        </w:rPr>
        <w:t>5</w:t>
      </w:r>
      <w:r w:rsidR="00C912BA" w:rsidRPr="00436F21">
        <w:rPr>
          <w:rFonts w:ascii="Century Gothic" w:hAnsi="Century Gothic"/>
          <w:b/>
        </w:rPr>
        <w:t xml:space="preserve">:00 </w:t>
      </w:r>
      <w:r w:rsidR="00307BDD">
        <w:rPr>
          <w:rFonts w:ascii="Century Gothic" w:hAnsi="Century Gothic"/>
          <w:b/>
        </w:rPr>
        <w:t>p.m.</w:t>
      </w:r>
      <w:r w:rsidR="00436F21" w:rsidRPr="00436F21">
        <w:rPr>
          <w:rFonts w:ascii="Century Gothic" w:hAnsi="Century Gothic"/>
          <w:b/>
        </w:rPr>
        <w:t xml:space="preserve"> </w:t>
      </w:r>
      <w:r w:rsidR="00057D86">
        <w:rPr>
          <w:rFonts w:ascii="Century Gothic" w:hAnsi="Century Gothic"/>
          <w:b/>
        </w:rPr>
        <w:t>Friday</w:t>
      </w:r>
      <w:r w:rsidR="00DB35E9" w:rsidRPr="00436F21">
        <w:rPr>
          <w:rFonts w:ascii="Century Gothic" w:hAnsi="Century Gothic"/>
          <w:b/>
        </w:rPr>
        <w:t xml:space="preserve">, </w:t>
      </w:r>
      <w:r w:rsidR="00883B20">
        <w:rPr>
          <w:rFonts w:ascii="Century Gothic" w:hAnsi="Century Gothic"/>
          <w:b/>
        </w:rPr>
        <w:t>September 1</w:t>
      </w:r>
      <w:r w:rsidR="00057D86">
        <w:rPr>
          <w:rFonts w:ascii="Century Gothic" w:hAnsi="Century Gothic"/>
          <w:b/>
        </w:rPr>
        <w:t>5</w:t>
      </w:r>
      <w:r w:rsidR="00FF027A" w:rsidRPr="00436F21">
        <w:rPr>
          <w:rFonts w:ascii="Century Gothic" w:hAnsi="Century Gothic"/>
          <w:b/>
        </w:rPr>
        <w:t>, 202</w:t>
      </w:r>
      <w:r w:rsidR="00F07DD7">
        <w:rPr>
          <w:rFonts w:ascii="Century Gothic" w:hAnsi="Century Gothic"/>
          <w:b/>
        </w:rPr>
        <w:t>3</w:t>
      </w:r>
      <w:r w:rsidRPr="00F4780C">
        <w:rPr>
          <w:rFonts w:ascii="Century Gothic" w:hAnsi="Century Gothic"/>
          <w:b/>
          <w:bCs/>
        </w:rPr>
        <w:t>,</w:t>
      </w:r>
      <w:r w:rsidRPr="00F4780C">
        <w:rPr>
          <w:rFonts w:ascii="Century Gothic" w:hAnsi="Century Gothic"/>
        </w:rPr>
        <w:t xml:space="preserve"> and can be sent to: </w:t>
      </w:r>
    </w:p>
    <w:p w14:paraId="3846B87F" w14:textId="77777777" w:rsidR="000D05CC" w:rsidRDefault="005369AB" w:rsidP="002024CE">
      <w:pPr>
        <w:ind w:left="720" w:right="-360"/>
        <w:rPr>
          <w:rFonts w:ascii="Century Gothic" w:hAnsi="Century Gothic"/>
        </w:rPr>
      </w:pPr>
      <w:r w:rsidRPr="00904248">
        <w:rPr>
          <w:rFonts w:ascii="Century Gothic" w:hAnsi="Century Gothic"/>
        </w:rPr>
        <w:t>California State Lands Commission</w:t>
      </w:r>
    </w:p>
    <w:p w14:paraId="035D6B34" w14:textId="5DEA4DB5" w:rsidR="000D05CC" w:rsidRDefault="005369AB" w:rsidP="002024CE">
      <w:pPr>
        <w:ind w:left="720" w:right="-360"/>
        <w:rPr>
          <w:rFonts w:ascii="Century Gothic" w:hAnsi="Century Gothic"/>
        </w:rPr>
      </w:pPr>
      <w:r w:rsidRPr="00904248">
        <w:rPr>
          <w:rFonts w:ascii="Century Gothic" w:hAnsi="Century Gothic"/>
        </w:rPr>
        <w:t xml:space="preserve">Attention: </w:t>
      </w:r>
      <w:r w:rsidR="00CE64EA">
        <w:rPr>
          <w:rFonts w:ascii="Century Gothic" w:hAnsi="Century Gothic"/>
        </w:rPr>
        <w:t>Afifa Awan</w:t>
      </w:r>
    </w:p>
    <w:p w14:paraId="3EADDFE0" w14:textId="77777777" w:rsidR="000D05CC" w:rsidRDefault="005369AB" w:rsidP="002024CE">
      <w:pPr>
        <w:ind w:left="720" w:right="-360"/>
        <w:rPr>
          <w:rFonts w:ascii="Century Gothic" w:hAnsi="Century Gothic"/>
        </w:rPr>
      </w:pPr>
      <w:r w:rsidRPr="00904248">
        <w:rPr>
          <w:rFonts w:ascii="Century Gothic" w:hAnsi="Century Gothic"/>
        </w:rPr>
        <w:t xml:space="preserve">100 Howe Ave., Suite 100-South </w:t>
      </w:r>
    </w:p>
    <w:p w14:paraId="3CA184D7" w14:textId="77777777" w:rsidR="000D05CC" w:rsidRDefault="005369AB" w:rsidP="002024CE">
      <w:pPr>
        <w:ind w:left="720" w:right="-360"/>
        <w:rPr>
          <w:rFonts w:ascii="Century Gothic" w:hAnsi="Century Gothic"/>
        </w:rPr>
      </w:pPr>
      <w:r w:rsidRPr="00904248">
        <w:rPr>
          <w:rFonts w:ascii="Century Gothic" w:hAnsi="Century Gothic"/>
        </w:rPr>
        <w:t xml:space="preserve">Sacramento, </w:t>
      </w:r>
      <w:r w:rsidRPr="00904248">
        <w:rPr>
          <w:rFonts w:ascii="Century Gothic" w:hAnsi="Century Gothic" w:cs="Helvetica"/>
          <w:lang w:val="en"/>
        </w:rPr>
        <w:t>CA</w:t>
      </w:r>
      <w:r w:rsidRPr="00904248">
        <w:rPr>
          <w:rFonts w:ascii="Century Gothic" w:hAnsi="Century Gothic"/>
        </w:rPr>
        <w:t xml:space="preserve"> 95825-8202 </w:t>
      </w:r>
    </w:p>
    <w:p w14:paraId="51B77ABB" w14:textId="18F5392B" w:rsidR="005369AB" w:rsidRPr="00F4780C" w:rsidRDefault="005369AB" w:rsidP="002024CE">
      <w:pPr>
        <w:ind w:left="720" w:right="-360"/>
        <w:rPr>
          <w:rFonts w:ascii="Century Gothic" w:hAnsi="Century Gothic"/>
        </w:rPr>
      </w:pPr>
      <w:r w:rsidRPr="00904248">
        <w:rPr>
          <w:rFonts w:ascii="Century Gothic" w:hAnsi="Century Gothic"/>
        </w:rPr>
        <w:t>or</w:t>
      </w:r>
      <w:r>
        <w:rPr>
          <w:rFonts w:ascii="Century Gothic" w:hAnsi="Century Gothic"/>
        </w:rPr>
        <w:t xml:space="preserve"> </w:t>
      </w:r>
      <w:r w:rsidRPr="00904248">
        <w:rPr>
          <w:rFonts w:ascii="Century Gothic" w:hAnsi="Century Gothic"/>
        </w:rPr>
        <w:t xml:space="preserve">Email: </w:t>
      </w:r>
      <w:hyperlink r:id="rId17" w:history="1">
        <w:r w:rsidRPr="00904248">
          <w:rPr>
            <w:rStyle w:val="Hyperlink"/>
            <w:rFonts w:ascii="Century Gothic" w:hAnsi="Century Gothic"/>
          </w:rPr>
          <w:t>CEQA.comments@slc.ca.gov</w:t>
        </w:r>
      </w:hyperlink>
    </w:p>
    <w:p w14:paraId="02996FB4" w14:textId="77777777" w:rsidR="00832EB5" w:rsidRPr="005331BC" w:rsidRDefault="00832EB5" w:rsidP="002024CE">
      <w:pPr>
        <w:pStyle w:val="BodyText3"/>
        <w:spacing w:before="120" w:after="0"/>
        <w:ind w:right="-360"/>
        <w:rPr>
          <w:rFonts w:ascii="Century Gothic" w:hAnsi="Century Gothic"/>
          <w:b/>
          <w:bCs/>
          <w:sz w:val="24"/>
          <w:szCs w:val="24"/>
        </w:rPr>
      </w:pPr>
      <w:r w:rsidRPr="005331BC">
        <w:rPr>
          <w:rFonts w:ascii="Century Gothic" w:hAnsi="Century Gothic"/>
          <w:b/>
          <w:bCs/>
          <w:sz w:val="24"/>
          <w:szCs w:val="24"/>
        </w:rPr>
        <w:t>Important Notes to Commenters</w:t>
      </w:r>
    </w:p>
    <w:p w14:paraId="535F01BD" w14:textId="7CEF3B76" w:rsidR="00832EB5" w:rsidRPr="00E14B88" w:rsidRDefault="00AC288D" w:rsidP="002024CE">
      <w:pPr>
        <w:pStyle w:val="BodyText3"/>
        <w:numPr>
          <w:ilvl w:val="0"/>
          <w:numId w:val="2"/>
        </w:numPr>
        <w:spacing w:before="120" w:after="0"/>
        <w:ind w:right="-360"/>
        <w:rPr>
          <w:rFonts w:ascii="Century Gothic" w:hAnsi="Century Gothic"/>
          <w:sz w:val="24"/>
          <w:szCs w:val="24"/>
        </w:rPr>
      </w:pPr>
      <w:r w:rsidRPr="00F4780C">
        <w:rPr>
          <w:rFonts w:ascii="Century Gothic" w:hAnsi="Century Gothic"/>
          <w:sz w:val="24"/>
          <w:szCs w:val="24"/>
        </w:rPr>
        <w:t>You</w:t>
      </w:r>
      <w:r w:rsidR="00832EB5" w:rsidRPr="00F4780C">
        <w:rPr>
          <w:rFonts w:ascii="Century Gothic" w:hAnsi="Century Gothic"/>
          <w:sz w:val="24"/>
          <w:szCs w:val="24"/>
        </w:rPr>
        <w:t xml:space="preserve"> are encouraged to submit electronic copies of your written comments. If sent by email, please send the </w:t>
      </w:r>
      <w:r w:rsidR="00C0183D">
        <w:rPr>
          <w:rFonts w:ascii="Century Gothic" w:hAnsi="Century Gothic"/>
          <w:sz w:val="24"/>
          <w:szCs w:val="24"/>
        </w:rPr>
        <w:t xml:space="preserve">written </w:t>
      </w:r>
      <w:r w:rsidR="00832EB5" w:rsidRPr="00F4780C">
        <w:rPr>
          <w:rFonts w:ascii="Century Gothic" w:hAnsi="Century Gothic"/>
          <w:sz w:val="24"/>
          <w:szCs w:val="24"/>
        </w:rPr>
        <w:t xml:space="preserve">comments to </w:t>
      </w:r>
      <w:hyperlink r:id="rId18" w:tooltip="Email comments to the State Lands Commission" w:history="1">
        <w:r w:rsidR="0058046C" w:rsidRPr="00F4780C">
          <w:rPr>
            <w:rStyle w:val="Hyperlink"/>
            <w:rFonts w:ascii="Century Gothic" w:hAnsi="Century Gothic"/>
            <w:sz w:val="24"/>
            <w:szCs w:val="24"/>
          </w:rPr>
          <w:t>CEQA.comments@slc.ca.gov</w:t>
        </w:r>
      </w:hyperlink>
      <w:r w:rsidR="00832EB5" w:rsidRPr="00F4780C">
        <w:rPr>
          <w:rStyle w:val="Hyperlink"/>
          <w:rFonts w:ascii="Century Gothic" w:hAnsi="Century Gothic"/>
          <w:sz w:val="24"/>
          <w:szCs w:val="24"/>
          <w:u w:val="none"/>
        </w:rPr>
        <w:t xml:space="preserve"> </w:t>
      </w:r>
      <w:r w:rsidR="00832EB5" w:rsidRPr="00F4780C">
        <w:rPr>
          <w:rStyle w:val="Hyperlink"/>
          <w:rFonts w:ascii="Century Gothic" w:hAnsi="Century Gothic"/>
          <w:color w:val="auto"/>
          <w:sz w:val="24"/>
          <w:szCs w:val="24"/>
          <w:u w:val="none"/>
        </w:rPr>
        <w:t>and</w:t>
      </w:r>
      <w:r w:rsidR="00832EB5" w:rsidRPr="00F4780C">
        <w:rPr>
          <w:rStyle w:val="Hyperlink"/>
          <w:rFonts w:ascii="Century Gothic" w:hAnsi="Century Gothic"/>
          <w:sz w:val="24"/>
          <w:szCs w:val="24"/>
          <w:u w:val="none"/>
        </w:rPr>
        <w:t xml:space="preserve"> </w:t>
      </w:r>
      <w:r w:rsidR="00C70779">
        <w:rPr>
          <w:rFonts w:ascii="Century Gothic" w:hAnsi="Century Gothic"/>
          <w:sz w:val="24"/>
          <w:szCs w:val="24"/>
        </w:rPr>
        <w:t>with the following</w:t>
      </w:r>
      <w:r w:rsidR="00832EB5" w:rsidRPr="00F4780C">
        <w:rPr>
          <w:rFonts w:ascii="Century Gothic" w:hAnsi="Century Gothic"/>
          <w:sz w:val="24"/>
          <w:szCs w:val="24"/>
        </w:rPr>
        <w:t xml:space="preserve"> subject line</w:t>
      </w:r>
      <w:r w:rsidR="00832EB5" w:rsidRPr="00E14B88">
        <w:rPr>
          <w:rFonts w:ascii="Century Gothic" w:hAnsi="Century Gothic"/>
          <w:sz w:val="24"/>
          <w:szCs w:val="24"/>
        </w:rPr>
        <w:t>:</w:t>
      </w:r>
      <w:r w:rsidR="00BE6E82" w:rsidRPr="00E14B88">
        <w:rPr>
          <w:rFonts w:ascii="Century Gothic" w:hAnsi="Century Gothic"/>
          <w:sz w:val="24"/>
          <w:szCs w:val="24"/>
        </w:rPr>
        <w:t xml:space="preserve"> </w:t>
      </w:r>
      <w:r w:rsidR="00C0183D" w:rsidRPr="00553E8D">
        <w:rPr>
          <w:rFonts w:ascii="Century Gothic" w:hAnsi="Century Gothic"/>
          <w:b/>
          <w:bCs/>
          <w:sz w:val="24"/>
          <w:szCs w:val="24"/>
        </w:rPr>
        <w:t xml:space="preserve">PG&amp;E </w:t>
      </w:r>
      <w:r w:rsidR="001A3066">
        <w:rPr>
          <w:rFonts w:ascii="Century Gothic" w:hAnsi="Century Gothic"/>
          <w:b/>
          <w:bCs/>
          <w:sz w:val="24"/>
          <w:szCs w:val="24"/>
        </w:rPr>
        <w:t>L</w:t>
      </w:r>
      <w:r w:rsidR="00E95653">
        <w:rPr>
          <w:rFonts w:ascii="Century Gothic" w:hAnsi="Century Gothic"/>
          <w:b/>
          <w:bCs/>
          <w:sz w:val="24"/>
          <w:szCs w:val="24"/>
        </w:rPr>
        <w:t>-</w:t>
      </w:r>
      <w:r w:rsidR="001A3066">
        <w:rPr>
          <w:rFonts w:ascii="Century Gothic" w:hAnsi="Century Gothic"/>
          <w:b/>
          <w:bCs/>
          <w:sz w:val="24"/>
          <w:szCs w:val="24"/>
        </w:rPr>
        <w:t>02</w:t>
      </w:r>
      <w:r w:rsidR="00BD785C">
        <w:rPr>
          <w:rFonts w:ascii="Century Gothic" w:hAnsi="Century Gothic"/>
          <w:b/>
          <w:bCs/>
          <w:sz w:val="24"/>
          <w:szCs w:val="24"/>
        </w:rPr>
        <w:t xml:space="preserve">1A </w:t>
      </w:r>
      <w:r w:rsidR="00C0183D" w:rsidRPr="00553E8D">
        <w:rPr>
          <w:rFonts w:ascii="Century Gothic" w:hAnsi="Century Gothic"/>
          <w:b/>
          <w:bCs/>
          <w:sz w:val="24"/>
          <w:szCs w:val="24"/>
        </w:rPr>
        <w:t>Replacement</w:t>
      </w:r>
      <w:r w:rsidR="00E14B88" w:rsidRPr="00553E8D">
        <w:rPr>
          <w:rFonts w:ascii="Century Gothic" w:hAnsi="Century Gothic"/>
          <w:b/>
          <w:bCs/>
          <w:sz w:val="24"/>
          <w:szCs w:val="24"/>
        </w:rPr>
        <w:t xml:space="preserve"> Project</w:t>
      </w:r>
      <w:r w:rsidR="00A06FB9" w:rsidRPr="00E14B88">
        <w:rPr>
          <w:rFonts w:ascii="Century Gothic" w:hAnsi="Century Gothic"/>
          <w:sz w:val="24"/>
          <w:szCs w:val="24"/>
        </w:rPr>
        <w:t>.</w:t>
      </w:r>
      <w:r w:rsidR="005756BE" w:rsidRPr="00E14B88">
        <w:rPr>
          <w:rFonts w:ascii="Century Gothic" w:hAnsi="Century Gothic"/>
          <w:b/>
          <w:sz w:val="24"/>
          <w:szCs w:val="24"/>
        </w:rPr>
        <w:t xml:space="preserve"> </w:t>
      </w:r>
    </w:p>
    <w:p w14:paraId="53AEB2CF" w14:textId="3FFA4C42" w:rsidR="005369AB" w:rsidRPr="00D80B48" w:rsidRDefault="00832EB5" w:rsidP="002024CE">
      <w:pPr>
        <w:pStyle w:val="BodyText3"/>
        <w:numPr>
          <w:ilvl w:val="0"/>
          <w:numId w:val="2"/>
        </w:numPr>
        <w:spacing w:before="120" w:after="0"/>
        <w:ind w:right="-360"/>
        <w:rPr>
          <w:rFonts w:ascii="Century Gothic" w:hAnsi="Century Gothic"/>
          <w:sz w:val="24"/>
          <w:szCs w:val="24"/>
        </w:rPr>
      </w:pPr>
      <w:r w:rsidRPr="00F4780C">
        <w:rPr>
          <w:rFonts w:ascii="Century Gothic" w:hAnsi="Century Gothic"/>
          <w:sz w:val="24"/>
          <w:szCs w:val="24"/>
        </w:rPr>
        <w:t xml:space="preserve">If you represent a public agency, please provide the name, email address, and telephone number for the contact person in your </w:t>
      </w:r>
      <w:r w:rsidR="00A751D4" w:rsidRPr="00F4780C">
        <w:rPr>
          <w:rFonts w:ascii="Century Gothic" w:hAnsi="Century Gothic"/>
          <w:bCs/>
          <w:sz w:val="24"/>
          <w:szCs w:val="24"/>
        </w:rPr>
        <w:t xml:space="preserve">agency for the </w:t>
      </w:r>
      <w:r w:rsidR="00597442" w:rsidRPr="00F4780C">
        <w:rPr>
          <w:rFonts w:ascii="Century Gothic" w:hAnsi="Century Gothic"/>
          <w:bCs/>
          <w:sz w:val="24"/>
          <w:szCs w:val="24"/>
        </w:rPr>
        <w:t>Project</w:t>
      </w:r>
      <w:r w:rsidRPr="00F4780C">
        <w:rPr>
          <w:rFonts w:ascii="Century Gothic" w:hAnsi="Century Gothic"/>
          <w:bCs/>
          <w:sz w:val="24"/>
          <w:szCs w:val="24"/>
        </w:rPr>
        <w:t>.</w:t>
      </w:r>
    </w:p>
    <w:p w14:paraId="6FD4C672" w14:textId="1EAEC2D0" w:rsidR="006146C6" w:rsidRPr="00F4780C" w:rsidRDefault="0051783B" w:rsidP="002024CE">
      <w:pPr>
        <w:pStyle w:val="BodyText3"/>
        <w:numPr>
          <w:ilvl w:val="0"/>
          <w:numId w:val="2"/>
        </w:numPr>
        <w:spacing w:before="120" w:after="0"/>
        <w:ind w:right="-360"/>
        <w:rPr>
          <w:rFonts w:ascii="Century Gothic" w:hAnsi="Century Gothic"/>
          <w:sz w:val="24"/>
          <w:szCs w:val="24"/>
        </w:rPr>
      </w:pPr>
      <w:r w:rsidRPr="00F4780C">
        <w:rPr>
          <w:rFonts w:ascii="Century Gothic" w:hAnsi="Century Gothic"/>
          <w:sz w:val="24"/>
          <w:szCs w:val="24"/>
        </w:rPr>
        <w:t xml:space="preserve">Before including your </w:t>
      </w:r>
      <w:r w:rsidR="00916D5D" w:rsidRPr="00F4780C">
        <w:rPr>
          <w:rFonts w:ascii="Century Gothic" w:hAnsi="Century Gothic"/>
          <w:sz w:val="24"/>
          <w:szCs w:val="24"/>
        </w:rPr>
        <w:t xml:space="preserve">mailing or email </w:t>
      </w:r>
      <w:r w:rsidRPr="00F4780C">
        <w:rPr>
          <w:rFonts w:ascii="Century Gothic" w:hAnsi="Century Gothic"/>
          <w:sz w:val="24"/>
          <w:szCs w:val="24"/>
        </w:rPr>
        <w:t>address, telephone number</w:t>
      </w:r>
      <w:r w:rsidR="00916D5D" w:rsidRPr="00F4780C">
        <w:rPr>
          <w:rFonts w:ascii="Century Gothic" w:hAnsi="Century Gothic"/>
          <w:sz w:val="24"/>
          <w:szCs w:val="24"/>
        </w:rPr>
        <w:t>,</w:t>
      </w:r>
      <w:r w:rsidRPr="00F4780C">
        <w:rPr>
          <w:rFonts w:ascii="Century Gothic" w:hAnsi="Century Gothic"/>
          <w:sz w:val="24"/>
          <w:szCs w:val="24"/>
        </w:rPr>
        <w:t xml:space="preserve"> or other personal identifying information in your comment, </w:t>
      </w:r>
      <w:r w:rsidR="00916D5D" w:rsidRPr="00F4780C">
        <w:rPr>
          <w:rFonts w:ascii="Century Gothic" w:hAnsi="Century Gothic"/>
          <w:sz w:val="24"/>
          <w:szCs w:val="24"/>
        </w:rPr>
        <w:t>please</w:t>
      </w:r>
      <w:r w:rsidRPr="00F4780C">
        <w:rPr>
          <w:rFonts w:ascii="Century Gothic" w:hAnsi="Century Gothic"/>
          <w:sz w:val="24"/>
          <w:szCs w:val="24"/>
        </w:rPr>
        <w:t xml:space="preserve"> be aware that </w:t>
      </w:r>
      <w:r w:rsidR="00916D5D" w:rsidRPr="00F4780C">
        <w:rPr>
          <w:rFonts w:ascii="Century Gothic" w:hAnsi="Century Gothic"/>
          <w:sz w:val="24"/>
          <w:szCs w:val="24"/>
        </w:rPr>
        <w:t xml:space="preserve">the entire comment—including </w:t>
      </w:r>
      <w:r w:rsidRPr="00F4780C">
        <w:rPr>
          <w:rFonts w:ascii="Century Gothic" w:hAnsi="Century Gothic"/>
          <w:sz w:val="24"/>
          <w:szCs w:val="24"/>
        </w:rPr>
        <w:t>personal identifyin</w:t>
      </w:r>
      <w:r w:rsidR="00916D5D" w:rsidRPr="00F4780C">
        <w:rPr>
          <w:rFonts w:ascii="Century Gothic" w:hAnsi="Century Gothic"/>
          <w:sz w:val="24"/>
          <w:szCs w:val="24"/>
        </w:rPr>
        <w:t>g information—may become</w:t>
      </w:r>
      <w:r w:rsidRPr="00F4780C">
        <w:rPr>
          <w:rFonts w:ascii="Century Gothic" w:hAnsi="Century Gothic"/>
          <w:sz w:val="24"/>
          <w:szCs w:val="24"/>
        </w:rPr>
        <w:t xml:space="preserve"> publicly available</w:t>
      </w:r>
      <w:r w:rsidR="00916D5D" w:rsidRPr="00F4780C">
        <w:rPr>
          <w:rFonts w:ascii="Century Gothic" w:hAnsi="Century Gothic"/>
          <w:sz w:val="24"/>
          <w:szCs w:val="24"/>
        </w:rPr>
        <w:t>,</w:t>
      </w:r>
      <w:r w:rsidRPr="00F4780C">
        <w:rPr>
          <w:rFonts w:ascii="Century Gothic" w:hAnsi="Century Gothic"/>
          <w:sz w:val="24"/>
          <w:szCs w:val="24"/>
        </w:rPr>
        <w:t xml:space="preserve"> including in the </w:t>
      </w:r>
      <w:r w:rsidR="00597442" w:rsidRPr="00F4780C">
        <w:rPr>
          <w:rFonts w:ascii="Century Gothic" w:hAnsi="Century Gothic"/>
          <w:sz w:val="24"/>
          <w:szCs w:val="24"/>
        </w:rPr>
        <w:t>MND</w:t>
      </w:r>
      <w:r w:rsidRPr="00F4780C">
        <w:rPr>
          <w:rFonts w:ascii="Century Gothic" w:hAnsi="Century Gothic"/>
          <w:sz w:val="24"/>
          <w:szCs w:val="24"/>
        </w:rPr>
        <w:t xml:space="preserve"> and posted on the </w:t>
      </w:r>
      <w:r w:rsidR="00916D5D" w:rsidRPr="00F4780C">
        <w:rPr>
          <w:rFonts w:ascii="Century Gothic" w:hAnsi="Century Gothic"/>
          <w:sz w:val="24"/>
          <w:szCs w:val="24"/>
        </w:rPr>
        <w:t>Internet</w:t>
      </w:r>
      <w:r w:rsidRPr="00F4780C">
        <w:rPr>
          <w:rFonts w:ascii="Century Gothic" w:hAnsi="Century Gothic"/>
          <w:sz w:val="24"/>
          <w:szCs w:val="24"/>
        </w:rPr>
        <w:t>. The CSLC will make available for inspection, in their entirety, all comments submitted by organizations or businesses or by individuals</w:t>
      </w:r>
      <w:r w:rsidR="00597442" w:rsidRPr="00F4780C">
        <w:rPr>
          <w:rFonts w:ascii="Century Gothic" w:hAnsi="Century Gothic"/>
          <w:sz w:val="24"/>
          <w:szCs w:val="24"/>
        </w:rPr>
        <w:t xml:space="preserve"> </w:t>
      </w:r>
      <w:r w:rsidRPr="00F4780C">
        <w:rPr>
          <w:rFonts w:ascii="Century Gothic" w:hAnsi="Century Gothic"/>
          <w:sz w:val="24"/>
          <w:szCs w:val="24"/>
        </w:rPr>
        <w:t>identifying themselves as representatives of organizations or businesses.</w:t>
      </w:r>
    </w:p>
    <w:p w14:paraId="33F930FF" w14:textId="7743B666" w:rsidR="00C0183D" w:rsidRDefault="00691F40" w:rsidP="005331BC">
      <w:pPr>
        <w:spacing w:before="120" w:after="240"/>
        <w:ind w:right="-360"/>
        <w:rPr>
          <w:rFonts w:ascii="Century Gothic" w:hAnsi="Century Gothic"/>
        </w:rPr>
      </w:pPr>
      <w:r w:rsidRPr="00F4780C">
        <w:rPr>
          <w:rFonts w:ascii="Century Gothic" w:hAnsi="Century Gothic"/>
        </w:rPr>
        <w:t xml:space="preserve">The </w:t>
      </w:r>
      <w:r w:rsidR="00597442" w:rsidRPr="00F4780C">
        <w:rPr>
          <w:rFonts w:ascii="Century Gothic" w:hAnsi="Century Gothic"/>
        </w:rPr>
        <w:t xml:space="preserve">Project’s </w:t>
      </w:r>
      <w:r w:rsidR="00BE6E82" w:rsidRPr="00F4780C">
        <w:rPr>
          <w:rFonts w:ascii="Century Gothic" w:hAnsi="Century Gothic"/>
        </w:rPr>
        <w:t>MND</w:t>
      </w:r>
      <w:r w:rsidR="00597442" w:rsidRPr="00F4780C">
        <w:rPr>
          <w:rFonts w:ascii="Century Gothic" w:hAnsi="Century Gothic"/>
        </w:rPr>
        <w:t xml:space="preserve"> </w:t>
      </w:r>
      <w:r w:rsidRPr="00F4780C">
        <w:rPr>
          <w:rFonts w:ascii="Century Gothic" w:hAnsi="Century Gothic"/>
        </w:rPr>
        <w:t xml:space="preserve">will be considered for adoption at </w:t>
      </w:r>
      <w:r w:rsidR="005A6D2D" w:rsidRPr="003058C3">
        <w:rPr>
          <w:rFonts w:ascii="Century Gothic" w:hAnsi="Century Gothic"/>
        </w:rPr>
        <w:t>the</w:t>
      </w:r>
      <w:r w:rsidR="00271ABF" w:rsidRPr="003058C3">
        <w:rPr>
          <w:rFonts w:ascii="Century Gothic" w:hAnsi="Century Gothic"/>
        </w:rPr>
        <w:t xml:space="preserve"> </w:t>
      </w:r>
      <w:r w:rsidR="0009536D" w:rsidRPr="003058C3">
        <w:rPr>
          <w:rFonts w:ascii="Century Gothic" w:hAnsi="Century Gothic"/>
        </w:rPr>
        <w:t xml:space="preserve">Thursday, </w:t>
      </w:r>
      <w:r w:rsidR="00E95653" w:rsidRPr="003058C3">
        <w:rPr>
          <w:rFonts w:ascii="Century Gothic" w:hAnsi="Century Gothic"/>
        </w:rPr>
        <w:t>October</w:t>
      </w:r>
      <w:r w:rsidR="009702A4">
        <w:rPr>
          <w:rFonts w:ascii="Century Gothic" w:hAnsi="Century Gothic"/>
        </w:rPr>
        <w:t xml:space="preserve"> 19</w:t>
      </w:r>
      <w:r w:rsidR="00DA1176">
        <w:rPr>
          <w:rFonts w:ascii="Century Gothic" w:hAnsi="Century Gothic"/>
        </w:rPr>
        <w:t xml:space="preserve">, </w:t>
      </w:r>
      <w:r w:rsidR="00112760">
        <w:rPr>
          <w:rFonts w:ascii="Century Gothic" w:hAnsi="Century Gothic"/>
        </w:rPr>
        <w:t>2023</w:t>
      </w:r>
      <w:r w:rsidR="00DA1176">
        <w:rPr>
          <w:rFonts w:ascii="Century Gothic" w:hAnsi="Century Gothic"/>
        </w:rPr>
        <w:t>,</w:t>
      </w:r>
      <w:r w:rsidRPr="00F4780C">
        <w:rPr>
          <w:rFonts w:ascii="Century Gothic" w:hAnsi="Century Gothic"/>
        </w:rPr>
        <w:t xml:space="preserve"> meeting of the </w:t>
      </w:r>
      <w:r w:rsidR="00C53FE8" w:rsidRPr="00F4780C">
        <w:rPr>
          <w:rFonts w:ascii="Century Gothic" w:hAnsi="Century Gothic"/>
        </w:rPr>
        <w:t>CSLC</w:t>
      </w:r>
      <w:r w:rsidR="00BE6E82" w:rsidRPr="00F4780C">
        <w:rPr>
          <w:rFonts w:ascii="Century Gothic" w:hAnsi="Century Gothic"/>
        </w:rPr>
        <w:t>, unless otherwise stated on the CSLC’s website</w:t>
      </w:r>
      <w:r w:rsidR="002963DE" w:rsidRPr="00F4780C">
        <w:rPr>
          <w:rFonts w:ascii="Century Gothic" w:hAnsi="Century Gothic"/>
        </w:rPr>
        <w:t xml:space="preserve">. </w:t>
      </w:r>
      <w:r w:rsidRPr="00F4780C">
        <w:rPr>
          <w:rFonts w:ascii="Century Gothic" w:hAnsi="Century Gothic"/>
        </w:rPr>
        <w:t>The specific</w:t>
      </w:r>
      <w:r w:rsidR="00E14B88">
        <w:rPr>
          <w:rFonts w:ascii="Century Gothic" w:hAnsi="Century Gothic"/>
        </w:rPr>
        <w:t xml:space="preserve"> </w:t>
      </w:r>
      <w:r w:rsidR="00FD787D" w:rsidRPr="00F4780C">
        <w:rPr>
          <w:rFonts w:ascii="Century Gothic" w:hAnsi="Century Gothic"/>
        </w:rPr>
        <w:t xml:space="preserve">time and </w:t>
      </w:r>
      <w:r w:rsidRPr="00F4780C">
        <w:rPr>
          <w:rFonts w:ascii="Century Gothic" w:hAnsi="Century Gothic"/>
        </w:rPr>
        <w:t xml:space="preserve">location will be posted on the CSLC’s website at </w:t>
      </w:r>
      <w:hyperlink r:id="rId19" w:tooltip="California State Lands Commission" w:history="1">
        <w:r w:rsidR="005E54CF" w:rsidRPr="00F4780C">
          <w:rPr>
            <w:rStyle w:val="Hyperlink"/>
            <w:rFonts w:ascii="Century Gothic" w:hAnsi="Century Gothic"/>
          </w:rPr>
          <w:t>https://www.slc.ca.gov/</w:t>
        </w:r>
      </w:hyperlink>
      <w:r w:rsidR="00A06FB9" w:rsidRPr="00F4780C">
        <w:rPr>
          <w:rFonts w:ascii="Century Gothic" w:hAnsi="Century Gothic"/>
          <w:b/>
        </w:rPr>
        <w:t xml:space="preserve"> </w:t>
      </w:r>
      <w:r w:rsidR="00A751D4" w:rsidRPr="00F4780C">
        <w:rPr>
          <w:rFonts w:ascii="Century Gothic" w:hAnsi="Century Gothic"/>
        </w:rPr>
        <w:t xml:space="preserve">when </w:t>
      </w:r>
      <w:r w:rsidR="00C44943">
        <w:rPr>
          <w:rFonts w:ascii="Century Gothic" w:hAnsi="Century Gothic"/>
        </w:rPr>
        <w:t>that</w:t>
      </w:r>
      <w:r w:rsidR="00A751D4" w:rsidRPr="00F4780C">
        <w:rPr>
          <w:rFonts w:ascii="Century Gothic" w:hAnsi="Century Gothic"/>
        </w:rPr>
        <w:t xml:space="preserve"> meeting information becomes known</w:t>
      </w:r>
      <w:r w:rsidR="002963DE" w:rsidRPr="00F4780C">
        <w:rPr>
          <w:rFonts w:ascii="Century Gothic" w:hAnsi="Century Gothic"/>
        </w:rPr>
        <w:t>.</w:t>
      </w:r>
      <w:r w:rsidR="00132355">
        <w:rPr>
          <w:rFonts w:ascii="Century Gothic" w:hAnsi="Century Gothic"/>
        </w:rPr>
        <w:t xml:space="preserve"> </w:t>
      </w:r>
      <w:r w:rsidRPr="00F4780C">
        <w:rPr>
          <w:rFonts w:ascii="Century Gothic" w:hAnsi="Century Gothic"/>
        </w:rPr>
        <w:t xml:space="preserve">Should you have any questions or need additional information, please contact </w:t>
      </w:r>
      <w:r w:rsidR="009702A4">
        <w:rPr>
          <w:rFonts w:ascii="Century Gothic" w:hAnsi="Century Gothic"/>
        </w:rPr>
        <w:t>Afifa Awan</w:t>
      </w:r>
      <w:r w:rsidRPr="00F4780C">
        <w:rPr>
          <w:rFonts w:ascii="Century Gothic" w:hAnsi="Century Gothic"/>
        </w:rPr>
        <w:t xml:space="preserve"> at 916</w:t>
      </w:r>
      <w:r w:rsidR="000D05CC">
        <w:rPr>
          <w:rFonts w:ascii="Century Gothic" w:hAnsi="Century Gothic"/>
        </w:rPr>
        <w:t>.</w:t>
      </w:r>
      <w:r w:rsidRPr="00F4780C">
        <w:rPr>
          <w:rFonts w:ascii="Century Gothic" w:hAnsi="Century Gothic"/>
        </w:rPr>
        <w:t>574</w:t>
      </w:r>
      <w:r w:rsidR="000D05CC">
        <w:rPr>
          <w:rFonts w:ascii="Century Gothic" w:hAnsi="Century Gothic"/>
        </w:rPr>
        <w:t>.</w:t>
      </w:r>
      <w:r w:rsidR="009702A4">
        <w:rPr>
          <w:rFonts w:ascii="Century Gothic" w:hAnsi="Century Gothic"/>
        </w:rPr>
        <w:t>1891</w:t>
      </w:r>
      <w:r w:rsidRPr="00F4780C">
        <w:rPr>
          <w:rFonts w:ascii="Century Gothic" w:hAnsi="Century Gothic"/>
        </w:rPr>
        <w:t xml:space="preserve"> or </w:t>
      </w:r>
      <w:hyperlink r:id="rId20" w:history="1">
        <w:r w:rsidR="009702A4" w:rsidRPr="00266D6B">
          <w:rPr>
            <w:rStyle w:val="Hyperlink"/>
            <w:rFonts w:ascii="Century Gothic" w:hAnsi="Century Gothic"/>
          </w:rPr>
          <w:t>Afifa.Awan@slc.ca.gov</w:t>
        </w:r>
      </w:hyperlink>
      <w:r w:rsidRPr="00F4780C">
        <w:rPr>
          <w:rFonts w:ascii="Century Gothic" w:hAnsi="Century Gothic"/>
        </w:rPr>
        <w:t>.</w:t>
      </w:r>
    </w:p>
    <w:p w14:paraId="2FC7F38B" w14:textId="45644D60" w:rsidR="002C1FF0" w:rsidRPr="00F4780C" w:rsidRDefault="006A5CED" w:rsidP="002024CE">
      <w:pPr>
        <w:ind w:left="4680"/>
        <w:rPr>
          <w:rFonts w:ascii="Century Gothic" w:hAnsi="Century Gothic"/>
        </w:rPr>
      </w:pPr>
      <w:r w:rsidRPr="00F4780C">
        <w:rPr>
          <w:rFonts w:ascii="Century Gothic" w:hAnsi="Century Gothic"/>
        </w:rPr>
        <w:t>Jennifer Lucchesi</w:t>
      </w:r>
    </w:p>
    <w:p w14:paraId="24D6F9AF" w14:textId="77777777" w:rsidR="002C1FF0" w:rsidRPr="00F4780C" w:rsidRDefault="002C1FF0" w:rsidP="002024CE">
      <w:pPr>
        <w:ind w:left="4680"/>
        <w:rPr>
          <w:rFonts w:ascii="Century Gothic" w:hAnsi="Century Gothic"/>
        </w:rPr>
      </w:pPr>
      <w:r w:rsidRPr="00F4780C">
        <w:rPr>
          <w:rFonts w:ascii="Century Gothic" w:hAnsi="Century Gothic"/>
        </w:rPr>
        <w:t>Executive Officer</w:t>
      </w:r>
    </w:p>
    <w:sectPr w:rsidR="002C1FF0" w:rsidRPr="00F4780C" w:rsidSect="00096224">
      <w:type w:val="continuous"/>
      <w:pgSz w:w="12240" w:h="15840" w:code="1"/>
      <w:pgMar w:top="1440" w:right="1440" w:bottom="1152" w:left="144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97D4B" w14:textId="77777777" w:rsidR="007A4DEE" w:rsidRDefault="007A4DEE" w:rsidP="00003633">
      <w:r>
        <w:separator/>
      </w:r>
    </w:p>
  </w:endnote>
  <w:endnote w:type="continuationSeparator" w:id="0">
    <w:p w14:paraId="190ED174" w14:textId="77777777" w:rsidR="007A4DEE" w:rsidRDefault="007A4DEE" w:rsidP="00003633">
      <w:r>
        <w:continuationSeparator/>
      </w:r>
    </w:p>
  </w:endnote>
  <w:endnote w:type="continuationNotice" w:id="1">
    <w:p w14:paraId="7A8EFD01" w14:textId="77777777" w:rsidR="007A4DEE" w:rsidRDefault="007A4DE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23060" w14:textId="77777777" w:rsidR="006146C6" w:rsidRPr="00C61AA8" w:rsidRDefault="006146C6" w:rsidP="005A6D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19C5D" w14:textId="77777777" w:rsidR="007A4DEE" w:rsidRDefault="007A4DEE" w:rsidP="00003633">
      <w:r>
        <w:separator/>
      </w:r>
    </w:p>
  </w:footnote>
  <w:footnote w:type="continuationSeparator" w:id="0">
    <w:p w14:paraId="03319361" w14:textId="77777777" w:rsidR="007A4DEE" w:rsidRDefault="007A4DEE" w:rsidP="00003633">
      <w:r>
        <w:continuationSeparator/>
      </w:r>
    </w:p>
  </w:footnote>
  <w:footnote w:type="continuationNotice" w:id="1">
    <w:p w14:paraId="491D617F" w14:textId="77777777" w:rsidR="007A4DEE" w:rsidRDefault="007A4DEE"/>
  </w:footnote>
  <w:footnote w:id="2">
    <w:p w14:paraId="5D053D7B" w14:textId="751F0A99" w:rsidR="002E76F2" w:rsidRDefault="002E76F2">
      <w:pPr>
        <w:pStyle w:val="FootnoteText"/>
      </w:pPr>
      <w:r w:rsidRPr="003A13BE">
        <w:rPr>
          <w:rStyle w:val="FootnoteReference"/>
          <w:rFonts w:ascii="Century Gothic" w:hAnsi="Century Gothic"/>
          <w:sz w:val="24"/>
          <w:szCs w:val="24"/>
        </w:rPr>
        <w:footnoteRef/>
      </w:r>
      <w:r w:rsidRPr="003A13BE">
        <w:rPr>
          <w:rFonts w:ascii="Century Gothic" w:hAnsi="Century Gothic"/>
          <w:sz w:val="24"/>
          <w:szCs w:val="24"/>
        </w:rPr>
        <w:t xml:space="preserve"> </w:t>
      </w:r>
      <w:r w:rsidRPr="00A60A46">
        <w:rPr>
          <w:rFonts w:ascii="Century Gothic" w:hAnsi="Century Gothic"/>
          <w:sz w:val="24"/>
          <w:szCs w:val="24"/>
        </w:rPr>
        <w:t>All documents referenced in the MND will also be available at California State Lands Commission address for public review during normal working hours. (State CEQA Guidelines, § 15072, subd. (g)(4).)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B9B2B" w14:textId="1016FF27" w:rsidR="00CA330D" w:rsidRPr="00FC68F4" w:rsidRDefault="00103E3D">
    <w:pPr>
      <w:pStyle w:val="Header"/>
      <w:rPr>
        <w:rFonts w:ascii="Century Gothic" w:hAnsi="Century Gothic"/>
      </w:rPr>
    </w:pPr>
    <w:r w:rsidRPr="00FC68F4">
      <w:rPr>
        <w:rFonts w:ascii="Century Gothic" w:hAnsi="Century Gothic"/>
      </w:rPr>
      <w:t>Notice of Public Review</w:t>
    </w:r>
    <w:r w:rsidRPr="00FC68F4">
      <w:rPr>
        <w:rFonts w:ascii="Century Gothic" w:hAnsi="Century Gothic"/>
      </w:rPr>
      <w:tab/>
    </w:r>
    <w:r w:rsidRPr="00FC68F4">
      <w:rPr>
        <w:rFonts w:ascii="Century Gothic" w:hAnsi="Century Gothic"/>
      </w:rPr>
      <w:tab/>
    </w:r>
    <w:r w:rsidR="00E2545C" w:rsidRPr="00E2545C">
      <w:rPr>
        <w:rFonts w:ascii="Century Gothic" w:hAnsi="Century Gothic"/>
      </w:rPr>
      <w:t xml:space="preserve">PG&amp;E </w:t>
    </w:r>
    <w:r w:rsidR="005D10BF">
      <w:rPr>
        <w:rFonts w:ascii="Century Gothic" w:hAnsi="Century Gothic"/>
      </w:rPr>
      <w:t>L-</w:t>
    </w:r>
    <w:r w:rsidR="00BC6F88">
      <w:rPr>
        <w:rFonts w:ascii="Century Gothic" w:hAnsi="Century Gothic"/>
      </w:rPr>
      <w:t>021A</w:t>
    </w:r>
    <w:r w:rsidR="00E2545C" w:rsidRPr="00E2545C">
      <w:rPr>
        <w:rFonts w:ascii="Century Gothic" w:hAnsi="Century Gothic"/>
      </w:rPr>
      <w:t xml:space="preserve"> </w:t>
    </w:r>
  </w:p>
  <w:p w14:paraId="6B7E597C" w14:textId="5FE469AF" w:rsidR="00CA330D" w:rsidRPr="00FC68F4" w:rsidRDefault="00712BF7">
    <w:pPr>
      <w:pStyle w:val="Header"/>
      <w:rPr>
        <w:rFonts w:ascii="Century Gothic" w:hAnsi="Century Gothic"/>
      </w:rPr>
    </w:pPr>
    <w:r>
      <w:rPr>
        <w:rFonts w:ascii="Century Gothic" w:hAnsi="Century Gothic"/>
      </w:rPr>
      <w:t>August 15</w:t>
    </w:r>
    <w:r w:rsidR="004E1905">
      <w:rPr>
        <w:rFonts w:ascii="Century Gothic" w:hAnsi="Century Gothic"/>
      </w:rPr>
      <w:t>, 2023</w:t>
    </w:r>
    <w:r w:rsidR="00C545EF" w:rsidRPr="00FC68F4">
      <w:rPr>
        <w:rFonts w:ascii="Century Gothic" w:hAnsi="Century Gothic"/>
      </w:rPr>
      <w:tab/>
      <w:t>Page 2</w:t>
    </w:r>
    <w:r w:rsidR="00C545EF" w:rsidRPr="00FC68F4">
      <w:rPr>
        <w:rFonts w:ascii="Century Gothic" w:hAnsi="Century Gothic"/>
      </w:rPr>
      <w:tab/>
      <w:t>Replacement Project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735ACB"/>
    <w:multiLevelType w:val="hybridMultilevel"/>
    <w:tmpl w:val="ACD058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964B4F"/>
    <w:multiLevelType w:val="hybridMultilevel"/>
    <w:tmpl w:val="ACD058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AE121C"/>
    <w:multiLevelType w:val="hybridMultilevel"/>
    <w:tmpl w:val="E318B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8223369">
    <w:abstractNumId w:val="2"/>
  </w:num>
  <w:num w:numId="2" w16cid:durableId="950867164">
    <w:abstractNumId w:val="1"/>
  </w:num>
  <w:num w:numId="3" w16cid:durableId="93861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53B"/>
    <w:rsid w:val="00000DAE"/>
    <w:rsid w:val="00001E2E"/>
    <w:rsid w:val="00003633"/>
    <w:rsid w:val="00005BFF"/>
    <w:rsid w:val="00005F48"/>
    <w:rsid w:val="00007CBB"/>
    <w:rsid w:val="00020143"/>
    <w:rsid w:val="00027414"/>
    <w:rsid w:val="000311D1"/>
    <w:rsid w:val="000330C6"/>
    <w:rsid w:val="000376B8"/>
    <w:rsid w:val="000420C3"/>
    <w:rsid w:val="00042D4E"/>
    <w:rsid w:val="000450F7"/>
    <w:rsid w:val="000474FC"/>
    <w:rsid w:val="0005028E"/>
    <w:rsid w:val="000532CE"/>
    <w:rsid w:val="000555E7"/>
    <w:rsid w:val="00057D86"/>
    <w:rsid w:val="000626A4"/>
    <w:rsid w:val="0006725D"/>
    <w:rsid w:val="0007353E"/>
    <w:rsid w:val="00073DBB"/>
    <w:rsid w:val="00085759"/>
    <w:rsid w:val="00092289"/>
    <w:rsid w:val="00093291"/>
    <w:rsid w:val="0009536D"/>
    <w:rsid w:val="0009577F"/>
    <w:rsid w:val="00096224"/>
    <w:rsid w:val="000971DD"/>
    <w:rsid w:val="000A00A8"/>
    <w:rsid w:val="000A1909"/>
    <w:rsid w:val="000A1ADA"/>
    <w:rsid w:val="000A5D64"/>
    <w:rsid w:val="000B2949"/>
    <w:rsid w:val="000B3BDB"/>
    <w:rsid w:val="000B40A1"/>
    <w:rsid w:val="000C0AB6"/>
    <w:rsid w:val="000C10B6"/>
    <w:rsid w:val="000C15B3"/>
    <w:rsid w:val="000C59B5"/>
    <w:rsid w:val="000C6A86"/>
    <w:rsid w:val="000D05CC"/>
    <w:rsid w:val="000D253D"/>
    <w:rsid w:val="000D2F38"/>
    <w:rsid w:val="000D451F"/>
    <w:rsid w:val="000D5D34"/>
    <w:rsid w:val="000E06E9"/>
    <w:rsid w:val="000E1C5E"/>
    <w:rsid w:val="000E2B22"/>
    <w:rsid w:val="000E3D77"/>
    <w:rsid w:val="000E44CC"/>
    <w:rsid w:val="000E452F"/>
    <w:rsid w:val="000E6047"/>
    <w:rsid w:val="000F4957"/>
    <w:rsid w:val="000F5529"/>
    <w:rsid w:val="00103E3D"/>
    <w:rsid w:val="00112760"/>
    <w:rsid w:val="00114DD6"/>
    <w:rsid w:val="00116C0A"/>
    <w:rsid w:val="00117C44"/>
    <w:rsid w:val="0012571C"/>
    <w:rsid w:val="001308F0"/>
    <w:rsid w:val="00132355"/>
    <w:rsid w:val="0013240C"/>
    <w:rsid w:val="00141CAA"/>
    <w:rsid w:val="00152EC7"/>
    <w:rsid w:val="001542B8"/>
    <w:rsid w:val="00154D22"/>
    <w:rsid w:val="00173E58"/>
    <w:rsid w:val="00180FEC"/>
    <w:rsid w:val="001818F1"/>
    <w:rsid w:val="00187C86"/>
    <w:rsid w:val="00194A5A"/>
    <w:rsid w:val="00195CAA"/>
    <w:rsid w:val="001A079E"/>
    <w:rsid w:val="001A1109"/>
    <w:rsid w:val="001A3066"/>
    <w:rsid w:val="001A33D5"/>
    <w:rsid w:val="001A460D"/>
    <w:rsid w:val="001A4873"/>
    <w:rsid w:val="001A5FCE"/>
    <w:rsid w:val="001B0D54"/>
    <w:rsid w:val="001B7BA9"/>
    <w:rsid w:val="001C3A13"/>
    <w:rsid w:val="001C4CB8"/>
    <w:rsid w:val="001D0638"/>
    <w:rsid w:val="001D1345"/>
    <w:rsid w:val="001D73AB"/>
    <w:rsid w:val="001E3E44"/>
    <w:rsid w:val="001F6600"/>
    <w:rsid w:val="001F6BDA"/>
    <w:rsid w:val="002024CE"/>
    <w:rsid w:val="0020643E"/>
    <w:rsid w:val="002131D0"/>
    <w:rsid w:val="002136A1"/>
    <w:rsid w:val="002147C2"/>
    <w:rsid w:val="00223C61"/>
    <w:rsid w:val="00225810"/>
    <w:rsid w:val="00226C2B"/>
    <w:rsid w:val="00231A77"/>
    <w:rsid w:val="00232611"/>
    <w:rsid w:val="00240FEE"/>
    <w:rsid w:val="00241305"/>
    <w:rsid w:val="00245C71"/>
    <w:rsid w:val="00252056"/>
    <w:rsid w:val="00263320"/>
    <w:rsid w:val="0026515A"/>
    <w:rsid w:val="00265B9C"/>
    <w:rsid w:val="002662BA"/>
    <w:rsid w:val="00266B24"/>
    <w:rsid w:val="00270874"/>
    <w:rsid w:val="00271ABF"/>
    <w:rsid w:val="00272FC9"/>
    <w:rsid w:val="00276D74"/>
    <w:rsid w:val="002802EE"/>
    <w:rsid w:val="00283323"/>
    <w:rsid w:val="0029155B"/>
    <w:rsid w:val="00293221"/>
    <w:rsid w:val="00293F84"/>
    <w:rsid w:val="002963DE"/>
    <w:rsid w:val="002A0018"/>
    <w:rsid w:val="002A149C"/>
    <w:rsid w:val="002A2F16"/>
    <w:rsid w:val="002A5651"/>
    <w:rsid w:val="002B02BC"/>
    <w:rsid w:val="002B7A16"/>
    <w:rsid w:val="002C1FF0"/>
    <w:rsid w:val="002C2D24"/>
    <w:rsid w:val="002C4EED"/>
    <w:rsid w:val="002D067B"/>
    <w:rsid w:val="002D1085"/>
    <w:rsid w:val="002D25FF"/>
    <w:rsid w:val="002E3DA2"/>
    <w:rsid w:val="002E76F2"/>
    <w:rsid w:val="002F2892"/>
    <w:rsid w:val="002F4721"/>
    <w:rsid w:val="002F51CB"/>
    <w:rsid w:val="002F6EB8"/>
    <w:rsid w:val="002F76EF"/>
    <w:rsid w:val="00305332"/>
    <w:rsid w:val="003058C3"/>
    <w:rsid w:val="00305BB2"/>
    <w:rsid w:val="0030724D"/>
    <w:rsid w:val="00307BDD"/>
    <w:rsid w:val="003132BF"/>
    <w:rsid w:val="00314FF5"/>
    <w:rsid w:val="00324777"/>
    <w:rsid w:val="00325204"/>
    <w:rsid w:val="00325BF9"/>
    <w:rsid w:val="003265FF"/>
    <w:rsid w:val="00330E52"/>
    <w:rsid w:val="003316C5"/>
    <w:rsid w:val="00333E0C"/>
    <w:rsid w:val="003353EC"/>
    <w:rsid w:val="00336B0F"/>
    <w:rsid w:val="003450FA"/>
    <w:rsid w:val="00346FAD"/>
    <w:rsid w:val="00350BCF"/>
    <w:rsid w:val="00352B2B"/>
    <w:rsid w:val="0035323A"/>
    <w:rsid w:val="00353727"/>
    <w:rsid w:val="00357B86"/>
    <w:rsid w:val="003748BC"/>
    <w:rsid w:val="00376CC1"/>
    <w:rsid w:val="00376DB4"/>
    <w:rsid w:val="00381653"/>
    <w:rsid w:val="00384F46"/>
    <w:rsid w:val="00384F97"/>
    <w:rsid w:val="0039622B"/>
    <w:rsid w:val="00397189"/>
    <w:rsid w:val="003A0D10"/>
    <w:rsid w:val="003A13BE"/>
    <w:rsid w:val="003A4623"/>
    <w:rsid w:val="003A5B30"/>
    <w:rsid w:val="003B46DE"/>
    <w:rsid w:val="003B6FAE"/>
    <w:rsid w:val="003B7A83"/>
    <w:rsid w:val="003C1AC4"/>
    <w:rsid w:val="003D49A1"/>
    <w:rsid w:val="003D6CD5"/>
    <w:rsid w:val="003E076F"/>
    <w:rsid w:val="003E10E4"/>
    <w:rsid w:val="003E1C50"/>
    <w:rsid w:val="003E24A9"/>
    <w:rsid w:val="003E54AE"/>
    <w:rsid w:val="003E5B47"/>
    <w:rsid w:val="003E6DAF"/>
    <w:rsid w:val="003F2BE6"/>
    <w:rsid w:val="003F38EB"/>
    <w:rsid w:val="00403148"/>
    <w:rsid w:val="004039A1"/>
    <w:rsid w:val="00410F9F"/>
    <w:rsid w:val="00414890"/>
    <w:rsid w:val="004201BA"/>
    <w:rsid w:val="004223DF"/>
    <w:rsid w:val="00422E12"/>
    <w:rsid w:val="0042450E"/>
    <w:rsid w:val="00431A19"/>
    <w:rsid w:val="0043675C"/>
    <w:rsid w:val="00436F21"/>
    <w:rsid w:val="004416AA"/>
    <w:rsid w:val="00444F43"/>
    <w:rsid w:val="0045019F"/>
    <w:rsid w:val="00451DCC"/>
    <w:rsid w:val="004562F9"/>
    <w:rsid w:val="004611A9"/>
    <w:rsid w:val="004722E9"/>
    <w:rsid w:val="004772E4"/>
    <w:rsid w:val="00483188"/>
    <w:rsid w:val="004904F3"/>
    <w:rsid w:val="00492452"/>
    <w:rsid w:val="00495EA8"/>
    <w:rsid w:val="004A5344"/>
    <w:rsid w:val="004A5C6B"/>
    <w:rsid w:val="004B2626"/>
    <w:rsid w:val="004B351D"/>
    <w:rsid w:val="004C1A30"/>
    <w:rsid w:val="004C2B3B"/>
    <w:rsid w:val="004D2476"/>
    <w:rsid w:val="004D492D"/>
    <w:rsid w:val="004E157A"/>
    <w:rsid w:val="004E1905"/>
    <w:rsid w:val="004E48CE"/>
    <w:rsid w:val="004E66BF"/>
    <w:rsid w:val="004F005F"/>
    <w:rsid w:val="005057FD"/>
    <w:rsid w:val="00506794"/>
    <w:rsid w:val="00510D59"/>
    <w:rsid w:val="00511280"/>
    <w:rsid w:val="00513508"/>
    <w:rsid w:val="0051571F"/>
    <w:rsid w:val="0051783B"/>
    <w:rsid w:val="0052323D"/>
    <w:rsid w:val="00525746"/>
    <w:rsid w:val="0053242C"/>
    <w:rsid w:val="005331BC"/>
    <w:rsid w:val="005369AB"/>
    <w:rsid w:val="00553572"/>
    <w:rsid w:val="00553E8D"/>
    <w:rsid w:val="00556F5B"/>
    <w:rsid w:val="005603CD"/>
    <w:rsid w:val="005664EE"/>
    <w:rsid w:val="005718D5"/>
    <w:rsid w:val="00572108"/>
    <w:rsid w:val="00572C58"/>
    <w:rsid w:val="00574142"/>
    <w:rsid w:val="005756BE"/>
    <w:rsid w:val="0058046C"/>
    <w:rsid w:val="0059137F"/>
    <w:rsid w:val="00597442"/>
    <w:rsid w:val="005A6D2D"/>
    <w:rsid w:val="005A78AE"/>
    <w:rsid w:val="005C0C76"/>
    <w:rsid w:val="005C1716"/>
    <w:rsid w:val="005C1CB4"/>
    <w:rsid w:val="005C4E1D"/>
    <w:rsid w:val="005D10BF"/>
    <w:rsid w:val="005D7445"/>
    <w:rsid w:val="005E03E4"/>
    <w:rsid w:val="005E54CF"/>
    <w:rsid w:val="005E7B4C"/>
    <w:rsid w:val="00600E42"/>
    <w:rsid w:val="006069F2"/>
    <w:rsid w:val="00610809"/>
    <w:rsid w:val="00613750"/>
    <w:rsid w:val="006142AF"/>
    <w:rsid w:val="006143E6"/>
    <w:rsid w:val="006146C6"/>
    <w:rsid w:val="00634BE3"/>
    <w:rsid w:val="00636A4A"/>
    <w:rsid w:val="00645C0F"/>
    <w:rsid w:val="00651C1B"/>
    <w:rsid w:val="00652D3B"/>
    <w:rsid w:val="0065320A"/>
    <w:rsid w:val="00655A64"/>
    <w:rsid w:val="0066618D"/>
    <w:rsid w:val="0066640B"/>
    <w:rsid w:val="00667C55"/>
    <w:rsid w:val="00672E49"/>
    <w:rsid w:val="00687BCC"/>
    <w:rsid w:val="00691F40"/>
    <w:rsid w:val="006931D9"/>
    <w:rsid w:val="00693691"/>
    <w:rsid w:val="00694485"/>
    <w:rsid w:val="006A217A"/>
    <w:rsid w:val="006A4C34"/>
    <w:rsid w:val="006A5CED"/>
    <w:rsid w:val="006A6262"/>
    <w:rsid w:val="006C2C54"/>
    <w:rsid w:val="006C3FCD"/>
    <w:rsid w:val="006C451C"/>
    <w:rsid w:val="006C51EC"/>
    <w:rsid w:val="006D1976"/>
    <w:rsid w:val="006E02F3"/>
    <w:rsid w:val="006E16C1"/>
    <w:rsid w:val="006E2C27"/>
    <w:rsid w:val="006E2FE5"/>
    <w:rsid w:val="006E3EDE"/>
    <w:rsid w:val="006F48CD"/>
    <w:rsid w:val="006F5647"/>
    <w:rsid w:val="006F69DA"/>
    <w:rsid w:val="007048AA"/>
    <w:rsid w:val="007050EF"/>
    <w:rsid w:val="00707EE7"/>
    <w:rsid w:val="0071086C"/>
    <w:rsid w:val="00712BF7"/>
    <w:rsid w:val="00714001"/>
    <w:rsid w:val="0071441E"/>
    <w:rsid w:val="00733B63"/>
    <w:rsid w:val="00734E66"/>
    <w:rsid w:val="007431C8"/>
    <w:rsid w:val="00743F6D"/>
    <w:rsid w:val="00743FB4"/>
    <w:rsid w:val="00745048"/>
    <w:rsid w:val="00747A0F"/>
    <w:rsid w:val="007564E7"/>
    <w:rsid w:val="00760457"/>
    <w:rsid w:val="0076175E"/>
    <w:rsid w:val="007629E2"/>
    <w:rsid w:val="00765E45"/>
    <w:rsid w:val="007664F3"/>
    <w:rsid w:val="0077108D"/>
    <w:rsid w:val="007756DB"/>
    <w:rsid w:val="007778CA"/>
    <w:rsid w:val="00781B71"/>
    <w:rsid w:val="00781D43"/>
    <w:rsid w:val="00795208"/>
    <w:rsid w:val="00797CE3"/>
    <w:rsid w:val="007A0038"/>
    <w:rsid w:val="007A1B65"/>
    <w:rsid w:val="007A3B95"/>
    <w:rsid w:val="007A4DEE"/>
    <w:rsid w:val="007C00F4"/>
    <w:rsid w:val="007C21EF"/>
    <w:rsid w:val="007C2A18"/>
    <w:rsid w:val="007C4B33"/>
    <w:rsid w:val="007C5717"/>
    <w:rsid w:val="007C71E9"/>
    <w:rsid w:val="007F5A23"/>
    <w:rsid w:val="00815CA5"/>
    <w:rsid w:val="008172AB"/>
    <w:rsid w:val="00825298"/>
    <w:rsid w:val="00832EB5"/>
    <w:rsid w:val="00832FFD"/>
    <w:rsid w:val="00837F4C"/>
    <w:rsid w:val="00852A6B"/>
    <w:rsid w:val="008544B8"/>
    <w:rsid w:val="008555E2"/>
    <w:rsid w:val="00857BE1"/>
    <w:rsid w:val="008600B7"/>
    <w:rsid w:val="00863769"/>
    <w:rsid w:val="00872069"/>
    <w:rsid w:val="008722F9"/>
    <w:rsid w:val="00881635"/>
    <w:rsid w:val="0088246E"/>
    <w:rsid w:val="00883B20"/>
    <w:rsid w:val="008875A0"/>
    <w:rsid w:val="0089071F"/>
    <w:rsid w:val="00891A0E"/>
    <w:rsid w:val="008923E2"/>
    <w:rsid w:val="00892FE3"/>
    <w:rsid w:val="008A3E04"/>
    <w:rsid w:val="008A459C"/>
    <w:rsid w:val="008A59B2"/>
    <w:rsid w:val="008A7CCF"/>
    <w:rsid w:val="008B4F11"/>
    <w:rsid w:val="008C0EA1"/>
    <w:rsid w:val="008C2EDE"/>
    <w:rsid w:val="008C3615"/>
    <w:rsid w:val="008C74CF"/>
    <w:rsid w:val="008D26CC"/>
    <w:rsid w:val="008D2E8D"/>
    <w:rsid w:val="008E153F"/>
    <w:rsid w:val="008F0C68"/>
    <w:rsid w:val="008F1ACE"/>
    <w:rsid w:val="00904CAE"/>
    <w:rsid w:val="0090620B"/>
    <w:rsid w:val="009161E7"/>
    <w:rsid w:val="00916D5D"/>
    <w:rsid w:val="00922C27"/>
    <w:rsid w:val="009235D8"/>
    <w:rsid w:val="009260BF"/>
    <w:rsid w:val="009324C4"/>
    <w:rsid w:val="009355A3"/>
    <w:rsid w:val="00935DDE"/>
    <w:rsid w:val="00942DCE"/>
    <w:rsid w:val="00943E58"/>
    <w:rsid w:val="009702A4"/>
    <w:rsid w:val="00970EF6"/>
    <w:rsid w:val="00974D15"/>
    <w:rsid w:val="009760DA"/>
    <w:rsid w:val="00981B32"/>
    <w:rsid w:val="009916BE"/>
    <w:rsid w:val="00991A00"/>
    <w:rsid w:val="009B2F61"/>
    <w:rsid w:val="009C0A2F"/>
    <w:rsid w:val="009C3B0B"/>
    <w:rsid w:val="009C424E"/>
    <w:rsid w:val="009C5987"/>
    <w:rsid w:val="009D4C12"/>
    <w:rsid w:val="009D4D7C"/>
    <w:rsid w:val="009D5296"/>
    <w:rsid w:val="009D5513"/>
    <w:rsid w:val="009D5C04"/>
    <w:rsid w:val="009E10F0"/>
    <w:rsid w:val="009E35B9"/>
    <w:rsid w:val="009E45B0"/>
    <w:rsid w:val="009E703A"/>
    <w:rsid w:val="009F2FA9"/>
    <w:rsid w:val="00A02401"/>
    <w:rsid w:val="00A036CF"/>
    <w:rsid w:val="00A056E3"/>
    <w:rsid w:val="00A06FB9"/>
    <w:rsid w:val="00A10209"/>
    <w:rsid w:val="00A22796"/>
    <w:rsid w:val="00A275B2"/>
    <w:rsid w:val="00A27980"/>
    <w:rsid w:val="00A308AA"/>
    <w:rsid w:val="00A36C8B"/>
    <w:rsid w:val="00A37CE0"/>
    <w:rsid w:val="00A44601"/>
    <w:rsid w:val="00A46FA8"/>
    <w:rsid w:val="00A46FC2"/>
    <w:rsid w:val="00A53A31"/>
    <w:rsid w:val="00A551D9"/>
    <w:rsid w:val="00A56853"/>
    <w:rsid w:val="00A60A46"/>
    <w:rsid w:val="00A6722E"/>
    <w:rsid w:val="00A7196B"/>
    <w:rsid w:val="00A751D4"/>
    <w:rsid w:val="00A804D7"/>
    <w:rsid w:val="00A81C43"/>
    <w:rsid w:val="00A86E8C"/>
    <w:rsid w:val="00A87A52"/>
    <w:rsid w:val="00A87F1D"/>
    <w:rsid w:val="00A94D6D"/>
    <w:rsid w:val="00A96D65"/>
    <w:rsid w:val="00AA0838"/>
    <w:rsid w:val="00AA4403"/>
    <w:rsid w:val="00AA5D75"/>
    <w:rsid w:val="00AA6A1A"/>
    <w:rsid w:val="00AA6FD4"/>
    <w:rsid w:val="00AB1AB0"/>
    <w:rsid w:val="00AB3AC8"/>
    <w:rsid w:val="00AB3D68"/>
    <w:rsid w:val="00AC0B96"/>
    <w:rsid w:val="00AC288D"/>
    <w:rsid w:val="00AC3F24"/>
    <w:rsid w:val="00AD13FC"/>
    <w:rsid w:val="00AD367B"/>
    <w:rsid w:val="00AD40C5"/>
    <w:rsid w:val="00AD43B3"/>
    <w:rsid w:val="00AD5D3A"/>
    <w:rsid w:val="00AD60F0"/>
    <w:rsid w:val="00AD7DD6"/>
    <w:rsid w:val="00AF3609"/>
    <w:rsid w:val="00B017D5"/>
    <w:rsid w:val="00B121CE"/>
    <w:rsid w:val="00B128F4"/>
    <w:rsid w:val="00B360C1"/>
    <w:rsid w:val="00B40F21"/>
    <w:rsid w:val="00B41A72"/>
    <w:rsid w:val="00B45835"/>
    <w:rsid w:val="00B45914"/>
    <w:rsid w:val="00B46BCC"/>
    <w:rsid w:val="00B56B56"/>
    <w:rsid w:val="00B645B0"/>
    <w:rsid w:val="00B7327F"/>
    <w:rsid w:val="00B73938"/>
    <w:rsid w:val="00B81CC6"/>
    <w:rsid w:val="00B84E49"/>
    <w:rsid w:val="00B850E7"/>
    <w:rsid w:val="00B93584"/>
    <w:rsid w:val="00B94AB9"/>
    <w:rsid w:val="00BA6814"/>
    <w:rsid w:val="00BB1E4E"/>
    <w:rsid w:val="00BB7258"/>
    <w:rsid w:val="00BC1F5A"/>
    <w:rsid w:val="00BC3AF7"/>
    <w:rsid w:val="00BC699E"/>
    <w:rsid w:val="00BC6F88"/>
    <w:rsid w:val="00BC7CE8"/>
    <w:rsid w:val="00BD366A"/>
    <w:rsid w:val="00BD4A60"/>
    <w:rsid w:val="00BD5961"/>
    <w:rsid w:val="00BD59BF"/>
    <w:rsid w:val="00BD785C"/>
    <w:rsid w:val="00BE6E82"/>
    <w:rsid w:val="00BF02D3"/>
    <w:rsid w:val="00BF1C3A"/>
    <w:rsid w:val="00BF584E"/>
    <w:rsid w:val="00BF61A5"/>
    <w:rsid w:val="00BF733D"/>
    <w:rsid w:val="00C0183D"/>
    <w:rsid w:val="00C025DF"/>
    <w:rsid w:val="00C03DDE"/>
    <w:rsid w:val="00C11974"/>
    <w:rsid w:val="00C121F1"/>
    <w:rsid w:val="00C15D4D"/>
    <w:rsid w:val="00C16FCD"/>
    <w:rsid w:val="00C22971"/>
    <w:rsid w:val="00C24238"/>
    <w:rsid w:val="00C3131C"/>
    <w:rsid w:val="00C3447E"/>
    <w:rsid w:val="00C348F9"/>
    <w:rsid w:val="00C35B4D"/>
    <w:rsid w:val="00C37723"/>
    <w:rsid w:val="00C40237"/>
    <w:rsid w:val="00C4450F"/>
    <w:rsid w:val="00C44943"/>
    <w:rsid w:val="00C53FE8"/>
    <w:rsid w:val="00C545EF"/>
    <w:rsid w:val="00C55844"/>
    <w:rsid w:val="00C60224"/>
    <w:rsid w:val="00C61AA8"/>
    <w:rsid w:val="00C62B77"/>
    <w:rsid w:val="00C63601"/>
    <w:rsid w:val="00C70779"/>
    <w:rsid w:val="00C912BA"/>
    <w:rsid w:val="00CA0194"/>
    <w:rsid w:val="00CA19F1"/>
    <w:rsid w:val="00CA330D"/>
    <w:rsid w:val="00CA6A69"/>
    <w:rsid w:val="00CC1673"/>
    <w:rsid w:val="00CC47EA"/>
    <w:rsid w:val="00CC6E39"/>
    <w:rsid w:val="00CC781A"/>
    <w:rsid w:val="00CD4A35"/>
    <w:rsid w:val="00CD52C9"/>
    <w:rsid w:val="00CD5788"/>
    <w:rsid w:val="00CD69E5"/>
    <w:rsid w:val="00CD6BEA"/>
    <w:rsid w:val="00CE5732"/>
    <w:rsid w:val="00CE64EA"/>
    <w:rsid w:val="00CF0E38"/>
    <w:rsid w:val="00CF1A4E"/>
    <w:rsid w:val="00CF2375"/>
    <w:rsid w:val="00CF23B2"/>
    <w:rsid w:val="00CF2565"/>
    <w:rsid w:val="00CF2C40"/>
    <w:rsid w:val="00CF4720"/>
    <w:rsid w:val="00D00277"/>
    <w:rsid w:val="00D02394"/>
    <w:rsid w:val="00D0497B"/>
    <w:rsid w:val="00D05E08"/>
    <w:rsid w:val="00D06B82"/>
    <w:rsid w:val="00D10585"/>
    <w:rsid w:val="00D15AFA"/>
    <w:rsid w:val="00D21CCB"/>
    <w:rsid w:val="00D24BD2"/>
    <w:rsid w:val="00D25506"/>
    <w:rsid w:val="00D2657B"/>
    <w:rsid w:val="00D34A00"/>
    <w:rsid w:val="00D4253B"/>
    <w:rsid w:val="00D44DB5"/>
    <w:rsid w:val="00D45615"/>
    <w:rsid w:val="00D50FE8"/>
    <w:rsid w:val="00D525BB"/>
    <w:rsid w:val="00D56199"/>
    <w:rsid w:val="00D6206E"/>
    <w:rsid w:val="00D62E6C"/>
    <w:rsid w:val="00D71483"/>
    <w:rsid w:val="00D73FA8"/>
    <w:rsid w:val="00D80B48"/>
    <w:rsid w:val="00D822A4"/>
    <w:rsid w:val="00D83ECA"/>
    <w:rsid w:val="00D90C12"/>
    <w:rsid w:val="00D94090"/>
    <w:rsid w:val="00DA1176"/>
    <w:rsid w:val="00DA3C10"/>
    <w:rsid w:val="00DA5A83"/>
    <w:rsid w:val="00DA67F1"/>
    <w:rsid w:val="00DB3575"/>
    <w:rsid w:val="00DB35E9"/>
    <w:rsid w:val="00DB3C1A"/>
    <w:rsid w:val="00DC35BF"/>
    <w:rsid w:val="00DC535D"/>
    <w:rsid w:val="00DC5DA9"/>
    <w:rsid w:val="00DC6716"/>
    <w:rsid w:val="00DC7AE9"/>
    <w:rsid w:val="00DD11EB"/>
    <w:rsid w:val="00DE19CD"/>
    <w:rsid w:val="00DE1C8E"/>
    <w:rsid w:val="00DE4BC6"/>
    <w:rsid w:val="00DE710F"/>
    <w:rsid w:val="00DF48A8"/>
    <w:rsid w:val="00DF5A1F"/>
    <w:rsid w:val="00DF5D04"/>
    <w:rsid w:val="00E0061E"/>
    <w:rsid w:val="00E05399"/>
    <w:rsid w:val="00E12564"/>
    <w:rsid w:val="00E12D62"/>
    <w:rsid w:val="00E14224"/>
    <w:rsid w:val="00E14B88"/>
    <w:rsid w:val="00E17230"/>
    <w:rsid w:val="00E2081F"/>
    <w:rsid w:val="00E21832"/>
    <w:rsid w:val="00E23125"/>
    <w:rsid w:val="00E2545C"/>
    <w:rsid w:val="00E3534E"/>
    <w:rsid w:val="00E35B5D"/>
    <w:rsid w:val="00E375B6"/>
    <w:rsid w:val="00E37D97"/>
    <w:rsid w:val="00E47F5F"/>
    <w:rsid w:val="00E52A76"/>
    <w:rsid w:val="00E54A98"/>
    <w:rsid w:val="00E6259F"/>
    <w:rsid w:val="00E75881"/>
    <w:rsid w:val="00E763D9"/>
    <w:rsid w:val="00E92602"/>
    <w:rsid w:val="00E95653"/>
    <w:rsid w:val="00E959A6"/>
    <w:rsid w:val="00E9656E"/>
    <w:rsid w:val="00EB23F5"/>
    <w:rsid w:val="00EB4CBC"/>
    <w:rsid w:val="00ED2405"/>
    <w:rsid w:val="00ED737C"/>
    <w:rsid w:val="00EE04C7"/>
    <w:rsid w:val="00EE46E1"/>
    <w:rsid w:val="00EE6EDE"/>
    <w:rsid w:val="00EF0DDA"/>
    <w:rsid w:val="00EF15EB"/>
    <w:rsid w:val="00EF1726"/>
    <w:rsid w:val="00EF567F"/>
    <w:rsid w:val="00EF5EE6"/>
    <w:rsid w:val="00F00B8D"/>
    <w:rsid w:val="00F02042"/>
    <w:rsid w:val="00F07DD7"/>
    <w:rsid w:val="00F11DA6"/>
    <w:rsid w:val="00F1258A"/>
    <w:rsid w:val="00F1710C"/>
    <w:rsid w:val="00F241AA"/>
    <w:rsid w:val="00F27A69"/>
    <w:rsid w:val="00F27C51"/>
    <w:rsid w:val="00F32ECF"/>
    <w:rsid w:val="00F4780C"/>
    <w:rsid w:val="00F56467"/>
    <w:rsid w:val="00F57BDA"/>
    <w:rsid w:val="00F60D48"/>
    <w:rsid w:val="00F64B7A"/>
    <w:rsid w:val="00F9074A"/>
    <w:rsid w:val="00F928D0"/>
    <w:rsid w:val="00F92C8B"/>
    <w:rsid w:val="00F94002"/>
    <w:rsid w:val="00F942BF"/>
    <w:rsid w:val="00F97606"/>
    <w:rsid w:val="00FA07F3"/>
    <w:rsid w:val="00FB26DF"/>
    <w:rsid w:val="00FB4A3B"/>
    <w:rsid w:val="00FB7041"/>
    <w:rsid w:val="00FB7ED0"/>
    <w:rsid w:val="00FC1A8E"/>
    <w:rsid w:val="00FC49ED"/>
    <w:rsid w:val="00FC5F8E"/>
    <w:rsid w:val="00FC68F4"/>
    <w:rsid w:val="00FC6A70"/>
    <w:rsid w:val="00FD787D"/>
    <w:rsid w:val="00FE3573"/>
    <w:rsid w:val="00FE6B0B"/>
    <w:rsid w:val="00FF00C2"/>
    <w:rsid w:val="00FF027A"/>
    <w:rsid w:val="00FF3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F2390DF"/>
  <w15:docId w15:val="{E56B6207-6266-41D6-97C9-6456A343A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351D"/>
  </w:style>
  <w:style w:type="paragraph" w:styleId="Heading1">
    <w:name w:val="heading 1"/>
    <w:aliases w:val="1.0"/>
    <w:basedOn w:val="Normal"/>
    <w:next w:val="Normal"/>
    <w:link w:val="Heading1Char"/>
    <w:qFormat/>
    <w:rsid w:val="00832EB5"/>
    <w:pPr>
      <w:keepNext/>
      <w:jc w:val="right"/>
      <w:outlineLvl w:val="0"/>
    </w:p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314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32EB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52A76"/>
    <w:pPr>
      <w:tabs>
        <w:tab w:val="center" w:pos="4680"/>
        <w:tab w:val="right" w:pos="9360"/>
      </w:tabs>
      <w:jc w:val="both"/>
    </w:pPr>
  </w:style>
  <w:style w:type="character" w:customStyle="1" w:styleId="HeaderChar">
    <w:name w:val="Header Char"/>
    <w:basedOn w:val="DefaultParagraphFont"/>
    <w:link w:val="Header"/>
    <w:rsid w:val="00E52A76"/>
    <w:rPr>
      <w:rFonts w:ascii="Arial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E52A76"/>
    <w:pPr>
      <w:spacing w:after="240" w:line="300" w:lineRule="auto"/>
      <w:ind w:left="720"/>
      <w:contextualSpacing/>
      <w:jc w:val="both"/>
    </w:pPr>
  </w:style>
  <w:style w:type="paragraph" w:styleId="Footer">
    <w:name w:val="footer"/>
    <w:basedOn w:val="Normal"/>
    <w:link w:val="FooterChar"/>
    <w:uiPriority w:val="99"/>
    <w:unhideWhenUsed/>
    <w:rsid w:val="000036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3633"/>
  </w:style>
  <w:style w:type="character" w:styleId="Hyperlink">
    <w:name w:val="Hyperlink"/>
    <w:basedOn w:val="DefaultParagraphFont"/>
    <w:uiPriority w:val="99"/>
    <w:unhideWhenUsed/>
    <w:rsid w:val="00510D5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06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067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A4C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A4C34"/>
  </w:style>
  <w:style w:type="character" w:customStyle="1" w:styleId="CommentTextChar">
    <w:name w:val="Comment Text Char"/>
    <w:basedOn w:val="DefaultParagraphFont"/>
    <w:link w:val="CommentText"/>
    <w:uiPriority w:val="99"/>
    <w:rsid w:val="006A4C3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4C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4C34"/>
    <w:rPr>
      <w:b/>
      <w:bCs/>
    </w:rPr>
  </w:style>
  <w:style w:type="paragraph" w:styleId="Revision">
    <w:name w:val="Revision"/>
    <w:hidden/>
    <w:uiPriority w:val="99"/>
    <w:semiHidden/>
    <w:rsid w:val="002136A1"/>
  </w:style>
  <w:style w:type="table" w:styleId="TableGrid">
    <w:name w:val="Table Grid"/>
    <w:basedOn w:val="TableNormal"/>
    <w:uiPriority w:val="59"/>
    <w:rsid w:val="005603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092289"/>
    <w:rPr>
      <w:color w:val="800080" w:themeColor="followedHyperlink"/>
      <w:u w:val="single"/>
    </w:rPr>
  </w:style>
  <w:style w:type="character" w:customStyle="1" w:styleId="Heading1Char">
    <w:name w:val="Heading 1 Char"/>
    <w:aliases w:val="1.0 Char"/>
    <w:basedOn w:val="DefaultParagraphFont"/>
    <w:link w:val="Heading1"/>
    <w:rsid w:val="00832EB5"/>
    <w:rPr>
      <w:rFonts w:ascii="Arial" w:hAnsi="Arial"/>
      <w:sz w:val="24"/>
    </w:rPr>
  </w:style>
  <w:style w:type="character" w:customStyle="1" w:styleId="Heading4Char">
    <w:name w:val="Heading 4 Char"/>
    <w:basedOn w:val="DefaultParagraphFont"/>
    <w:link w:val="Heading4"/>
    <w:semiHidden/>
    <w:rsid w:val="00832EB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BodyText3">
    <w:name w:val="Body Text 3"/>
    <w:basedOn w:val="Normal"/>
    <w:link w:val="BodyText3Char"/>
    <w:rsid w:val="00832EB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32EB5"/>
    <w:rPr>
      <w:rFonts w:ascii="Arial" w:hAnsi="Arial"/>
      <w:sz w:val="16"/>
      <w:szCs w:val="16"/>
    </w:rPr>
  </w:style>
  <w:style w:type="paragraph" w:styleId="NormalWeb">
    <w:name w:val="Normal (Web)"/>
    <w:basedOn w:val="Normal"/>
    <w:uiPriority w:val="99"/>
    <w:unhideWhenUsed/>
    <w:rsid w:val="009C424E"/>
    <w:pPr>
      <w:spacing w:before="100" w:beforeAutospacing="1" w:after="100" w:afterAutospacing="1"/>
    </w:pPr>
  </w:style>
  <w:style w:type="character" w:styleId="PlaceholderText">
    <w:name w:val="Placeholder Text"/>
    <w:basedOn w:val="DefaultParagraphFont"/>
    <w:uiPriority w:val="99"/>
    <w:semiHidden/>
    <w:rsid w:val="009760DA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A07F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A07F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A07F3"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314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PageNumber">
    <w:name w:val="page number"/>
    <w:basedOn w:val="DefaultParagraphFont"/>
    <w:rsid w:val="00D24BD2"/>
  </w:style>
  <w:style w:type="character" w:styleId="UnresolvedMention">
    <w:name w:val="Unresolved Mention"/>
    <w:basedOn w:val="DefaultParagraphFont"/>
    <w:uiPriority w:val="99"/>
    <w:semiHidden/>
    <w:unhideWhenUsed/>
    <w:rsid w:val="00A06FB9"/>
    <w:rPr>
      <w:color w:val="605E5C"/>
      <w:shd w:val="clear" w:color="auto" w:fill="E1DFDD"/>
    </w:rPr>
  </w:style>
  <w:style w:type="character" w:customStyle="1" w:styleId="streetaddress">
    <w:name w:val="streetaddress"/>
    <w:basedOn w:val="DefaultParagraphFont"/>
    <w:rsid w:val="00DE1C8E"/>
  </w:style>
  <w:style w:type="character" w:customStyle="1" w:styleId="addresslocality">
    <w:name w:val="addresslocality"/>
    <w:basedOn w:val="DefaultParagraphFont"/>
    <w:rsid w:val="00DE1C8E"/>
  </w:style>
  <w:style w:type="character" w:customStyle="1" w:styleId="addressregion">
    <w:name w:val="addressregion"/>
    <w:basedOn w:val="DefaultParagraphFont"/>
    <w:rsid w:val="00DE1C8E"/>
  </w:style>
  <w:style w:type="character" w:customStyle="1" w:styleId="postalcode">
    <w:name w:val="postalcode"/>
    <w:basedOn w:val="DefaultParagraphFont"/>
    <w:rsid w:val="00DE1C8E"/>
  </w:style>
  <w:style w:type="paragraph" w:customStyle="1" w:styleId="xmsonormal">
    <w:name w:val="x_msonormal"/>
    <w:basedOn w:val="Normal"/>
    <w:rsid w:val="007756DB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2hwztce1zkwqjyzgqxpmay">
    <w:name w:val="_2hwztce1zkwqjyzgqxpmay"/>
    <w:basedOn w:val="DefaultParagraphFont"/>
    <w:rsid w:val="007756DB"/>
  </w:style>
  <w:style w:type="paragraph" w:styleId="NoSpacing">
    <w:name w:val="No Spacing"/>
    <w:uiPriority w:val="1"/>
    <w:qFormat/>
    <w:rsid w:val="00CD4A3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1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7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192">
              <w:marLeft w:val="-75"/>
              <w:marRight w:val="-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25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53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1892">
      <w:bodyDiv w:val="1"/>
      <w:marLeft w:val="0"/>
      <w:marRight w:val="0"/>
      <w:marTop w:val="3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1568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61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98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49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407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132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6803711">
                                  <w:marLeft w:val="0"/>
                                  <w:marRight w:val="0"/>
                                  <w:marTop w:val="12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55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6796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7306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94930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97362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01516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32473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04460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04416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1806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339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417784">
              <w:marLeft w:val="-75"/>
              <w:marRight w:val="-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818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jpeg"/><Relationship Id="rId18" Type="http://schemas.openxmlformats.org/officeDocument/2006/relationships/hyperlink" Target="mailto:CEQA.comments@slc.ca.gov?subject=PG&amp;E%20L-130%20Sacramento%20River%20Crossing%20Pipeline%20Replacement%20Project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hyperlink" Target="mailto:CEQA.comments@slc.ca.gov?subject=PG&amp;E%20L-130%20Sacramento%20River%20Crossing%20Pipeline%20Replacement%20Projec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slc.ca.gov/ceqa/" TargetMode="External"/><Relationship Id="rId20" Type="http://schemas.openxmlformats.org/officeDocument/2006/relationships/hyperlink" Target="mailto:Afifa.Awan@slc.ca.gov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slc.ca.gov/ceqa/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s://www.slc.ca.gov/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a9f40ccc-6de6-48fa-b493-7ec7ab0d1af8" ContentTypeId="0x01010033D710BD7F6E7242A055B8B791AAC254" PreviousValue="false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 xmlns="65bf3a96-91ce-40bc-bd34-589ef7ced780">PG&amp;E Napa River</Project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EPM Project Document" ma:contentTypeID="0x01010033D710BD7F6E7242A055B8B791AAC2540007170BF8F8565B49A996323AF99CD46F" ma:contentTypeVersion="" ma:contentTypeDescription="Content Type to track the project name for documents" ma:contentTypeScope="" ma:versionID="1326cd347b8675fbf2508e3e2aa2e13d">
  <xsd:schema xmlns:xsd="http://www.w3.org/2001/XMLSchema" xmlns:xs="http://www.w3.org/2001/XMLSchema" xmlns:p="http://schemas.microsoft.com/office/2006/metadata/properties" xmlns:ns2="65bf3a96-91ce-40bc-bd34-589ef7ced780" targetNamespace="http://schemas.microsoft.com/office/2006/metadata/properties" ma:root="true" ma:fieldsID="0bcc10f1f3fd3753c13940b9a0840ef8" ns2:_="">
    <xsd:import namespace="65bf3a96-91ce-40bc-bd34-589ef7ced780"/>
    <xsd:element name="properties">
      <xsd:complexType>
        <xsd:sequence>
          <xsd:element name="documentManagement">
            <xsd:complexType>
              <xsd:all>
                <xsd:element ref="ns2:Projec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bf3a96-91ce-40bc-bd34-589ef7ced780" elementFormDefault="qualified">
    <xsd:import namespace="http://schemas.microsoft.com/office/2006/documentManagement/types"/>
    <xsd:import namespace="http://schemas.microsoft.com/office/infopath/2007/PartnerControls"/>
    <xsd:element name="Project" ma:index="8" nillable="true" ma:displayName="Project" ma:description="Name of the project the document is related to" ma:internalName="Projec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885873-FE64-4CB2-B576-86D94442F7E3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E9419E46-7139-44ED-A430-079B98DD4F1E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65bf3a96-91ce-40bc-bd34-589ef7ced780"/>
    <ds:schemaRef ds:uri="http://www.w3.org/XML/1998/namespace"/>
    <ds:schemaRef ds:uri="http://purl.org/dc/dcmitype/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1737AD81-9120-4A9F-83ED-7C27AA2D327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52623E9-728A-4B1C-9D8E-729CBA6034C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B1B6D70-52C2-4119-AB52-AEA46CDD00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bf3a96-91ce-40bc-bd34-589ef7ced7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632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OF CALIFORNIA</vt:lpstr>
    </vt:vector>
  </TitlesOfParts>
  <Company>CA State Lands Commission</Company>
  <LinksUpToDate>false</LinksUpToDate>
  <CharactersWithSpaces>4760</CharactersWithSpaces>
  <SharedDoc>false</SharedDoc>
  <HLinks>
    <vt:vector size="36" baseType="variant">
      <vt:variant>
        <vt:i4>7929935</vt:i4>
      </vt:variant>
      <vt:variant>
        <vt:i4>15</vt:i4>
      </vt:variant>
      <vt:variant>
        <vt:i4>0</vt:i4>
      </vt:variant>
      <vt:variant>
        <vt:i4>5</vt:i4>
      </vt:variant>
      <vt:variant>
        <vt:lpwstr>mailto:Afifa.Awan@slc.ca.gov</vt:lpwstr>
      </vt:variant>
      <vt:variant>
        <vt:lpwstr/>
      </vt:variant>
      <vt:variant>
        <vt:i4>7995506</vt:i4>
      </vt:variant>
      <vt:variant>
        <vt:i4>12</vt:i4>
      </vt:variant>
      <vt:variant>
        <vt:i4>0</vt:i4>
      </vt:variant>
      <vt:variant>
        <vt:i4>5</vt:i4>
      </vt:variant>
      <vt:variant>
        <vt:lpwstr>https://www.slc.ca.gov/</vt:lpwstr>
      </vt:variant>
      <vt:variant>
        <vt:lpwstr/>
      </vt:variant>
      <vt:variant>
        <vt:i4>2293771</vt:i4>
      </vt:variant>
      <vt:variant>
        <vt:i4>9</vt:i4>
      </vt:variant>
      <vt:variant>
        <vt:i4>0</vt:i4>
      </vt:variant>
      <vt:variant>
        <vt:i4>5</vt:i4>
      </vt:variant>
      <vt:variant>
        <vt:lpwstr>mailto:CEQA.comments@slc.ca.gov?subject=PG&amp;E%20L-130%20Sacramento%20River%20Crossing%20Pipeline%20Replacement%20Project</vt:lpwstr>
      </vt:variant>
      <vt:variant>
        <vt:lpwstr/>
      </vt:variant>
      <vt:variant>
        <vt:i4>2293771</vt:i4>
      </vt:variant>
      <vt:variant>
        <vt:i4>6</vt:i4>
      </vt:variant>
      <vt:variant>
        <vt:i4>0</vt:i4>
      </vt:variant>
      <vt:variant>
        <vt:i4>5</vt:i4>
      </vt:variant>
      <vt:variant>
        <vt:lpwstr>mailto:CEQA.comments@slc.ca.gov?subject=PG&amp;E%20L-130%20Sacramento%20River%20Crossing%20Pipeline%20Replacement%20Project</vt:lpwstr>
      </vt:variant>
      <vt:variant>
        <vt:lpwstr/>
      </vt:variant>
      <vt:variant>
        <vt:i4>4653145</vt:i4>
      </vt:variant>
      <vt:variant>
        <vt:i4>3</vt:i4>
      </vt:variant>
      <vt:variant>
        <vt:i4>0</vt:i4>
      </vt:variant>
      <vt:variant>
        <vt:i4>5</vt:i4>
      </vt:variant>
      <vt:variant>
        <vt:lpwstr>https://www.slc.ca.gov/ceqa/</vt:lpwstr>
      </vt:variant>
      <vt:variant>
        <vt:lpwstr/>
      </vt:variant>
      <vt:variant>
        <vt:i4>3866670</vt:i4>
      </vt:variant>
      <vt:variant>
        <vt:i4>0</vt:i4>
      </vt:variant>
      <vt:variant>
        <vt:i4>0</vt:i4>
      </vt:variant>
      <vt:variant>
        <vt:i4>5</vt:i4>
      </vt:variant>
      <vt:variant>
        <vt:lpwstr>https://www.slc.ca.gov/ceqa/gas-line-021g-replacement-project/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public review and intent to adopt a mitigated negative declaration</dc:title>
  <dc:subject>PG&amp;E L-130 Sacramento River Crossing Pipeline Replacement Project</dc:subject>
  <dc:creator>Borack, Alexandra@SLC</dc:creator>
  <cp:keywords/>
  <cp:lastModifiedBy>Awan, Afifa@SLC</cp:lastModifiedBy>
  <cp:revision>130</cp:revision>
  <cp:lastPrinted>2019-12-19T20:12:00Z</cp:lastPrinted>
  <dcterms:created xsi:type="dcterms:W3CDTF">2023-07-10T23:09:00Z</dcterms:created>
  <dcterms:modified xsi:type="dcterms:W3CDTF">2023-08-15T16:00:00Z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0x01010033D710BD7F6E7242A055B8B791AAC2540007170BF8F8565B49A996323AF99CD46F</vt:lpwstr>
  </property>
  <property fmtid="{D5CDD505-2E9C-101B-9397-08002B2CF9AE}" pid="3" name="SharedWithUsers">
    <vt:lpwstr>16;#Gillies, Eric@SLC</vt:lpwstr>
  </property>
  <property fmtid="{D5CDD505-2E9C-101B-9397-08002B2CF9AE}" pid="4" name="NoticesType">
    <vt:lpwstr>Commission Action</vt:lpwstr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TriggerFlowInfo">
    <vt:lpwstr/>
  </property>
  <property fmtid="{D5CDD505-2E9C-101B-9397-08002B2CF9AE}" pid="10" name="Set Program Info Workflow">
    <vt:lpwstr>https://caslc.sharepoint.com/sites/ExtA3738-DA2079/_layouts/15/wrkstat.aspx?List=ae698c42-fc24-496a-9054-9ab0dbba49d5&amp;WorkflowInstanceName=4bd9828b-d0e5-4763-aa5b-7a1ebf755b62, Complete</vt:lpwstr>
  </property>
</Properties>
</file>