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CA3DD" w14:textId="267E6B33" w:rsidR="004F1C67" w:rsidRDefault="004F1C67" w:rsidP="004F1C67">
      <w:pPr>
        <w:widowControl/>
        <w:tabs>
          <w:tab w:val="left" w:pos="-90"/>
        </w:tabs>
        <w:autoSpaceDE/>
        <w:adjustRightInd/>
        <w:spacing w:before="240" w:after="240"/>
        <w:rPr>
          <w:rFonts w:ascii="Arial" w:hAnsi="Arial" w:cs="Arial"/>
        </w:rPr>
      </w:pPr>
      <w:r>
        <w:rPr>
          <w:rFonts w:ascii="Arial" w:hAnsi="Arial"/>
          <w:b/>
          <w:noProof/>
        </w:rPr>
        <w:drawing>
          <wp:inline distT="0" distB="0" distL="0" distR="0" wp14:anchorId="545E4AE9" wp14:editId="49BB0367">
            <wp:extent cx="962025" cy="1257300"/>
            <wp:effectExtent l="0" t="0" r="9525" b="0"/>
            <wp:docPr id="1" name="Picture 1" descr="A blue and yellow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yellow sign&#10;&#10;Description automatically generated with low confiden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62025" cy="1257300"/>
                    </a:xfrm>
                    <a:prstGeom prst="rect">
                      <a:avLst/>
                    </a:prstGeom>
                    <a:noFill/>
                    <a:ln>
                      <a:noFill/>
                    </a:ln>
                  </pic:spPr>
                </pic:pic>
              </a:graphicData>
            </a:graphic>
          </wp:inline>
        </w:drawing>
      </w:r>
    </w:p>
    <w:p w14:paraId="22D7193F" w14:textId="40316974" w:rsidR="004F1C67" w:rsidRDefault="004F1C67" w:rsidP="004F1C67">
      <w:pPr>
        <w:widowControl/>
        <w:tabs>
          <w:tab w:val="left" w:pos="-90"/>
        </w:tabs>
        <w:autoSpaceDE/>
        <w:adjustRightInd/>
        <w:spacing w:before="240" w:after="240"/>
        <w:rPr>
          <w:rFonts w:ascii="Arial" w:hAnsi="Arial" w:cs="Arial"/>
        </w:rPr>
      </w:pPr>
      <w:r>
        <w:rPr>
          <w:rFonts w:ascii="Arial" w:hAnsi="Arial" w:cs="Arial"/>
        </w:rPr>
        <w:t>August 12 , 2022</w:t>
      </w:r>
    </w:p>
    <w:p w14:paraId="30F05610" w14:textId="1839E3C2" w:rsidR="004F1C67" w:rsidRDefault="004F1C67" w:rsidP="004F1C67">
      <w:pPr>
        <w:widowControl/>
        <w:autoSpaceDE/>
        <w:adjustRightInd/>
        <w:rPr>
          <w:rFonts w:ascii="Arial" w:hAnsi="Arial" w:cs="Arial"/>
        </w:rPr>
      </w:pPr>
      <w:r>
        <w:rPr>
          <w:rFonts w:ascii="Arial" w:hAnsi="Arial" w:cs="Arial"/>
        </w:rPr>
        <w:t>Donald Erickson</w:t>
      </w:r>
    </w:p>
    <w:p w14:paraId="3D3E2505" w14:textId="141F099C" w:rsidR="004F1C67" w:rsidRDefault="004F1C67" w:rsidP="004F1C67">
      <w:pPr>
        <w:widowControl/>
        <w:autoSpaceDE/>
        <w:adjustRightInd/>
        <w:rPr>
          <w:rFonts w:ascii="Arial" w:hAnsi="Arial" w:cs="Arial"/>
        </w:rPr>
      </w:pPr>
      <w:r>
        <w:rPr>
          <w:rFonts w:ascii="Arial" w:hAnsi="Arial" w:cs="Arial"/>
        </w:rPr>
        <w:t xml:space="preserve">P.O. Box 263 </w:t>
      </w:r>
    </w:p>
    <w:p w14:paraId="3586AC05" w14:textId="70A1BCD0" w:rsidR="004F1C67" w:rsidRDefault="004F1C67" w:rsidP="004F1C67">
      <w:pPr>
        <w:widowControl/>
        <w:autoSpaceDE/>
        <w:adjustRightInd/>
        <w:rPr>
          <w:rFonts w:ascii="Arial" w:hAnsi="Arial" w:cs="Arial"/>
        </w:rPr>
      </w:pPr>
      <w:r>
        <w:rPr>
          <w:rFonts w:ascii="Arial" w:hAnsi="Arial" w:cs="Arial"/>
        </w:rPr>
        <w:t>Carlotta CA  95528</w:t>
      </w:r>
    </w:p>
    <w:p w14:paraId="0A820014" w14:textId="007A78C9" w:rsidR="004F1C67" w:rsidRDefault="004F1C67" w:rsidP="004F1C67">
      <w:pPr>
        <w:widowControl/>
        <w:autoSpaceDE/>
        <w:adjustRightInd/>
        <w:rPr>
          <w:rFonts w:ascii="Arial" w:hAnsi="Arial" w:cs="Arial"/>
        </w:rPr>
      </w:pPr>
      <w:r>
        <w:rPr>
          <w:rFonts w:ascii="Arial" w:hAnsi="Arial" w:cs="Arial"/>
        </w:rPr>
        <w:t>Email:</w:t>
      </w:r>
      <w:r>
        <w:rPr>
          <w:rFonts w:ascii="Arial" w:hAnsi="Arial" w:cs="Arial"/>
        </w:rPr>
        <w:tab/>
      </w:r>
      <w:hyperlink r:id="rId8" w:history="1">
        <w:r w:rsidRPr="00794C65">
          <w:rPr>
            <w:rStyle w:val="Hyperlink"/>
            <w:rFonts w:ascii="Arial" w:hAnsi="Arial" w:cs="Arial"/>
          </w:rPr>
          <w:t>jm.forestry@hotmail.com</w:t>
        </w:r>
      </w:hyperlink>
    </w:p>
    <w:p w14:paraId="75786373" w14:textId="66629A02" w:rsidR="001672F5" w:rsidRDefault="001672F5" w:rsidP="004F1C67">
      <w:pPr>
        <w:widowControl/>
        <w:autoSpaceDE/>
        <w:adjustRightInd/>
        <w:rPr>
          <w:rFonts w:ascii="Arial" w:hAnsi="Arial" w:cs="Arial"/>
        </w:rPr>
      </w:pPr>
      <w:r>
        <w:rPr>
          <w:rFonts w:ascii="Arial" w:hAnsi="Arial" w:cs="Arial"/>
        </w:rPr>
        <w:tab/>
      </w:r>
      <w:hyperlink r:id="rId9" w:history="1">
        <w:r w:rsidRPr="004E3305">
          <w:rPr>
            <w:rStyle w:val="Hyperlink"/>
            <w:rFonts w:ascii="Arial" w:hAnsi="Arial" w:cs="Arial"/>
          </w:rPr>
          <w:t>ogooz@msn.com</w:t>
        </w:r>
      </w:hyperlink>
    </w:p>
    <w:p w14:paraId="34AE71C4" w14:textId="77777777" w:rsidR="001672F5" w:rsidRDefault="001672F5" w:rsidP="004F1C67">
      <w:pPr>
        <w:widowControl/>
        <w:autoSpaceDE/>
        <w:adjustRightInd/>
        <w:rPr>
          <w:rFonts w:ascii="Arial" w:hAnsi="Arial" w:cs="Arial"/>
        </w:rPr>
      </w:pPr>
    </w:p>
    <w:p w14:paraId="01157546" w14:textId="77777777" w:rsidR="004F1C67" w:rsidRDefault="004F1C67" w:rsidP="004F1C67">
      <w:pPr>
        <w:widowControl/>
        <w:autoSpaceDE/>
        <w:adjustRightInd/>
        <w:rPr>
          <w:rFonts w:ascii="Arial" w:hAnsi="Arial" w:cs="Arial"/>
        </w:rPr>
      </w:pPr>
    </w:p>
    <w:p w14:paraId="2F40AD7C" w14:textId="77777777" w:rsidR="004F1C67" w:rsidRDefault="004F1C67" w:rsidP="004F1C67">
      <w:pPr>
        <w:widowControl/>
        <w:tabs>
          <w:tab w:val="left" w:pos="1080"/>
        </w:tabs>
        <w:autoSpaceDE/>
        <w:adjustRightInd/>
        <w:rPr>
          <w:rFonts w:ascii="Arial" w:hAnsi="Arial" w:cs="Arial"/>
        </w:rPr>
      </w:pPr>
      <w:r>
        <w:rPr>
          <w:rFonts w:ascii="Arial" w:hAnsi="Arial" w:cs="Arial"/>
        </w:rPr>
        <w:t>Subject:</w:t>
      </w:r>
      <w:r>
        <w:rPr>
          <w:rFonts w:ascii="Arial" w:hAnsi="Arial" w:cs="Arial"/>
        </w:rPr>
        <w:tab/>
      </w:r>
      <w:smartTag w:uri="urn:schemas-microsoft-com:office:smarttags" w:element="place">
        <w:smartTag w:uri="urn:schemas-microsoft-com:office:smarttags" w:element="PlaceName">
          <w:r>
            <w:rPr>
              <w:rFonts w:ascii="Arial" w:hAnsi="Arial" w:cs="Arial"/>
            </w:rPr>
            <w:t>Draft</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xml:space="preserve"> or Streambed Alteration Agreement </w:t>
      </w:r>
    </w:p>
    <w:p w14:paraId="5F4C4A95" w14:textId="30CF93E8" w:rsidR="004F1C67" w:rsidRDefault="004F1C67" w:rsidP="004F1C67">
      <w:pPr>
        <w:widowControl/>
        <w:tabs>
          <w:tab w:val="left" w:pos="1080"/>
        </w:tabs>
        <w:autoSpaceDE/>
        <w:adjustRightInd/>
        <w:rPr>
          <w:rFonts w:ascii="Arial" w:hAnsi="Arial" w:cs="Arial"/>
          <w:bCs/>
          <w:smallCaps/>
        </w:rPr>
      </w:pPr>
      <w:r>
        <w:rPr>
          <w:rFonts w:ascii="Arial" w:hAnsi="Arial" w:cs="Arial"/>
        </w:rPr>
        <w:t xml:space="preserve">   </w:t>
      </w:r>
      <w:r>
        <w:rPr>
          <w:rFonts w:ascii="Arial" w:hAnsi="Arial" w:cs="Arial"/>
        </w:rPr>
        <w:tab/>
        <w:t xml:space="preserve">Notification # </w:t>
      </w:r>
      <w:r>
        <w:rPr>
          <w:rFonts w:ascii="Arial" w:hAnsi="Arial" w:cs="Arial"/>
          <w:bCs/>
          <w:smallCaps/>
        </w:rPr>
        <w:t>EPIMS-SIS-32872-R1(i)</w:t>
      </w:r>
    </w:p>
    <w:p w14:paraId="0CD627FC" w14:textId="28305F9A" w:rsidR="004F1C67" w:rsidRDefault="004F1C67" w:rsidP="004F1C67">
      <w:pPr>
        <w:widowControl/>
        <w:tabs>
          <w:tab w:val="left" w:pos="1080"/>
        </w:tabs>
        <w:autoSpaceDE/>
        <w:adjustRightInd/>
        <w:rPr>
          <w:rFonts w:ascii="Arial" w:hAnsi="Arial" w:cs="Arial"/>
        </w:rPr>
      </w:pPr>
      <w:r>
        <w:rPr>
          <w:rFonts w:ascii="Arial" w:hAnsi="Arial" w:cs="Arial"/>
        </w:rPr>
        <w:tab/>
        <w:t xml:space="preserve">Emergency Timber Harvest Notice # 2-22EM-00166-SIS “Erickson #2” </w:t>
      </w:r>
    </w:p>
    <w:p w14:paraId="0EC8B548" w14:textId="113095D4" w:rsidR="004F1C67" w:rsidRDefault="004F1C67" w:rsidP="004F1C67">
      <w:pPr>
        <w:widowControl/>
        <w:tabs>
          <w:tab w:val="left" w:pos="1080"/>
        </w:tabs>
        <w:autoSpaceDE/>
        <w:adjustRightInd/>
        <w:rPr>
          <w:rFonts w:ascii="Arial" w:hAnsi="Arial" w:cs="Arial"/>
        </w:rPr>
      </w:pPr>
      <w:r>
        <w:rPr>
          <w:rFonts w:ascii="Arial" w:hAnsi="Arial" w:cs="Arial"/>
        </w:rPr>
        <w:tab/>
        <w:t>(1) Encroachment</w:t>
      </w:r>
    </w:p>
    <w:p w14:paraId="44DF509D" w14:textId="77777777" w:rsidR="004F1C67" w:rsidRDefault="004F1C67" w:rsidP="004F1C67">
      <w:pPr>
        <w:widowControl/>
        <w:autoSpaceDE/>
        <w:adjustRightInd/>
        <w:ind w:firstLine="720"/>
        <w:rPr>
          <w:rFonts w:ascii="Arial" w:hAnsi="Arial" w:cs="Arial"/>
        </w:rPr>
      </w:pPr>
      <w:r>
        <w:rPr>
          <w:rFonts w:ascii="Arial" w:hAnsi="Arial" w:cs="Arial"/>
        </w:rPr>
        <w:t xml:space="preserve">  </w:t>
      </w:r>
    </w:p>
    <w:p w14:paraId="46247F7C" w14:textId="414EBE5F" w:rsidR="004F1C67" w:rsidRDefault="004F1C67" w:rsidP="004F1C67">
      <w:pPr>
        <w:widowControl/>
        <w:autoSpaceDE/>
        <w:adjustRightInd/>
        <w:rPr>
          <w:rFonts w:ascii="Arial" w:hAnsi="Arial" w:cs="Arial"/>
        </w:rPr>
      </w:pPr>
      <w:r>
        <w:rPr>
          <w:rFonts w:ascii="Arial" w:hAnsi="Arial" w:cs="Arial"/>
        </w:rPr>
        <w:t>Donald</w:t>
      </w:r>
      <w:r w:rsidR="00246D66">
        <w:rPr>
          <w:rFonts w:ascii="Arial" w:hAnsi="Arial" w:cs="Arial"/>
        </w:rPr>
        <w:t>:</w:t>
      </w:r>
    </w:p>
    <w:p w14:paraId="013B99D5" w14:textId="77777777" w:rsidR="004F1C67" w:rsidRDefault="004F1C67" w:rsidP="004F1C67">
      <w:pPr>
        <w:widowControl/>
        <w:tabs>
          <w:tab w:val="left" w:pos="720"/>
          <w:tab w:val="left" w:pos="1440"/>
          <w:tab w:val="left" w:pos="7920"/>
        </w:tabs>
        <w:autoSpaceDE/>
        <w:adjustRightInd/>
        <w:rPr>
          <w:rFonts w:ascii="Arial" w:hAnsi="Arial" w:cs="Arial"/>
        </w:rPr>
      </w:pPr>
      <w:r>
        <w:rPr>
          <w:rFonts w:ascii="Arial" w:hAnsi="Arial" w:cs="Arial"/>
        </w:rPr>
        <w:tab/>
      </w:r>
    </w:p>
    <w:p w14:paraId="6689356D" w14:textId="77777777" w:rsidR="004F1C67" w:rsidRDefault="004F1C67" w:rsidP="004F1C67">
      <w:pPr>
        <w:widowControl/>
        <w:tabs>
          <w:tab w:val="left" w:pos="720"/>
          <w:tab w:val="left" w:pos="1440"/>
          <w:tab w:val="left" w:pos="7920"/>
        </w:tabs>
        <w:autoSpaceDE/>
        <w:adjustRightInd/>
        <w:rPr>
          <w:rFonts w:ascii="Arial" w:hAnsi="Arial" w:cs="Arial"/>
        </w:rPr>
      </w:pPr>
      <w:r>
        <w:rPr>
          <w:rFonts w:ascii="Arial" w:hAnsi="Arial" w:cs="Arial"/>
        </w:rPr>
        <w:t xml:space="preserve">The California Department of Fish and Wildlife (CDFW) has determined that your project requires a Lake or Streambed Alteration Agreement (Agreement) because it could substantially adversely affect fish or wildlife resources.  Enclosed is a draft Agreement that includes measures the Department has determined are necessary to protect fish or wildlife resources.  </w:t>
      </w:r>
    </w:p>
    <w:p w14:paraId="38D38784" w14:textId="77777777" w:rsidR="004F1C67" w:rsidRDefault="004F1C67" w:rsidP="004F1C67">
      <w:pPr>
        <w:widowControl/>
        <w:tabs>
          <w:tab w:val="left" w:pos="720"/>
          <w:tab w:val="left" w:pos="1440"/>
          <w:tab w:val="left" w:pos="7920"/>
        </w:tabs>
        <w:autoSpaceDE/>
        <w:adjustRightInd/>
        <w:rPr>
          <w:rFonts w:ascii="Arial" w:hAnsi="Arial" w:cs="Arial"/>
        </w:rPr>
      </w:pPr>
    </w:p>
    <w:p w14:paraId="2602ADFE" w14:textId="77777777" w:rsidR="004F1C67" w:rsidRDefault="004F1C67" w:rsidP="004F1C67">
      <w:pPr>
        <w:widowControl/>
        <w:autoSpaceDE/>
        <w:adjustRightInd/>
        <w:rPr>
          <w:rFonts w:ascii="Arial" w:hAnsi="Arial" w:cs="Arial"/>
        </w:rPr>
      </w:pPr>
      <w:r>
        <w:rPr>
          <w:rFonts w:ascii="Arial" w:hAnsi="Arial" w:cs="Arial"/>
        </w:rPr>
        <w:t xml:space="preserve">Within 30 days of receipt of this draft Agreement, you must notify the Department in writing to acknowledge whether the measures to protect fish and wildlife resources as specified in the draft Agreement are acceptable. If you agree with the measures set forth in the draft Agreement, please sign the Agreement using the </w:t>
      </w:r>
      <w:r>
        <w:rPr>
          <w:rFonts w:ascii="Arial" w:hAnsi="Arial" w:cs="Arial"/>
          <w:b/>
          <w:bCs/>
        </w:rPr>
        <w:t>DocuSign</w:t>
      </w:r>
      <w:r>
        <w:rPr>
          <w:rFonts w:ascii="Arial" w:hAnsi="Arial" w:cs="Arial"/>
        </w:rPr>
        <w:t xml:space="preserve"> app.  </w:t>
      </w:r>
    </w:p>
    <w:p w14:paraId="4FD9B759" w14:textId="77777777" w:rsidR="004F1C67" w:rsidRDefault="004F1C67" w:rsidP="004F1C67">
      <w:pPr>
        <w:widowControl/>
        <w:autoSpaceDE/>
        <w:adjustRightInd/>
        <w:rPr>
          <w:rFonts w:ascii="Arial" w:hAnsi="Arial" w:cs="Arial"/>
        </w:rPr>
      </w:pPr>
    </w:p>
    <w:p w14:paraId="6E5BB582" w14:textId="77777777" w:rsidR="004F1C67" w:rsidRDefault="004F1C67" w:rsidP="004F1C67">
      <w:pPr>
        <w:widowControl/>
        <w:autoSpaceDE/>
        <w:adjustRightInd/>
        <w:rPr>
          <w:rFonts w:ascii="Arial" w:hAnsi="Arial" w:cs="Arial"/>
        </w:rPr>
      </w:pPr>
      <w:r>
        <w:rPr>
          <w:rFonts w:ascii="Arial" w:hAnsi="Arial" w:cs="Arial"/>
        </w:rPr>
        <w:t xml:space="preserve">If any changes to the draft agreement are required, </w:t>
      </w:r>
      <w:r>
        <w:rPr>
          <w:rFonts w:ascii="Arial" w:hAnsi="Arial" w:cs="Arial"/>
          <w:b/>
          <w:bCs/>
        </w:rPr>
        <w:t>DO NOT sign the document</w:t>
      </w:r>
      <w:r>
        <w:rPr>
          <w:rFonts w:ascii="Arial" w:hAnsi="Arial" w:cs="Arial"/>
        </w:rPr>
        <w:t xml:space="preserve">, instead contact Environmental Scientist Steve Criss at </w:t>
      </w:r>
      <w:hyperlink r:id="rId10" w:history="1">
        <w:r>
          <w:rPr>
            <w:rStyle w:val="Hyperlink"/>
            <w:rFonts w:ascii="Arial" w:hAnsi="Arial" w:cs="Arial"/>
          </w:rPr>
          <w:t>steven.criss@wildlife.ca.gov</w:t>
        </w:r>
      </w:hyperlink>
      <w:r>
        <w:rPr>
          <w:rFonts w:ascii="Arial" w:hAnsi="Arial" w:cs="Arial"/>
        </w:rPr>
        <w:t xml:space="preserve"> who will make the necessary changes and forward you a new agreement via DocuSign to sign and auto return to CDFW for final execution.</w:t>
      </w:r>
    </w:p>
    <w:p w14:paraId="4F4F36CF" w14:textId="77777777" w:rsidR="004F1C67" w:rsidRDefault="004F1C67" w:rsidP="004F1C67">
      <w:pPr>
        <w:widowControl/>
        <w:autoSpaceDE/>
        <w:adjustRightInd/>
        <w:rPr>
          <w:rFonts w:ascii="Arial" w:hAnsi="Arial" w:cs="Arial"/>
          <w:b/>
        </w:rPr>
      </w:pPr>
    </w:p>
    <w:p w14:paraId="2CF68355" w14:textId="77777777" w:rsidR="004F1C67" w:rsidRDefault="004F1C67" w:rsidP="004F1C67">
      <w:pPr>
        <w:widowControl/>
        <w:autoSpaceDE/>
        <w:adjustRightInd/>
        <w:rPr>
          <w:rFonts w:ascii="Arial" w:hAnsi="Arial" w:cs="Arial"/>
          <w:bCs/>
          <w:color w:val="000000"/>
        </w:rPr>
      </w:pPr>
      <w:r>
        <w:rPr>
          <w:rFonts w:ascii="Arial" w:hAnsi="Arial" w:cs="Arial"/>
        </w:rPr>
        <w:t xml:space="preserve">In the event that mutual agreement is not reached, regarding measures included in this Agreement, you may follow the dispute resolution process described in Fish and Game Code Section 1603(a), </w:t>
      </w:r>
      <w:r>
        <w:rPr>
          <w:rFonts w:ascii="Arial" w:hAnsi="Arial" w:cs="Arial"/>
          <w:color w:val="000000"/>
        </w:rPr>
        <w:t xml:space="preserve">Part </w:t>
      </w:r>
      <w:smartTag w:uri="urn:schemas-microsoft-com:office:smarttags" w:element="stockticker">
        <w:r>
          <w:rPr>
            <w:rFonts w:ascii="Arial" w:hAnsi="Arial" w:cs="Arial"/>
            <w:color w:val="000000"/>
          </w:rPr>
          <w:t>III</w:t>
        </w:r>
      </w:smartTag>
      <w:r>
        <w:rPr>
          <w:rFonts w:ascii="Arial" w:hAnsi="Arial" w:cs="Arial"/>
          <w:color w:val="000000"/>
        </w:rPr>
        <w:t xml:space="preserve"> of the “</w:t>
      </w:r>
      <w:r>
        <w:rPr>
          <w:rFonts w:ascii="Arial" w:hAnsi="Arial" w:cs="Arial"/>
          <w:bCs/>
          <w:color w:val="000000"/>
        </w:rPr>
        <w:t xml:space="preserve">Notification Instructions and Process.” </w:t>
      </w:r>
    </w:p>
    <w:p w14:paraId="08192F72" w14:textId="04EA1948" w:rsidR="004F1C67" w:rsidRDefault="004F1C67" w:rsidP="004F1C67">
      <w:pPr>
        <w:widowControl/>
        <w:autoSpaceDE/>
        <w:adjustRightInd/>
        <w:rPr>
          <w:rFonts w:ascii="Arial" w:hAnsi="Arial" w:cs="Arial"/>
        </w:rPr>
      </w:pPr>
      <w:r>
        <w:rPr>
          <w:rFonts w:ascii="Arial" w:hAnsi="Arial" w:cs="Arial"/>
        </w:rPr>
        <w:t xml:space="preserve">If you fail to respond in writing within 90 days of receiving the draft Agreement, the Department will withdraw the draft Agreement.    </w:t>
      </w:r>
    </w:p>
    <w:p w14:paraId="23D89FAC" w14:textId="6D5B2C0B" w:rsidR="00246D66" w:rsidRDefault="00246D66" w:rsidP="004F1C67">
      <w:pPr>
        <w:widowControl/>
        <w:autoSpaceDE/>
        <w:adjustRightInd/>
        <w:rPr>
          <w:rFonts w:ascii="Arial" w:hAnsi="Arial" w:cs="Arial"/>
        </w:rPr>
      </w:pPr>
    </w:p>
    <w:p w14:paraId="5DB59529" w14:textId="68339CE8" w:rsidR="00246D66" w:rsidRDefault="00246D66">
      <w:pPr>
        <w:widowControl/>
        <w:autoSpaceDE/>
        <w:autoSpaceDN/>
        <w:adjustRightInd/>
        <w:spacing w:after="160" w:line="259" w:lineRule="auto"/>
        <w:rPr>
          <w:rFonts w:ascii="Arial" w:hAnsi="Arial" w:cs="Arial"/>
        </w:rPr>
      </w:pPr>
    </w:p>
    <w:p w14:paraId="63DB410B" w14:textId="77777777" w:rsidR="00246D66" w:rsidRDefault="00246D66" w:rsidP="004F1C67">
      <w:pPr>
        <w:widowControl/>
        <w:autoSpaceDE/>
        <w:adjustRightInd/>
        <w:rPr>
          <w:rFonts w:ascii="Arial" w:hAnsi="Arial" w:cs="Arial"/>
        </w:rPr>
      </w:pPr>
    </w:p>
    <w:tbl>
      <w:tblPr>
        <w:tblW w:w="9576" w:type="dxa"/>
        <w:tblLayout w:type="fixed"/>
        <w:tblLook w:val="01E0" w:firstRow="1" w:lastRow="1" w:firstColumn="1" w:lastColumn="1" w:noHBand="0" w:noVBand="0"/>
      </w:tblPr>
      <w:tblGrid>
        <w:gridCol w:w="7848"/>
        <w:gridCol w:w="1728"/>
      </w:tblGrid>
      <w:tr w:rsidR="00246D66" w:rsidRPr="002E42C0" w14:paraId="62939C10" w14:textId="77777777" w:rsidTr="004760EA">
        <w:tc>
          <w:tcPr>
            <w:tcW w:w="7848" w:type="dxa"/>
            <w:shd w:val="clear" w:color="auto" w:fill="auto"/>
          </w:tcPr>
          <w:p w14:paraId="3C9FB3E9" w14:textId="77777777" w:rsidR="00246D66" w:rsidRPr="002E42C0" w:rsidRDefault="00246D66" w:rsidP="004760EA">
            <w:pPr>
              <w:widowControl/>
              <w:spacing w:before="360"/>
              <w:rPr>
                <w:rFonts w:ascii="Arial" w:hAnsi="Arial" w:cs="Arial"/>
                <w:b/>
                <w:bCs/>
                <w:smallCaps/>
              </w:rPr>
            </w:pPr>
            <w:r w:rsidRPr="002E42C0">
              <w:rPr>
                <w:rFonts w:ascii="Arial" w:hAnsi="Arial" w:cs="Arial"/>
                <w:b/>
                <w:bCs/>
                <w:smallCaps/>
              </w:rPr>
              <w:t xml:space="preserve">California Department of Fish </w:t>
            </w:r>
            <w:smartTag w:uri="urn:schemas-microsoft-com:office:smarttags" w:element="stockticker">
              <w:r w:rsidRPr="002E42C0">
                <w:rPr>
                  <w:rFonts w:ascii="Arial" w:hAnsi="Arial" w:cs="Arial"/>
                  <w:b/>
                  <w:bCs/>
                  <w:smallCaps/>
                </w:rPr>
                <w:t>and</w:t>
              </w:r>
            </w:smartTag>
            <w:r w:rsidRPr="002E42C0">
              <w:rPr>
                <w:rFonts w:ascii="Arial" w:hAnsi="Arial" w:cs="Arial"/>
                <w:b/>
                <w:bCs/>
                <w:smallCaps/>
              </w:rPr>
              <w:t xml:space="preserve"> Wildlife</w:t>
            </w:r>
          </w:p>
          <w:p w14:paraId="55C5B395" w14:textId="77777777" w:rsidR="00246D66" w:rsidRPr="002E42C0" w:rsidRDefault="00246D66" w:rsidP="004760EA">
            <w:pPr>
              <w:widowControl/>
              <w:rPr>
                <w:rFonts w:ascii="Arial" w:hAnsi="Arial" w:cs="Arial"/>
                <w:bCs/>
                <w:smallCaps/>
              </w:rPr>
            </w:pPr>
            <w:r w:rsidRPr="002E42C0">
              <w:rPr>
                <w:rFonts w:ascii="Arial" w:hAnsi="Arial" w:cs="Arial"/>
                <w:bCs/>
                <w:smallCaps/>
              </w:rPr>
              <w:t>Northern Region – R1 interior</w:t>
            </w:r>
          </w:p>
          <w:p w14:paraId="1C872EFA" w14:textId="77777777" w:rsidR="00246D66" w:rsidRPr="002E42C0" w:rsidRDefault="00246D66" w:rsidP="004760EA">
            <w:pPr>
              <w:widowControl/>
              <w:rPr>
                <w:rFonts w:ascii="Arial" w:hAnsi="Arial" w:cs="Arial"/>
                <w:bCs/>
                <w:smallCaps/>
              </w:rPr>
            </w:pPr>
            <w:r w:rsidRPr="002E42C0">
              <w:rPr>
                <w:rFonts w:ascii="Arial" w:hAnsi="Arial" w:cs="Arial"/>
                <w:bCs/>
                <w:smallCaps/>
              </w:rPr>
              <w:t>601 Locust Street</w:t>
            </w:r>
          </w:p>
          <w:p w14:paraId="0921EA1E" w14:textId="77777777" w:rsidR="00246D66" w:rsidRPr="002E42C0" w:rsidRDefault="00246D66" w:rsidP="004760EA">
            <w:pPr>
              <w:widowControl/>
              <w:rPr>
                <w:rFonts w:ascii="Arial" w:hAnsi="Arial" w:cs="Arial"/>
                <w:bCs/>
                <w:smallCaps/>
              </w:rPr>
            </w:pPr>
            <w:r w:rsidRPr="002E42C0">
              <w:rPr>
                <w:rFonts w:ascii="Arial" w:hAnsi="Arial" w:cs="Arial"/>
                <w:bCs/>
                <w:smallCaps/>
              </w:rPr>
              <w:t>Redding, CA, 96001</w:t>
            </w:r>
          </w:p>
          <w:p w14:paraId="751F2456" w14:textId="77777777" w:rsidR="00246D66" w:rsidRPr="002E42C0" w:rsidRDefault="00246D66" w:rsidP="004760EA">
            <w:pPr>
              <w:widowControl/>
              <w:spacing w:before="240"/>
              <w:rPr>
                <w:rFonts w:ascii="Arial" w:hAnsi="Arial" w:cs="Arial"/>
                <w:bCs/>
                <w:smallCaps/>
              </w:rPr>
            </w:pPr>
            <w:r w:rsidRPr="002E42C0">
              <w:rPr>
                <w:rFonts w:ascii="Arial" w:hAnsi="Arial" w:cs="Arial"/>
                <w:b/>
                <w:bCs/>
                <w:smallCaps/>
              </w:rPr>
              <w:t>Streambed Alteration Agreement</w:t>
            </w:r>
            <w:r w:rsidRPr="002E42C0">
              <w:rPr>
                <w:rFonts w:ascii="Arial" w:hAnsi="Arial" w:cs="Arial"/>
                <w:bCs/>
                <w:smallCaps/>
              </w:rPr>
              <w:t xml:space="preserve"> </w:t>
            </w:r>
          </w:p>
          <w:p w14:paraId="46C1F439" w14:textId="77777777" w:rsidR="00246D66" w:rsidRPr="002E42C0" w:rsidRDefault="00246D66" w:rsidP="004760EA">
            <w:pPr>
              <w:widowControl/>
              <w:rPr>
                <w:rFonts w:ascii="Arial" w:hAnsi="Arial" w:cs="Arial"/>
                <w:bCs/>
                <w:smallCaps/>
              </w:rPr>
            </w:pPr>
            <w:r w:rsidRPr="002E42C0">
              <w:rPr>
                <w:rFonts w:ascii="Arial" w:hAnsi="Arial" w:cs="Arial"/>
                <w:bCs/>
                <w:smallCaps/>
              </w:rPr>
              <w:t>EPIMS-SIS-32872-R1(i)</w:t>
            </w:r>
          </w:p>
          <w:p w14:paraId="19C307A6" w14:textId="77777777" w:rsidR="00246D66" w:rsidRPr="002E42C0" w:rsidRDefault="00246D66" w:rsidP="004760EA">
            <w:pPr>
              <w:widowControl/>
              <w:rPr>
                <w:rFonts w:ascii="Arial" w:hAnsi="Arial" w:cs="Arial"/>
                <w:bCs/>
                <w:smallCaps/>
              </w:rPr>
            </w:pPr>
            <w:r w:rsidRPr="002E42C0">
              <w:rPr>
                <w:rFonts w:ascii="Arial" w:hAnsi="Arial" w:cs="Arial"/>
              </w:rPr>
              <w:t>Boulder Creek</w:t>
            </w:r>
          </w:p>
          <w:p w14:paraId="6A093615" w14:textId="77777777" w:rsidR="00246D66" w:rsidRPr="002E42C0" w:rsidRDefault="00246D66" w:rsidP="004760EA">
            <w:pPr>
              <w:widowControl/>
              <w:spacing w:before="240"/>
              <w:rPr>
                <w:rFonts w:ascii="Arial" w:hAnsi="Arial" w:cs="Arial"/>
                <w:bCs/>
                <w:smallCaps/>
              </w:rPr>
            </w:pPr>
            <w:r w:rsidRPr="002E42C0">
              <w:rPr>
                <w:rFonts w:ascii="Arial" w:hAnsi="Arial" w:cs="Arial"/>
                <w:b/>
                <w:smallCaps/>
              </w:rPr>
              <w:t>Permittee:</w:t>
            </w:r>
            <w:r w:rsidRPr="002E42C0">
              <w:rPr>
                <w:rFonts w:ascii="Arial" w:hAnsi="Arial" w:cs="Arial"/>
                <w:bCs/>
                <w:smallCaps/>
              </w:rPr>
              <w:t xml:space="preserve">  Donald Erickson – Landowner</w:t>
            </w:r>
          </w:p>
          <w:p w14:paraId="7E6CA81B" w14:textId="77777777" w:rsidR="00246D66" w:rsidRPr="002E42C0" w:rsidRDefault="00246D66" w:rsidP="004760EA">
            <w:pPr>
              <w:widowControl/>
              <w:rPr>
                <w:rFonts w:ascii="Arial" w:hAnsi="Arial" w:cs="Arial"/>
                <w:bCs/>
                <w:smallCaps/>
              </w:rPr>
            </w:pPr>
            <w:r w:rsidRPr="002E42C0">
              <w:rPr>
                <w:rFonts w:ascii="Arial" w:hAnsi="Arial" w:cs="Arial"/>
                <w:bCs/>
                <w:smallCaps/>
              </w:rPr>
              <w:t>This Agreement is associated with Emergency Timber Harvest Notice #2 2-22EM-00166-SIS “Erickson #2</w:t>
            </w:r>
          </w:p>
          <w:p w14:paraId="297A03E7" w14:textId="77777777" w:rsidR="00246D66" w:rsidRPr="002E42C0" w:rsidRDefault="00246D66" w:rsidP="004760EA">
            <w:pPr>
              <w:widowControl/>
              <w:rPr>
                <w:rFonts w:ascii="Arial" w:hAnsi="Arial" w:cs="Arial"/>
                <w:bCs/>
                <w:smallCaps/>
              </w:rPr>
            </w:pPr>
          </w:p>
          <w:p w14:paraId="48F48491" w14:textId="77777777" w:rsidR="00246D66" w:rsidRPr="002E42C0" w:rsidRDefault="00246D66" w:rsidP="004760EA">
            <w:pPr>
              <w:widowControl/>
              <w:rPr>
                <w:rFonts w:ascii="Arial" w:hAnsi="Arial" w:cs="Arial"/>
                <w:b/>
                <w:bCs/>
                <w:smallCaps/>
              </w:rPr>
            </w:pPr>
            <w:r>
              <w:rPr>
                <w:rFonts w:ascii="Arial" w:hAnsi="Arial" w:cs="Arial"/>
                <w:b/>
                <w:smallCaps/>
              </w:rPr>
              <w:t xml:space="preserve">Additional </w:t>
            </w:r>
            <w:r w:rsidRPr="002E42C0">
              <w:rPr>
                <w:rFonts w:ascii="Arial" w:hAnsi="Arial" w:cs="Arial"/>
                <w:b/>
                <w:smallCaps/>
              </w:rPr>
              <w:t>Authorized Representative(s):</w:t>
            </w:r>
            <w:r w:rsidRPr="002E42C0">
              <w:rPr>
                <w:rFonts w:ascii="Arial" w:hAnsi="Arial" w:cs="Arial"/>
                <w:bCs/>
                <w:smallCaps/>
              </w:rPr>
              <w:t xml:space="preserve">  RPF Jesse McNames</w:t>
            </w:r>
          </w:p>
        </w:tc>
        <w:tc>
          <w:tcPr>
            <w:tcW w:w="1728" w:type="dxa"/>
            <w:shd w:val="clear" w:color="auto" w:fill="auto"/>
          </w:tcPr>
          <w:p w14:paraId="678E8BBC" w14:textId="77777777" w:rsidR="00246D66" w:rsidRPr="002E42C0" w:rsidRDefault="00246D66" w:rsidP="004760EA">
            <w:pPr>
              <w:widowControl/>
              <w:jc w:val="right"/>
              <w:rPr>
                <w:rFonts w:ascii="Arial" w:hAnsi="Arial" w:cs="Arial"/>
                <w:b/>
              </w:rPr>
            </w:pPr>
            <w:r w:rsidRPr="002E42C0">
              <w:rPr>
                <w:rFonts w:ascii="Arial" w:hAnsi="Arial" w:cs="Arial"/>
                <w:noProof/>
              </w:rPr>
              <w:drawing>
                <wp:anchor distT="0" distB="0" distL="114300" distR="114300" simplePos="0" relativeHeight="251659264" behindDoc="0" locked="0" layoutInCell="1" allowOverlap="1" wp14:anchorId="6AE490B5" wp14:editId="5D906025">
                  <wp:simplePos x="0" y="0"/>
                  <wp:positionH relativeFrom="column">
                    <wp:posOffset>105410</wp:posOffset>
                  </wp:positionH>
                  <wp:positionV relativeFrom="paragraph">
                    <wp:posOffset>167640</wp:posOffset>
                  </wp:positionV>
                  <wp:extent cx="740410" cy="981075"/>
                  <wp:effectExtent l="0" t="0" r="0" b="0"/>
                  <wp:wrapSquare wrapText="bothSides"/>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0410" cy="981075"/>
                          </a:xfrm>
                          <a:prstGeom prst="rect">
                            <a:avLst/>
                          </a:prstGeom>
                          <a:noFill/>
                        </pic:spPr>
                      </pic:pic>
                    </a:graphicData>
                  </a:graphic>
                  <wp14:sizeRelH relativeFrom="page">
                    <wp14:pctWidth>0</wp14:pctWidth>
                  </wp14:sizeRelH>
                  <wp14:sizeRelV relativeFrom="page">
                    <wp14:pctHeight>0</wp14:pctHeight>
                  </wp14:sizeRelV>
                </wp:anchor>
              </w:drawing>
            </w:r>
          </w:p>
        </w:tc>
      </w:tr>
    </w:tbl>
    <w:p w14:paraId="53D6F9D0" w14:textId="77777777" w:rsidR="00246D66" w:rsidRPr="002E42C0" w:rsidRDefault="00246D66" w:rsidP="00246D66">
      <w:pPr>
        <w:widowControl/>
        <w:spacing w:before="720"/>
        <w:rPr>
          <w:rFonts w:ascii="Arial" w:hAnsi="Arial" w:cs="Arial"/>
        </w:rPr>
      </w:pPr>
      <w:r w:rsidRPr="002E42C0">
        <w:rPr>
          <w:rFonts w:ascii="Arial" w:hAnsi="Arial" w:cs="Arial"/>
        </w:rPr>
        <w:t>This Streambed Alteration Agreement (Agreement) is entered into between the California Department of Fish and Wildlife (CDFW) and Donald Erickson (Permittee).</w:t>
      </w:r>
    </w:p>
    <w:p w14:paraId="793A7EE5" w14:textId="77777777" w:rsidR="00246D66" w:rsidRPr="002E42C0" w:rsidRDefault="00246D66" w:rsidP="00246D66">
      <w:pPr>
        <w:widowControl/>
        <w:tabs>
          <w:tab w:val="left" w:pos="540"/>
        </w:tabs>
        <w:spacing w:before="240" w:after="240"/>
        <w:rPr>
          <w:rFonts w:ascii="Arial" w:hAnsi="Arial" w:cs="Arial"/>
          <w:b/>
        </w:rPr>
      </w:pPr>
      <w:r w:rsidRPr="002E42C0">
        <w:rPr>
          <w:rFonts w:ascii="Arial" w:hAnsi="Arial" w:cs="Arial"/>
          <w:b/>
        </w:rPr>
        <w:t>RECITALS</w:t>
      </w:r>
    </w:p>
    <w:p w14:paraId="54230B54" w14:textId="77777777" w:rsidR="00246D66" w:rsidRPr="002E42C0" w:rsidRDefault="00246D66" w:rsidP="00246D66">
      <w:pPr>
        <w:widowControl/>
        <w:rPr>
          <w:rFonts w:ascii="Arial" w:hAnsi="Arial" w:cs="Arial"/>
        </w:rPr>
      </w:pPr>
      <w:r w:rsidRPr="002E42C0">
        <w:rPr>
          <w:rFonts w:ascii="Arial" w:hAnsi="Arial" w:cs="Arial"/>
        </w:rPr>
        <w:t>WHEREAS, pursuant to Fish and Game Code section 1602, Permittee notified CDFW on 8-10-2022 that Permittee intends to complete the project described herein.</w:t>
      </w:r>
    </w:p>
    <w:p w14:paraId="5F768455" w14:textId="77777777" w:rsidR="00246D66" w:rsidRPr="002E42C0" w:rsidRDefault="00246D66" w:rsidP="00246D66">
      <w:pPr>
        <w:widowControl/>
        <w:spacing w:before="240"/>
        <w:rPr>
          <w:rFonts w:ascii="Arial" w:hAnsi="Arial" w:cs="Arial"/>
        </w:rPr>
      </w:pPr>
      <w:r w:rsidRPr="002E42C0">
        <w:rPr>
          <w:rFonts w:ascii="Arial" w:hAnsi="Arial" w:cs="Arial"/>
        </w:rPr>
        <w:t>WHEREAS, pursuant to Fish and Game Code section 1603, CDFW has determined that the project could substantially adversely affect existing fish or wildlife resources and has included measures in the Agreement necessary to protect those resources.</w:t>
      </w:r>
    </w:p>
    <w:p w14:paraId="60BFA384" w14:textId="77777777" w:rsidR="00246D66" w:rsidRPr="002E42C0" w:rsidRDefault="00246D66" w:rsidP="00246D66">
      <w:pPr>
        <w:widowControl/>
        <w:spacing w:before="240"/>
        <w:rPr>
          <w:rFonts w:ascii="Arial" w:hAnsi="Arial" w:cs="Arial"/>
        </w:rPr>
      </w:pPr>
      <w:r w:rsidRPr="002E42C0">
        <w:rPr>
          <w:rFonts w:ascii="Arial" w:hAnsi="Arial" w:cs="Arial"/>
        </w:rPr>
        <w:t>WHEREAS, Permittee has reviewed the Agreement and accepts its terms and conditions, including the measures to protect fish and wildlife resources.</w:t>
      </w:r>
    </w:p>
    <w:p w14:paraId="32F0FBB6" w14:textId="77777777" w:rsidR="00246D66" w:rsidRPr="002E42C0" w:rsidRDefault="00246D66" w:rsidP="00246D66">
      <w:pPr>
        <w:widowControl/>
        <w:spacing w:before="240"/>
        <w:rPr>
          <w:rFonts w:ascii="Arial" w:hAnsi="Arial" w:cs="Arial"/>
        </w:rPr>
      </w:pPr>
      <w:smartTag w:uri="urn:schemas-microsoft-com:office:smarttags" w:element="stockticker">
        <w:r w:rsidRPr="002E42C0">
          <w:rPr>
            <w:rFonts w:ascii="Arial" w:hAnsi="Arial" w:cs="Arial"/>
          </w:rPr>
          <w:t>NOW</w:t>
        </w:r>
      </w:smartTag>
      <w:r w:rsidRPr="002E42C0">
        <w:rPr>
          <w:rFonts w:ascii="Arial" w:hAnsi="Arial" w:cs="Arial"/>
        </w:rPr>
        <w:t xml:space="preserve"> THEREFORE, Permittee agrees to complete the project in accordance with the Agreement.</w:t>
      </w:r>
    </w:p>
    <w:p w14:paraId="61F53926" w14:textId="77777777" w:rsidR="00246D66" w:rsidRPr="002E42C0" w:rsidRDefault="00246D66" w:rsidP="00246D66">
      <w:pPr>
        <w:widowControl/>
        <w:tabs>
          <w:tab w:val="left" w:pos="540"/>
        </w:tabs>
        <w:spacing w:before="240" w:after="240"/>
        <w:rPr>
          <w:rFonts w:ascii="Arial" w:hAnsi="Arial" w:cs="Arial"/>
          <w:b/>
        </w:rPr>
      </w:pPr>
      <w:r w:rsidRPr="002E42C0">
        <w:rPr>
          <w:rFonts w:ascii="Arial" w:hAnsi="Arial" w:cs="Arial"/>
          <w:b/>
        </w:rPr>
        <w:t>PROJECT LOCATION</w:t>
      </w:r>
    </w:p>
    <w:p w14:paraId="179E6450" w14:textId="77777777" w:rsidR="00246D66" w:rsidRDefault="00246D66" w:rsidP="00246D66">
      <w:pPr>
        <w:widowControl/>
        <w:spacing w:line="209" w:lineRule="auto"/>
        <w:rPr>
          <w:rFonts w:ascii="Arial" w:hAnsi="Arial" w:cs="Arial"/>
        </w:rPr>
      </w:pPr>
      <w:r w:rsidRPr="002E42C0">
        <w:rPr>
          <w:rFonts w:ascii="Arial" w:hAnsi="Arial" w:cs="Arial"/>
        </w:rPr>
        <w:t>The project is located along Boulder Creek, a Class I tributary stream to South Fork Scott River , in the County of Siskiyou, State of California; Latitude</w:t>
      </w:r>
      <w:r w:rsidRPr="002E42C0">
        <w:rPr>
          <w:rFonts w:ascii="Arial" w:hAnsi="Arial" w:cs="Arial"/>
          <w:color w:val="000000"/>
        </w:rPr>
        <w:t xml:space="preserve"> 41.27388,</w:t>
      </w:r>
      <w:r w:rsidRPr="002E42C0">
        <w:rPr>
          <w:rFonts w:ascii="Arial" w:hAnsi="Arial" w:cs="Arial"/>
        </w:rPr>
        <w:t xml:space="preserve"> Longitude </w:t>
      </w:r>
      <w:r w:rsidRPr="002E42C0">
        <w:rPr>
          <w:rFonts w:ascii="Arial" w:hAnsi="Arial" w:cs="Arial"/>
          <w:color w:val="000000"/>
        </w:rPr>
        <w:t>-122.82313</w:t>
      </w:r>
      <w:r w:rsidRPr="002E42C0">
        <w:rPr>
          <w:rFonts w:ascii="Arial" w:hAnsi="Arial" w:cs="Arial"/>
        </w:rPr>
        <w:t>, within Section 36, Township 40N, Range 09W, U.S. Geological Survey (USGS) map “Callahan”, MDBM ; Assessor’s Parcel Number [</w:t>
      </w:r>
      <w:smartTag w:uri="urn:schemas-microsoft-com:office:smarttags" w:element="stockticker">
        <w:r w:rsidRPr="002E42C0">
          <w:rPr>
            <w:rFonts w:ascii="Arial" w:hAnsi="Arial" w:cs="Arial"/>
          </w:rPr>
          <w:t>APN</w:t>
        </w:r>
      </w:smartTag>
      <w:r w:rsidRPr="002E42C0">
        <w:rPr>
          <w:rFonts w:ascii="Arial" w:hAnsi="Arial" w:cs="Arial"/>
        </w:rPr>
        <w:t>] 031-100-120-000.</w:t>
      </w:r>
    </w:p>
    <w:p w14:paraId="327B0E0E" w14:textId="77777777" w:rsidR="00246D66" w:rsidRPr="002E42C0" w:rsidRDefault="00246D66" w:rsidP="00246D66">
      <w:pPr>
        <w:widowControl/>
        <w:spacing w:line="209" w:lineRule="auto"/>
        <w:rPr>
          <w:rFonts w:ascii="Arial" w:hAnsi="Arial" w:cs="Arial"/>
          <w:color w:val="000000"/>
        </w:rPr>
      </w:pPr>
    </w:p>
    <w:p w14:paraId="35D70362" w14:textId="77777777" w:rsidR="00246D66" w:rsidRDefault="00246D66" w:rsidP="00246D66">
      <w:pPr>
        <w:widowControl/>
        <w:tabs>
          <w:tab w:val="left" w:pos="720"/>
        </w:tabs>
        <w:rPr>
          <w:rFonts w:ascii="Arial" w:hAnsi="Arial" w:cs="Arial"/>
          <w:b/>
        </w:rPr>
      </w:pPr>
    </w:p>
    <w:p w14:paraId="14A98758" w14:textId="77777777" w:rsidR="00246D66" w:rsidRDefault="00246D66" w:rsidP="00246D66">
      <w:pPr>
        <w:widowControl/>
        <w:tabs>
          <w:tab w:val="left" w:pos="720"/>
        </w:tabs>
        <w:rPr>
          <w:rFonts w:ascii="Arial" w:hAnsi="Arial" w:cs="Arial"/>
          <w:b/>
        </w:rPr>
      </w:pPr>
    </w:p>
    <w:p w14:paraId="46B9EC0C" w14:textId="77777777" w:rsidR="00246D66" w:rsidRDefault="00246D66" w:rsidP="00246D66">
      <w:pPr>
        <w:widowControl/>
        <w:tabs>
          <w:tab w:val="left" w:pos="720"/>
        </w:tabs>
        <w:rPr>
          <w:rFonts w:ascii="Arial" w:hAnsi="Arial" w:cs="Arial"/>
          <w:b/>
        </w:rPr>
      </w:pPr>
    </w:p>
    <w:p w14:paraId="65A16139" w14:textId="77777777" w:rsidR="00246D66" w:rsidRDefault="00246D66" w:rsidP="00246D66">
      <w:pPr>
        <w:widowControl/>
        <w:tabs>
          <w:tab w:val="left" w:pos="720"/>
        </w:tabs>
        <w:rPr>
          <w:rFonts w:ascii="Arial" w:hAnsi="Arial" w:cs="Arial"/>
          <w:b/>
        </w:rPr>
      </w:pPr>
    </w:p>
    <w:p w14:paraId="7B1BB1E1" w14:textId="77777777" w:rsidR="00246D66" w:rsidRDefault="00246D66" w:rsidP="00246D66">
      <w:pPr>
        <w:widowControl/>
        <w:tabs>
          <w:tab w:val="left" w:pos="720"/>
        </w:tabs>
        <w:rPr>
          <w:rFonts w:ascii="Arial" w:hAnsi="Arial" w:cs="Arial"/>
          <w:b/>
        </w:rPr>
      </w:pPr>
    </w:p>
    <w:p w14:paraId="7083ED56" w14:textId="77777777" w:rsidR="00246D66" w:rsidRPr="002E42C0" w:rsidRDefault="00246D66" w:rsidP="00246D66">
      <w:pPr>
        <w:widowControl/>
        <w:tabs>
          <w:tab w:val="left" w:pos="720"/>
        </w:tabs>
        <w:rPr>
          <w:rFonts w:ascii="Arial" w:hAnsi="Arial" w:cs="Arial"/>
          <w:b/>
        </w:rPr>
      </w:pPr>
      <w:r w:rsidRPr="002E42C0">
        <w:rPr>
          <w:rFonts w:ascii="Arial" w:hAnsi="Arial" w:cs="Arial"/>
          <w:b/>
        </w:rPr>
        <w:t>PROJECT DESCRIPTION</w:t>
      </w:r>
    </w:p>
    <w:p w14:paraId="1034EBF7" w14:textId="77777777" w:rsidR="00246D66" w:rsidRPr="002E42C0" w:rsidRDefault="00246D66" w:rsidP="00246D66">
      <w:pPr>
        <w:widowControl/>
        <w:tabs>
          <w:tab w:val="left" w:pos="900"/>
        </w:tabs>
        <w:spacing w:before="240"/>
        <w:rPr>
          <w:rFonts w:ascii="Arial" w:hAnsi="Arial" w:cs="Arial"/>
          <w:color w:val="000000"/>
        </w:rPr>
      </w:pPr>
      <w:r w:rsidRPr="002E42C0">
        <w:rPr>
          <w:rFonts w:ascii="Arial" w:hAnsi="Arial" w:cs="Arial"/>
        </w:rPr>
        <w:t xml:space="preserve">The project is limited to (1) encroachment, </w:t>
      </w:r>
      <w:r>
        <w:rPr>
          <w:rFonts w:ascii="Arial" w:hAnsi="Arial" w:cs="Arial"/>
        </w:rPr>
        <w:t xml:space="preserve">which authorizes placement and removal </w:t>
      </w:r>
      <w:r w:rsidRPr="002E42C0">
        <w:rPr>
          <w:rFonts w:ascii="Arial" w:hAnsi="Arial" w:cs="Arial"/>
        </w:rPr>
        <w:t xml:space="preserve">of a temporary bridge consisting of two steel railroad flatcars welded together into a bridge that has been placed on </w:t>
      </w:r>
      <w:r>
        <w:rPr>
          <w:rFonts w:ascii="Arial" w:hAnsi="Arial" w:cs="Arial"/>
        </w:rPr>
        <w:t xml:space="preserve">timber and rock </w:t>
      </w:r>
      <w:r w:rsidRPr="002E42C0">
        <w:rPr>
          <w:rFonts w:ascii="Arial" w:hAnsi="Arial" w:cs="Arial"/>
        </w:rPr>
        <w:t>supports at each end by use of a large excavator.  The bridge is currently already in place a</w:t>
      </w:r>
      <w:r>
        <w:rPr>
          <w:rFonts w:ascii="Arial" w:hAnsi="Arial" w:cs="Arial"/>
        </w:rPr>
        <w:t xml:space="preserve">nd used </w:t>
      </w:r>
      <w:r w:rsidRPr="002E42C0">
        <w:rPr>
          <w:rFonts w:ascii="Arial" w:hAnsi="Arial" w:cs="Arial"/>
        </w:rPr>
        <w:t>for an</w:t>
      </w:r>
      <w:r>
        <w:rPr>
          <w:rFonts w:ascii="Arial" w:hAnsi="Arial" w:cs="Arial"/>
        </w:rPr>
        <w:t xml:space="preserve"> </w:t>
      </w:r>
      <w:r w:rsidRPr="002E42C0">
        <w:rPr>
          <w:rFonts w:ascii="Arial" w:hAnsi="Arial" w:cs="Arial"/>
        </w:rPr>
        <w:t xml:space="preserve">adjacent emergency timber harvest on a neighboring property to the immediate South of the </w:t>
      </w:r>
      <w:r>
        <w:rPr>
          <w:rFonts w:ascii="Arial" w:hAnsi="Arial" w:cs="Arial"/>
        </w:rPr>
        <w:t xml:space="preserve">Donald </w:t>
      </w:r>
      <w:r w:rsidRPr="002E42C0">
        <w:rPr>
          <w:rFonts w:ascii="Arial" w:hAnsi="Arial" w:cs="Arial"/>
        </w:rPr>
        <w:t>Erickson property.</w:t>
      </w:r>
      <w:r>
        <w:rPr>
          <w:rFonts w:ascii="Arial" w:hAnsi="Arial" w:cs="Arial"/>
        </w:rPr>
        <w:t xml:space="preserve">  This project to install the temporary bridge was previously reviewed and approved under existing LSA permit # EPIMS-SIS-29254-R1(i).</w:t>
      </w:r>
    </w:p>
    <w:p w14:paraId="594D0F9C" w14:textId="77777777" w:rsidR="00246D66" w:rsidRDefault="00246D66" w:rsidP="00246D66">
      <w:pPr>
        <w:widowControl/>
        <w:tabs>
          <w:tab w:val="left" w:pos="720"/>
        </w:tabs>
        <w:spacing w:before="240" w:after="240"/>
        <w:rPr>
          <w:rFonts w:ascii="Arial" w:hAnsi="Arial" w:cs="Arial"/>
          <w:b/>
        </w:rPr>
      </w:pPr>
      <w:r w:rsidRPr="002E42C0">
        <w:rPr>
          <w:rFonts w:ascii="Arial" w:hAnsi="Arial" w:cs="Arial"/>
          <w:b/>
        </w:rPr>
        <w:t>PROJECT IMPACTS</w:t>
      </w:r>
    </w:p>
    <w:p w14:paraId="7C5CCC4E" w14:textId="77777777" w:rsidR="00246D66" w:rsidRPr="008A43F1" w:rsidRDefault="00246D66" w:rsidP="00246D66">
      <w:pPr>
        <w:tabs>
          <w:tab w:val="left" w:pos="180"/>
        </w:tabs>
        <w:rPr>
          <w:rFonts w:ascii="Arial" w:hAnsi="Arial" w:cs="Arial"/>
        </w:rPr>
      </w:pPr>
      <w:r w:rsidRPr="008A43F1">
        <w:rPr>
          <w:rFonts w:ascii="Arial" w:hAnsi="Arial" w:cs="Arial"/>
        </w:rPr>
        <w:t xml:space="preserve">CDFW has determined that without implementation of the conditions contained within this Agreement, </w:t>
      </w:r>
      <w:r>
        <w:rPr>
          <w:rFonts w:ascii="Arial" w:hAnsi="Arial" w:cs="Arial"/>
        </w:rPr>
        <w:t xml:space="preserve">the activity described </w:t>
      </w:r>
      <w:r w:rsidRPr="008A43F1">
        <w:rPr>
          <w:rFonts w:ascii="Arial" w:hAnsi="Arial" w:cs="Arial"/>
        </w:rPr>
        <w:t xml:space="preserve">could substantially adversely affect existing wildlife resources including, </w:t>
      </w:r>
      <w:r>
        <w:rPr>
          <w:rFonts w:ascii="Arial" w:hAnsi="Arial" w:cs="Arial"/>
        </w:rPr>
        <w:t xml:space="preserve">anadromous </w:t>
      </w:r>
      <w:r w:rsidRPr="008A43F1">
        <w:rPr>
          <w:rFonts w:ascii="Arial" w:hAnsi="Arial" w:cs="Arial"/>
        </w:rPr>
        <w:t>fish, amphibians, reptiles, aquatic invertebrates, mammals, birds, and other aquatic and riparian species.  The adverse effects the project could have on fish or wildlife resources identified above include short-term release of contaminants incidental from work activities (e.g., sediment, petroleum products, etc.), channel dewatering, loss or decline of stream channel and riparian habitats</w:t>
      </w:r>
      <w:r>
        <w:rPr>
          <w:rFonts w:ascii="Arial" w:hAnsi="Arial" w:cs="Arial"/>
        </w:rPr>
        <w:t>, contamination or destruction of spawning salmonid sites.</w:t>
      </w:r>
      <w:r w:rsidRPr="008A43F1">
        <w:rPr>
          <w:rFonts w:ascii="Arial" w:hAnsi="Arial" w:cs="Arial"/>
        </w:rPr>
        <w:t xml:space="preserve"> These effects may cause conditions that </w:t>
      </w:r>
      <w:r>
        <w:rPr>
          <w:rFonts w:ascii="Arial" w:hAnsi="Arial" w:cs="Arial"/>
        </w:rPr>
        <w:t>have deleterious effects on</w:t>
      </w:r>
      <w:r w:rsidRPr="008A43F1">
        <w:rPr>
          <w:rFonts w:ascii="Arial" w:hAnsi="Arial" w:cs="Arial"/>
        </w:rPr>
        <w:t xml:space="preserve"> instream quality, damage spawning and/or </w:t>
      </w:r>
      <w:r>
        <w:rPr>
          <w:rFonts w:ascii="Arial" w:hAnsi="Arial" w:cs="Arial"/>
        </w:rPr>
        <w:t xml:space="preserve">fish </w:t>
      </w:r>
      <w:r w:rsidRPr="008A43F1">
        <w:rPr>
          <w:rFonts w:ascii="Arial" w:hAnsi="Arial" w:cs="Arial"/>
        </w:rPr>
        <w:t xml:space="preserve">rearing habitats, impede the up and/or downstream migration of </w:t>
      </w:r>
      <w:r>
        <w:rPr>
          <w:rFonts w:ascii="Arial" w:hAnsi="Arial" w:cs="Arial"/>
        </w:rPr>
        <w:t>salmonids</w:t>
      </w:r>
      <w:r w:rsidRPr="008A43F1">
        <w:rPr>
          <w:rFonts w:ascii="Arial" w:hAnsi="Arial" w:cs="Arial"/>
        </w:rPr>
        <w:t xml:space="preserve"> or other aquatic species, and </w:t>
      </w:r>
      <w:r>
        <w:rPr>
          <w:rFonts w:ascii="Arial" w:hAnsi="Arial" w:cs="Arial"/>
        </w:rPr>
        <w:t xml:space="preserve">result in a </w:t>
      </w:r>
      <w:r w:rsidRPr="008A43F1">
        <w:rPr>
          <w:rFonts w:ascii="Arial" w:hAnsi="Arial" w:cs="Arial"/>
        </w:rPr>
        <w:t>reduction of the quality or quantity of aquatic and riparian breeding or foraging habitats</w:t>
      </w:r>
      <w:r>
        <w:rPr>
          <w:rFonts w:ascii="Arial" w:hAnsi="Arial" w:cs="Arial"/>
        </w:rPr>
        <w:t xml:space="preserve"> per 14 CCR 1600 et. seq, 2050, 5650, 5652, 5901, 5937.</w:t>
      </w:r>
    </w:p>
    <w:p w14:paraId="0F16B71D" w14:textId="77777777" w:rsidR="00246D66" w:rsidRPr="002E42C0" w:rsidRDefault="00246D66" w:rsidP="00246D66">
      <w:pPr>
        <w:widowControl/>
        <w:tabs>
          <w:tab w:val="left" w:pos="720"/>
        </w:tabs>
        <w:spacing w:before="240" w:after="240"/>
        <w:rPr>
          <w:rFonts w:ascii="Arial" w:hAnsi="Arial" w:cs="Arial"/>
          <w:b/>
        </w:rPr>
      </w:pPr>
    </w:p>
    <w:p w14:paraId="757B80DD" w14:textId="77777777" w:rsidR="00246D66" w:rsidRDefault="00246D66" w:rsidP="00246D66">
      <w:pPr>
        <w:widowControl/>
        <w:spacing w:before="240"/>
        <w:ind w:left="720" w:hanging="720"/>
        <w:rPr>
          <w:rFonts w:ascii="Arial" w:hAnsi="Arial" w:cs="Arial"/>
        </w:rPr>
      </w:pPr>
    </w:p>
    <w:p w14:paraId="1E0B9A5E" w14:textId="77777777" w:rsidR="00246D66" w:rsidRPr="002E42C0" w:rsidRDefault="00246D66" w:rsidP="00246D66">
      <w:pPr>
        <w:widowControl/>
        <w:spacing w:before="240"/>
        <w:ind w:left="720" w:hanging="720"/>
        <w:rPr>
          <w:rFonts w:ascii="Arial" w:hAnsi="Arial" w:cs="Arial"/>
          <w:b/>
        </w:rPr>
      </w:pPr>
      <w:r w:rsidRPr="002E42C0">
        <w:rPr>
          <w:rFonts w:ascii="Arial" w:hAnsi="Arial" w:cs="Arial"/>
          <w:b/>
        </w:rPr>
        <w:t xml:space="preserve">MEASURES TO PROTECT FISH </w:t>
      </w:r>
      <w:smartTag w:uri="urn:schemas-microsoft-com:office:smarttags" w:element="stockticker">
        <w:r w:rsidRPr="002E42C0">
          <w:rPr>
            <w:rFonts w:ascii="Arial" w:hAnsi="Arial" w:cs="Arial"/>
            <w:b/>
          </w:rPr>
          <w:t>AND</w:t>
        </w:r>
      </w:smartTag>
      <w:r w:rsidRPr="002E42C0">
        <w:rPr>
          <w:rFonts w:ascii="Arial" w:hAnsi="Arial" w:cs="Arial"/>
          <w:b/>
        </w:rPr>
        <w:t xml:space="preserve"> WILDLIFE RESOURCES</w:t>
      </w:r>
    </w:p>
    <w:p w14:paraId="3E2DDA32" w14:textId="77777777" w:rsidR="00246D66" w:rsidRPr="002E42C0" w:rsidRDefault="00246D66" w:rsidP="00246D66">
      <w:pPr>
        <w:pStyle w:val="Heading1"/>
        <w:spacing w:before="240" w:after="0"/>
        <w:rPr>
          <w:rFonts w:cs="Arial"/>
        </w:rPr>
      </w:pPr>
      <w:r w:rsidRPr="002E42C0">
        <w:rPr>
          <w:rFonts w:cs="Arial"/>
        </w:rPr>
        <w:t>Administrative Measures</w:t>
      </w:r>
    </w:p>
    <w:p w14:paraId="00188609" w14:textId="77777777" w:rsidR="00246D66" w:rsidRPr="002E42C0" w:rsidRDefault="00246D66" w:rsidP="00246D66">
      <w:pPr>
        <w:widowControl/>
        <w:tabs>
          <w:tab w:val="left" w:pos="1260"/>
        </w:tabs>
        <w:spacing w:before="240" w:after="100" w:afterAutospacing="1"/>
        <w:jc w:val="both"/>
        <w:rPr>
          <w:rFonts w:ascii="Arial" w:hAnsi="Arial" w:cs="Arial"/>
          <w:b/>
        </w:rPr>
      </w:pPr>
      <w:r w:rsidRPr="002E42C0">
        <w:rPr>
          <w:rFonts w:ascii="Arial" w:hAnsi="Arial" w:cs="Arial"/>
        </w:rPr>
        <w:t>Permittee shall meet each administrative requirement described below.</w:t>
      </w:r>
    </w:p>
    <w:p w14:paraId="47DAC0E4" w14:textId="77777777" w:rsidR="00246D66" w:rsidRPr="002E42C0" w:rsidRDefault="00246D66" w:rsidP="00246D66">
      <w:pPr>
        <w:pStyle w:val="Heading2"/>
        <w:tabs>
          <w:tab w:val="clear" w:pos="900"/>
          <w:tab w:val="clear" w:pos="2016"/>
        </w:tabs>
        <w:spacing w:after="0"/>
        <w:ind w:left="540"/>
        <w:rPr>
          <w:rFonts w:cs="Arial"/>
        </w:rPr>
      </w:pPr>
      <w:r w:rsidRPr="002E42C0">
        <w:rPr>
          <w:rFonts w:cs="Arial"/>
          <w:u w:val="single"/>
        </w:rPr>
        <w:t>Documentation at Project Site</w:t>
      </w:r>
      <w:r w:rsidRPr="002E42C0">
        <w:rPr>
          <w:rFonts w:cs="Arial"/>
        </w:rPr>
        <w:t>. Permittee shall make the Agreement, any extensions and amendments to the Agreement, and all related notification materials and California Environmental Quality Act (CEQA) documents, readily available at the project site at all times and shall be presented to CDFW personnel, or personnel from another state, federal, or local agency upon request.</w:t>
      </w:r>
    </w:p>
    <w:p w14:paraId="2E26B875" w14:textId="77777777" w:rsidR="00246D66" w:rsidRPr="002E42C0" w:rsidRDefault="00246D66" w:rsidP="00246D66">
      <w:pPr>
        <w:pStyle w:val="Heading2"/>
        <w:tabs>
          <w:tab w:val="clear" w:pos="900"/>
          <w:tab w:val="clear" w:pos="2016"/>
        </w:tabs>
        <w:spacing w:before="240" w:after="0"/>
        <w:ind w:left="540"/>
        <w:rPr>
          <w:rFonts w:cs="Arial"/>
        </w:rPr>
      </w:pPr>
      <w:r w:rsidRPr="002E42C0">
        <w:rPr>
          <w:rFonts w:cs="Arial"/>
          <w:u w:val="single"/>
        </w:rPr>
        <w:lastRenderedPageBreak/>
        <w:t>Providing Agreement to Persons at Project Site</w:t>
      </w:r>
      <w:r w:rsidRPr="002E42C0">
        <w:rPr>
          <w:rFonts w:cs="Arial"/>
        </w:rPr>
        <w:t>. Permittee shall provide copies of the Agreement and any extensions and amendments to the Agreement to all persons who will be working on the project at the project site on behalf of Permittee, including but not limited to contractors, subcontractors, inspectors, and monitors.</w:t>
      </w:r>
    </w:p>
    <w:p w14:paraId="1E7F2883" w14:textId="77777777" w:rsidR="00246D66" w:rsidRPr="002E42C0" w:rsidRDefault="00246D66" w:rsidP="00246D66">
      <w:pPr>
        <w:pStyle w:val="Heading2"/>
        <w:tabs>
          <w:tab w:val="clear" w:pos="900"/>
          <w:tab w:val="clear" w:pos="2016"/>
        </w:tabs>
        <w:spacing w:before="240" w:after="0"/>
        <w:ind w:left="540"/>
        <w:rPr>
          <w:rFonts w:cs="Arial"/>
        </w:rPr>
      </w:pPr>
      <w:r w:rsidRPr="002E42C0">
        <w:rPr>
          <w:rFonts w:cs="Arial"/>
          <w:u w:val="single"/>
        </w:rPr>
        <w:t>Notification of Conflicting Provisions</w:t>
      </w:r>
      <w:r w:rsidRPr="002E42C0">
        <w:rPr>
          <w:rFonts w:cs="Arial"/>
        </w:rPr>
        <w:t>. Permittee shall notify CDFW if Permittee determines or learns that a provision in the Agreement might conflict with a provision imposed on the project by another local, state, or federal agency. In that event, CDFW shall contact Permittee to resolve any conflict.</w:t>
      </w:r>
    </w:p>
    <w:p w14:paraId="0F41F26C" w14:textId="77777777" w:rsidR="00246D66" w:rsidRPr="002E42C0" w:rsidRDefault="00246D66" w:rsidP="00246D66">
      <w:pPr>
        <w:pStyle w:val="Heading2"/>
        <w:tabs>
          <w:tab w:val="clear" w:pos="900"/>
          <w:tab w:val="clear" w:pos="2016"/>
        </w:tabs>
        <w:spacing w:before="240" w:after="0"/>
        <w:ind w:left="540"/>
        <w:rPr>
          <w:rFonts w:cs="Arial"/>
        </w:rPr>
      </w:pPr>
      <w:r w:rsidRPr="002E42C0">
        <w:rPr>
          <w:rFonts w:cs="Arial"/>
          <w:u w:val="single"/>
        </w:rPr>
        <w:t>Project Site Entry</w:t>
      </w:r>
      <w:r w:rsidRPr="002E42C0">
        <w:rPr>
          <w:rFonts w:cs="Arial"/>
        </w:rPr>
        <w:t>. Permittee agrees that CDFW personnel may enter the project site at any time to verify compliance with the Agreement.</w:t>
      </w:r>
    </w:p>
    <w:p w14:paraId="6FFDE1FD" w14:textId="77777777" w:rsidR="00246D66" w:rsidRPr="002E42C0" w:rsidRDefault="00246D66" w:rsidP="00246D66">
      <w:pPr>
        <w:pStyle w:val="Heading2"/>
        <w:numPr>
          <w:ilvl w:val="0"/>
          <w:numId w:val="0"/>
        </w:numPr>
        <w:tabs>
          <w:tab w:val="clear" w:pos="900"/>
        </w:tabs>
        <w:spacing w:before="240" w:after="0"/>
        <w:ind w:left="540"/>
        <w:rPr>
          <w:rFonts w:cs="Arial"/>
        </w:rPr>
      </w:pPr>
    </w:p>
    <w:p w14:paraId="79D38F0F" w14:textId="77777777" w:rsidR="00246D66" w:rsidRPr="002E42C0" w:rsidRDefault="00246D66" w:rsidP="00246D66">
      <w:pPr>
        <w:pStyle w:val="Heading1"/>
        <w:spacing w:after="0"/>
        <w:rPr>
          <w:rFonts w:cs="Arial"/>
        </w:rPr>
      </w:pPr>
      <w:r w:rsidRPr="002E42C0">
        <w:rPr>
          <w:rFonts w:cs="Arial"/>
        </w:rPr>
        <w:t>Avoidance and Minimization Measures</w:t>
      </w:r>
    </w:p>
    <w:p w14:paraId="44241EDF" w14:textId="77777777" w:rsidR="00246D66" w:rsidRDefault="00246D66" w:rsidP="00246D66">
      <w:pPr>
        <w:widowControl/>
        <w:spacing w:before="240" w:after="240"/>
        <w:rPr>
          <w:rFonts w:ascii="Arial" w:hAnsi="Arial" w:cs="Arial"/>
        </w:rPr>
      </w:pPr>
      <w:r w:rsidRPr="002E42C0">
        <w:rPr>
          <w:rFonts w:ascii="Arial" w:hAnsi="Arial" w:cs="Arial"/>
        </w:rPr>
        <w:t>To avoid or minimize adverse impacts to fish and wildlife resources identified above, Permittee shall implement each measure listed below.</w:t>
      </w:r>
    </w:p>
    <w:p w14:paraId="38C1248F" w14:textId="77777777" w:rsidR="00246D66" w:rsidRPr="008A43F1" w:rsidRDefault="00246D66" w:rsidP="00246D66">
      <w:pPr>
        <w:pStyle w:val="Heading2"/>
        <w:tabs>
          <w:tab w:val="clear" w:pos="2016"/>
          <w:tab w:val="num" w:pos="576"/>
          <w:tab w:val="num" w:pos="936"/>
        </w:tabs>
        <w:ind w:left="576"/>
        <w:rPr>
          <w:rFonts w:cs="Arial"/>
          <w:bCs/>
        </w:rPr>
      </w:pPr>
      <w:r w:rsidRPr="008A43F1">
        <w:rPr>
          <w:rFonts w:cs="Arial"/>
          <w:u w:val="single"/>
        </w:rPr>
        <w:t>For Work on Class I, II, and III Watercourses</w:t>
      </w:r>
      <w:r w:rsidRPr="008A43F1">
        <w:rPr>
          <w:rFonts w:cs="Arial"/>
          <w:i/>
        </w:rPr>
        <w:t xml:space="preserve">. </w:t>
      </w:r>
      <w:r w:rsidRPr="008A43F1">
        <w:rPr>
          <w:rFonts w:cs="Arial"/>
        </w:rPr>
        <w:t xml:space="preserve">All </w:t>
      </w:r>
      <w:r w:rsidRPr="008A43F1">
        <w:rPr>
          <w:rFonts w:eastAsia="Arial" w:cs="Arial"/>
        </w:rPr>
        <w:t xml:space="preserve">work on the stream banks or within the stream channel shall be confined to periods of low or no water flow between </w:t>
      </w:r>
      <w:r w:rsidRPr="008A43F1">
        <w:rPr>
          <w:rFonts w:eastAsia="Arial" w:cs="Arial"/>
          <w:b/>
        </w:rPr>
        <w:t xml:space="preserve">June 15 and October 15 </w:t>
      </w:r>
      <w:r w:rsidRPr="008A43F1">
        <w:rPr>
          <w:rFonts w:eastAsia="Arial" w:cs="Arial"/>
        </w:rPr>
        <w:t xml:space="preserve">for Class I watercourses and </w:t>
      </w:r>
      <w:r w:rsidRPr="008A43F1">
        <w:rPr>
          <w:rFonts w:eastAsia="Arial" w:cs="Arial"/>
          <w:b/>
          <w:bCs/>
        </w:rPr>
        <w:t>May 1 and</w:t>
      </w:r>
      <w:r w:rsidRPr="008A43F1">
        <w:rPr>
          <w:rFonts w:eastAsia="Arial" w:cs="Arial"/>
          <w:b/>
          <w:bCs/>
          <w:u w:val="single"/>
        </w:rPr>
        <w:t xml:space="preserve"> </w:t>
      </w:r>
      <w:r w:rsidRPr="008A43F1">
        <w:rPr>
          <w:rFonts w:eastAsia="Arial" w:cs="Arial"/>
          <w:b/>
          <w:bCs/>
        </w:rPr>
        <w:t>October 15</w:t>
      </w:r>
      <w:r w:rsidRPr="008A43F1">
        <w:rPr>
          <w:rFonts w:eastAsia="Arial" w:cs="Arial"/>
          <w:bCs/>
        </w:rPr>
        <w:t xml:space="preserve"> for Class II and III watercourses</w:t>
      </w:r>
      <w:r w:rsidRPr="008A43F1">
        <w:rPr>
          <w:rFonts w:eastAsia="Arial" w:cs="Arial"/>
        </w:rPr>
        <w:t xml:space="preserve">, except as follows: </w:t>
      </w:r>
      <w:r w:rsidRPr="008A43F1">
        <w:rPr>
          <w:rFonts w:eastAsia="Arial" w:cs="Arial"/>
          <w:bCs/>
          <w:i/>
        </w:rPr>
        <w:t>work may be conducted in or near the stream</w:t>
      </w:r>
      <w:r w:rsidRPr="008A43F1">
        <w:rPr>
          <w:rFonts w:eastAsia="Arial" w:cs="Arial"/>
          <w:bCs/>
        </w:rPr>
        <w:t xml:space="preserve"> outside of the aforementioned work </w:t>
      </w:r>
      <w:r w:rsidRPr="008A43F1">
        <w:rPr>
          <w:rFonts w:eastAsia="Arial" w:cs="Arial"/>
          <w:bCs/>
          <w:i/>
        </w:rPr>
        <w:t>periods, provided adherence to all conditions in this Agreement and a) – g) below.</w:t>
      </w:r>
    </w:p>
    <w:p w14:paraId="64A449BB" w14:textId="77777777" w:rsidR="00246D66" w:rsidRPr="008A43F1" w:rsidRDefault="00246D66" w:rsidP="00246D66">
      <w:pPr>
        <w:pStyle w:val="Heading2"/>
        <w:numPr>
          <w:ilvl w:val="0"/>
          <w:numId w:val="3"/>
        </w:numPr>
        <w:rPr>
          <w:rFonts w:cs="Arial"/>
        </w:rPr>
      </w:pPr>
      <w:r w:rsidRPr="008A43F1">
        <w:rPr>
          <w:rFonts w:cs="Arial"/>
        </w:rPr>
        <w:t>The Permittee shall obtain written approval (e.g., email) from CDFW prior to the commencement of work activities.</w:t>
      </w:r>
    </w:p>
    <w:p w14:paraId="0DAD653A" w14:textId="77777777" w:rsidR="00246D66" w:rsidRPr="008A43F1" w:rsidRDefault="00246D66" w:rsidP="00246D66">
      <w:pPr>
        <w:pStyle w:val="Heading2"/>
        <w:numPr>
          <w:ilvl w:val="0"/>
          <w:numId w:val="3"/>
        </w:numPr>
        <w:rPr>
          <w:rFonts w:cs="Arial"/>
        </w:rPr>
      </w:pPr>
      <w:r w:rsidRPr="008A43F1">
        <w:rPr>
          <w:rFonts w:cs="Arial"/>
        </w:rPr>
        <w:t xml:space="preserve">The Permittee shall complete any unfinished encroachment work, including erosion control measures, within 24 hours of CDFW directing the Permittee to do so. </w:t>
      </w:r>
    </w:p>
    <w:p w14:paraId="501110D3" w14:textId="77777777" w:rsidR="00246D66" w:rsidRPr="008A43F1" w:rsidRDefault="00246D66" w:rsidP="00246D66">
      <w:pPr>
        <w:pStyle w:val="Heading2"/>
        <w:numPr>
          <w:ilvl w:val="0"/>
          <w:numId w:val="3"/>
        </w:numPr>
        <w:rPr>
          <w:rFonts w:cs="Arial"/>
        </w:rPr>
      </w:pPr>
      <w:r w:rsidRPr="008A43F1">
        <w:rPr>
          <w:rFonts w:cs="Arial"/>
        </w:rPr>
        <w:t>Prior to any ground disturbing work at a project site, the Permittee shall stock-pile erosion control materials and have available to administer. All bare mineral soil exposed in conjunction with crossing construction, deconstruction, maintenance or repair, or removal shall be treated for erosion immediately upon completion of work on the crossing, and prior to the onset of precipitation capable of generating runoff. Erosion control shall consist of at least 1 to 2 inches weed-free straw mulch with greater than 90% coverage. In addition to mulching, seeds may be applied. If used, seeds shall be native or regionally appropriate plants, sterile varieties, or short-lived non-native annuals that are known not to persist or spread such as cereal cover crops [i.e., barley (</w:t>
      </w:r>
      <w:r w:rsidRPr="008A43F1">
        <w:rPr>
          <w:rFonts w:cs="Arial"/>
          <w:i/>
        </w:rPr>
        <w:t>Hordeum vulgare</w:t>
      </w:r>
      <w:r w:rsidRPr="008A43F1">
        <w:rPr>
          <w:rFonts w:cs="Arial"/>
        </w:rPr>
        <w:t>), buckwheat (</w:t>
      </w:r>
      <w:r w:rsidRPr="008A43F1">
        <w:rPr>
          <w:rFonts w:cs="Arial"/>
          <w:i/>
        </w:rPr>
        <w:t>Fagopyron esculentum</w:t>
      </w:r>
      <w:r w:rsidRPr="008A43F1">
        <w:rPr>
          <w:rFonts w:cs="Arial"/>
        </w:rPr>
        <w:t>), oats (</w:t>
      </w:r>
      <w:r w:rsidRPr="008A43F1">
        <w:rPr>
          <w:rFonts w:cs="Arial"/>
          <w:i/>
        </w:rPr>
        <w:t>Avena sativa</w:t>
      </w:r>
      <w:r w:rsidRPr="008A43F1">
        <w:rPr>
          <w:rFonts w:cs="Arial"/>
        </w:rPr>
        <w:t>), rye (</w:t>
      </w:r>
      <w:r w:rsidRPr="008A43F1">
        <w:rPr>
          <w:rFonts w:cs="Arial"/>
          <w:i/>
        </w:rPr>
        <w:t>Secale cereale</w:t>
      </w:r>
      <w:r w:rsidRPr="008A43F1">
        <w:rPr>
          <w:rFonts w:cs="Arial"/>
        </w:rPr>
        <w:t>), wheat (</w:t>
      </w:r>
      <w:r w:rsidRPr="008A43F1">
        <w:rPr>
          <w:rFonts w:cs="Arial"/>
          <w:i/>
        </w:rPr>
        <w:t>Triticum aestivum</w:t>
      </w:r>
      <w:r w:rsidRPr="008A43F1">
        <w:rPr>
          <w:rFonts w:cs="Arial"/>
        </w:rPr>
        <w:t xml:space="preserve">)] to avoid the propagation of non-native (invasive) plants and minimize competition with native vegetation.  </w:t>
      </w:r>
      <w:r w:rsidRPr="008A43F1">
        <w:rPr>
          <w:rFonts w:cs="Arial"/>
        </w:rPr>
        <w:lastRenderedPageBreak/>
        <w:t>Applied seeds shall be f</w:t>
      </w:r>
      <w:r w:rsidRPr="008A43F1">
        <w:rPr>
          <w:rFonts w:cs="Arial"/>
          <w:color w:val="000000"/>
        </w:rPr>
        <w:t xml:space="preserve">ree from seeds of noxious or invasive weed species.  </w:t>
      </w:r>
      <w:r w:rsidRPr="008A43F1">
        <w:rPr>
          <w:rFonts w:cs="Arial"/>
        </w:rPr>
        <w:t>No annual (Italian) ryegrass [</w:t>
      </w:r>
      <w:r w:rsidRPr="008A43F1">
        <w:rPr>
          <w:rFonts w:cs="Arial"/>
          <w:i/>
        </w:rPr>
        <w:t>Festuca perennis</w:t>
      </w:r>
      <w:r w:rsidRPr="008A43F1">
        <w:rPr>
          <w:rFonts w:cs="Arial"/>
        </w:rPr>
        <w:t xml:space="preserve"> (=</w:t>
      </w:r>
      <w:r w:rsidRPr="008A43F1">
        <w:rPr>
          <w:rFonts w:cs="Arial"/>
          <w:i/>
          <w:iCs/>
        </w:rPr>
        <w:t>Lolium multiflorum</w:t>
      </w:r>
      <w:r w:rsidRPr="008A43F1">
        <w:rPr>
          <w:rFonts w:cs="Arial"/>
        </w:rPr>
        <w:t xml:space="preserve">)] shall be used.  Seeding shall be at a rate of 100 lbs./acre equivalent barley seed to ensure establishment. </w:t>
      </w:r>
    </w:p>
    <w:p w14:paraId="39BF55AE" w14:textId="77777777" w:rsidR="00246D66" w:rsidRPr="008A43F1" w:rsidRDefault="00246D66" w:rsidP="00246D66">
      <w:pPr>
        <w:pStyle w:val="Heading2"/>
        <w:numPr>
          <w:ilvl w:val="0"/>
          <w:numId w:val="0"/>
        </w:numPr>
        <w:ind w:left="900" w:hanging="360"/>
        <w:rPr>
          <w:rFonts w:cs="Arial"/>
        </w:rPr>
      </w:pPr>
      <w:r w:rsidRPr="008A43F1">
        <w:rPr>
          <w:rFonts w:cs="Arial"/>
        </w:rPr>
        <w:t xml:space="preserve">d) </w:t>
      </w:r>
      <w:r w:rsidRPr="008A43F1">
        <w:rPr>
          <w:rFonts w:cs="Arial"/>
        </w:rPr>
        <w:tab/>
        <w:t>Use of newly constructed crossings during the late season work period shall cease when precipitation is sufficient to generate overland flow off the road surface, or when use of the crossing is causing rutting of the road surface.  Crossing use shall not resume until the roadbed is dry, defined as a road surface which is no wetter than that found during normal dust abatement watering treatments and is not rutting or pumping fines or causing a visible turbidity to increase in the stream or water sources leading to the stream.  Emergency access shall be allowed at any time to correct emergency road related problems and other emergency situations.</w:t>
      </w:r>
    </w:p>
    <w:p w14:paraId="7C46C4AE" w14:textId="77777777" w:rsidR="00246D66" w:rsidRPr="008A43F1" w:rsidRDefault="00246D66" w:rsidP="00246D66">
      <w:pPr>
        <w:pStyle w:val="Heading2"/>
        <w:numPr>
          <w:ilvl w:val="0"/>
          <w:numId w:val="0"/>
        </w:numPr>
        <w:ind w:left="900" w:hanging="360"/>
        <w:rPr>
          <w:rFonts w:cs="Arial"/>
        </w:rPr>
      </w:pPr>
      <w:r w:rsidRPr="008A43F1">
        <w:rPr>
          <w:rFonts w:cs="Arial"/>
        </w:rPr>
        <w:t xml:space="preserve">e)  Road construction leading directly into or out of a proposed stream crossing shall only be performed when soils are sufficiently dry so that sediment is not discharged into streams.   </w:t>
      </w:r>
    </w:p>
    <w:p w14:paraId="41F44A8F" w14:textId="77777777" w:rsidR="00246D66" w:rsidRPr="008A43F1" w:rsidRDefault="00246D66" w:rsidP="00246D66">
      <w:pPr>
        <w:pStyle w:val="Heading2"/>
        <w:numPr>
          <w:ilvl w:val="0"/>
          <w:numId w:val="0"/>
        </w:numPr>
        <w:ind w:left="900" w:hanging="360"/>
        <w:rPr>
          <w:rFonts w:cs="Arial"/>
        </w:rPr>
      </w:pPr>
      <w:r w:rsidRPr="008A43F1">
        <w:rPr>
          <w:rFonts w:cs="Arial"/>
        </w:rPr>
        <w:t>f)   All crossing installation or removal work shall be conducted in one day, if feasible. If equipment breakdowns prevent completion of installation or removal in one day, work shall be completed in the shortest period feasible.</w:t>
      </w:r>
    </w:p>
    <w:p w14:paraId="53DD39D2" w14:textId="77777777" w:rsidR="00246D66" w:rsidRPr="008A43F1" w:rsidRDefault="00246D66" w:rsidP="00246D66">
      <w:pPr>
        <w:pStyle w:val="Heading2"/>
        <w:numPr>
          <w:ilvl w:val="0"/>
          <w:numId w:val="4"/>
        </w:numPr>
        <w:rPr>
          <w:rFonts w:cs="Arial"/>
        </w:rPr>
      </w:pPr>
      <w:r w:rsidRPr="008A43F1">
        <w:rPr>
          <w:rFonts w:cs="Arial"/>
        </w:rPr>
        <w:t>When the U.S. Weather Service forecast reports a "chance" (30% or more) of rain within 24 hours, and prior to weekend or other shutdown periods, the Permittee shall finish work underway at encroachment prior to sunset and refrain from starting any new work at encroachment prior to the rain event.</w:t>
      </w:r>
    </w:p>
    <w:p w14:paraId="69002060" w14:textId="77777777" w:rsidR="00246D66" w:rsidRPr="008A43F1" w:rsidRDefault="00246D66" w:rsidP="00246D66">
      <w:pPr>
        <w:pStyle w:val="Heading2"/>
        <w:numPr>
          <w:ilvl w:val="0"/>
          <w:numId w:val="0"/>
        </w:numPr>
        <w:tabs>
          <w:tab w:val="clear" w:pos="900"/>
        </w:tabs>
        <w:rPr>
          <w:rFonts w:cs="Arial"/>
        </w:rPr>
      </w:pPr>
      <w:r w:rsidRPr="008A43F1">
        <w:rPr>
          <w:rFonts w:cs="Arial"/>
          <w:u w:val="single"/>
        </w:rPr>
        <w:t>GENERAL CONDITIONS for ALL ENCROACHMENTS</w:t>
      </w:r>
      <w:r w:rsidRPr="008A43F1">
        <w:rPr>
          <w:rFonts w:cs="Arial"/>
        </w:rPr>
        <w:t xml:space="preserve"> </w:t>
      </w:r>
    </w:p>
    <w:p w14:paraId="44E70314" w14:textId="77777777" w:rsidR="00246D66" w:rsidRPr="008A43F1" w:rsidRDefault="00246D66" w:rsidP="00246D66">
      <w:pPr>
        <w:pStyle w:val="Heading2"/>
        <w:tabs>
          <w:tab w:val="clear" w:pos="900"/>
          <w:tab w:val="clear" w:pos="2016"/>
        </w:tabs>
        <w:ind w:left="547" w:hanging="547"/>
        <w:rPr>
          <w:rFonts w:cs="Arial"/>
        </w:rPr>
      </w:pPr>
      <w:r w:rsidRPr="008A43F1">
        <w:rPr>
          <w:rFonts w:cs="Arial"/>
        </w:rPr>
        <w:t xml:space="preserve">The Permittee shall ensure that all crossing facilities are designed and installed to accommodate the estimated 100-year flow including sediment load and debris without diverting and installed in accordance with submitted plans and diagrams. </w:t>
      </w:r>
    </w:p>
    <w:p w14:paraId="6D6DE7EF" w14:textId="77777777" w:rsidR="00246D66" w:rsidRPr="008A43F1" w:rsidRDefault="00246D66" w:rsidP="00246D66">
      <w:pPr>
        <w:pStyle w:val="Heading2"/>
        <w:shd w:val="clear" w:color="auto" w:fill="FFFFFF"/>
        <w:tabs>
          <w:tab w:val="clear" w:pos="900"/>
          <w:tab w:val="clear" w:pos="2016"/>
        </w:tabs>
        <w:ind w:left="547" w:hanging="547"/>
        <w:rPr>
          <w:rFonts w:cs="Arial"/>
        </w:rPr>
      </w:pPr>
      <w:r w:rsidRPr="008A43F1">
        <w:rPr>
          <w:rFonts w:cs="Arial"/>
        </w:rPr>
        <w:t xml:space="preserve">The Permittee shall ensure that the installation of any culverts, bridges or other structures within the covered area is such that upstream or downstream passage of fish and aquatic life is assured at all times for any (Class I) stream.  </w:t>
      </w:r>
    </w:p>
    <w:p w14:paraId="2C67BB94" w14:textId="77777777" w:rsidR="00246D66" w:rsidRPr="008A43F1" w:rsidRDefault="00246D66" w:rsidP="00246D66">
      <w:pPr>
        <w:pStyle w:val="Heading2"/>
        <w:shd w:val="clear" w:color="auto" w:fill="FFFFFF"/>
        <w:tabs>
          <w:tab w:val="clear" w:pos="900"/>
          <w:tab w:val="clear" w:pos="2016"/>
        </w:tabs>
        <w:ind w:left="547" w:hanging="547"/>
        <w:rPr>
          <w:rFonts w:cs="Arial"/>
        </w:rPr>
      </w:pPr>
      <w:r w:rsidRPr="008A43F1">
        <w:rPr>
          <w:rFonts w:cs="Arial"/>
        </w:rPr>
        <w:t>Vehicles shall not be driven, or equipment operated, in water covered portions of a stream except as may be necessary to construct and remove in-stream structures to catch and contain water (i.e., cofferdams), to divert stream flow and isolate the work site, or as otherwise specifically provided for in this Agreement.</w:t>
      </w:r>
    </w:p>
    <w:p w14:paraId="2293EB11" w14:textId="77777777" w:rsidR="00246D66" w:rsidRPr="008A43F1" w:rsidRDefault="00246D66" w:rsidP="00246D66">
      <w:pPr>
        <w:pStyle w:val="Heading2"/>
        <w:tabs>
          <w:tab w:val="clear" w:pos="900"/>
          <w:tab w:val="clear" w:pos="2016"/>
        </w:tabs>
        <w:ind w:left="547" w:hanging="547"/>
        <w:rPr>
          <w:rFonts w:cs="Arial"/>
        </w:rPr>
      </w:pPr>
      <w:r w:rsidRPr="008A43F1">
        <w:rPr>
          <w:rFonts w:cs="Arial"/>
        </w:rPr>
        <w:t>All heavy equipment that will be entering the live stream shall be cleaned of materials deleterious to aquatic life including oil, grease, hydraulic fluid, soil and other debris. Cleaning of equipment shall take place outside of the Watercourse and Lake Protection Zone (WLPZ) and prior to entering the water.</w:t>
      </w:r>
    </w:p>
    <w:p w14:paraId="1FADBDE6" w14:textId="77777777" w:rsidR="00246D66" w:rsidRPr="008A43F1" w:rsidRDefault="00246D66" w:rsidP="00246D66">
      <w:pPr>
        <w:pStyle w:val="Heading2"/>
        <w:tabs>
          <w:tab w:val="clear" w:pos="900"/>
          <w:tab w:val="clear" w:pos="2016"/>
        </w:tabs>
        <w:ind w:left="547" w:hanging="547"/>
        <w:rPr>
          <w:rFonts w:cs="Arial"/>
        </w:rPr>
      </w:pPr>
      <w:r w:rsidRPr="008A43F1">
        <w:rPr>
          <w:rFonts w:cs="Arial"/>
        </w:rPr>
        <w:lastRenderedPageBreak/>
        <w:t>Any equipment to be used for the installation of the drainage structure and will operate</w:t>
      </w:r>
      <w:r w:rsidRPr="008A43F1">
        <w:rPr>
          <w:rFonts w:cs="Arial"/>
          <w:color w:val="FF0000"/>
        </w:rPr>
        <w:t xml:space="preserve"> </w:t>
      </w:r>
      <w:r w:rsidRPr="008A43F1">
        <w:rPr>
          <w:rFonts w:cs="Arial"/>
        </w:rPr>
        <w:t>within or adjacent to the stream channel shall be checked and maintained daily prior to its use in or adjacent to the stream channel to prevent leaks of materials that, if introduced to water, could be deleterious to aquatic life, wildlife, or riparian habitat. Stationary equipment such as motors, pumps, generators, and welders that contain deleterious materials, located within or adjacent to a stream shall be positioned over drip pans.</w:t>
      </w:r>
    </w:p>
    <w:p w14:paraId="675AE869" w14:textId="77777777" w:rsidR="00246D66" w:rsidRPr="008A43F1" w:rsidRDefault="00246D66" w:rsidP="00246D66">
      <w:pPr>
        <w:pStyle w:val="Heading2"/>
        <w:tabs>
          <w:tab w:val="clear" w:pos="900"/>
          <w:tab w:val="clear" w:pos="2016"/>
        </w:tabs>
        <w:ind w:left="547" w:hanging="547"/>
        <w:rPr>
          <w:rFonts w:cs="Arial"/>
        </w:rPr>
      </w:pPr>
      <w:r w:rsidRPr="008A43F1">
        <w:rPr>
          <w:rFonts w:cs="Arial"/>
        </w:rPr>
        <w:t>Refueling of equipment and vehicles and storing, adding, or draining lubricants, coolants or hydraulic fluids shall not take place within WLPZs or within stream beds, banks or channels. All such fluids and containers shall be disposed of properly. Heavy equipment including water drafting trucks parked within WLPZs or streambeds, banks or channels shall use drip pans or other devices (i.e., absorbent blankets, sheet barriers or other materials) as needed to prevent soil and water contamination.</w:t>
      </w:r>
    </w:p>
    <w:p w14:paraId="2592E567" w14:textId="77777777" w:rsidR="00246D66" w:rsidRPr="008A43F1" w:rsidRDefault="00246D66" w:rsidP="00246D66">
      <w:pPr>
        <w:pStyle w:val="Heading2"/>
        <w:tabs>
          <w:tab w:val="clear" w:pos="900"/>
          <w:tab w:val="clear" w:pos="2016"/>
        </w:tabs>
        <w:ind w:left="547" w:hanging="547"/>
        <w:rPr>
          <w:rFonts w:cs="Arial"/>
        </w:rPr>
      </w:pPr>
      <w:r w:rsidRPr="008A43F1">
        <w:rPr>
          <w:rFonts w:cs="Arial"/>
        </w:rPr>
        <w:t>All activities performed in or near a stream shall have absorbent materials designated for spill containment and clean-up activities on-site for use in an accidental spill. In the event of a spill, the Permittee shall immediately notify the California Emergency Management Agency at 1-800-852-7550 and immediately initiate the clean-up activities. CDFW shall be notified by the Permittee and consulted regarding clean-up procedures.</w:t>
      </w:r>
    </w:p>
    <w:p w14:paraId="0F77716B" w14:textId="77777777" w:rsidR="00246D66" w:rsidRPr="008A43F1" w:rsidRDefault="00246D66" w:rsidP="00246D66">
      <w:pPr>
        <w:pStyle w:val="Heading2"/>
        <w:tabs>
          <w:tab w:val="clear" w:pos="900"/>
          <w:tab w:val="clear" w:pos="2016"/>
          <w:tab w:val="left" w:pos="540"/>
        </w:tabs>
        <w:ind w:left="540"/>
        <w:rPr>
          <w:rFonts w:cs="Arial"/>
        </w:rPr>
      </w:pPr>
      <w:r w:rsidRPr="008A43F1">
        <w:rPr>
          <w:rFonts w:cs="Arial"/>
        </w:rPr>
        <w:t>No debris, soil, silt, sand, bark, slash, sawdust, rubbish, cement or concrete or washings thereof, asphalt, paint or other coating material, oil or petroleum products or other organic or earthen material from any logging, construction, or associated activity of whatever nature shall be allowed to enter into or placed where it may be washed by rainfall or runoff into Waters of the State. When operations are completed, any excess materials or debris shall be removed from the work area. Any fill material used shall be placed and/or removed in such a manner that it shall not cause direct sediment discharge or siltation in the stream.</w:t>
      </w:r>
    </w:p>
    <w:p w14:paraId="7446D6E8" w14:textId="77777777" w:rsidR="00246D66" w:rsidRPr="00F7568F" w:rsidRDefault="00246D66" w:rsidP="00246D66">
      <w:pPr>
        <w:pStyle w:val="Heading2"/>
        <w:tabs>
          <w:tab w:val="clear" w:pos="900"/>
          <w:tab w:val="clear" w:pos="2016"/>
          <w:tab w:val="left" w:pos="540"/>
        </w:tabs>
        <w:ind w:left="540"/>
        <w:rPr>
          <w:rFonts w:cs="Arial"/>
        </w:rPr>
      </w:pPr>
      <w:r w:rsidRPr="008A43F1">
        <w:rPr>
          <w:rFonts w:cs="Arial"/>
        </w:rPr>
        <w:t xml:space="preserve">The Permittee shall armor encroachments and associated structures, fills, and other exposed soils as needed to protect fill, abutments, and the stream channel and banks from erosion. Armoring shall be comprised of rock riprap, large woody debris (LWD), or other non-polluting materials and shall be constructed to remain in place during periods of high flow events. When used on permanent culverts, armoring shall extend at least as high as the top of the culvert and shall prevent bank erosion by extending a sufficient distance upstream and downstream along the banks. </w:t>
      </w:r>
    </w:p>
    <w:p w14:paraId="5CAF7598" w14:textId="77777777" w:rsidR="00246D66" w:rsidRPr="008A43F1" w:rsidRDefault="00246D66" w:rsidP="00246D66">
      <w:pPr>
        <w:pStyle w:val="Heading2"/>
        <w:tabs>
          <w:tab w:val="clear" w:pos="900"/>
          <w:tab w:val="clear" w:pos="2016"/>
          <w:tab w:val="left" w:pos="540"/>
        </w:tabs>
        <w:ind w:left="540"/>
        <w:rPr>
          <w:rFonts w:cs="Arial"/>
        </w:rPr>
      </w:pPr>
      <w:r w:rsidRPr="008A43F1">
        <w:rPr>
          <w:rFonts w:cs="Arial"/>
        </w:rPr>
        <w:t xml:space="preserve">Encroachments shall be constructed, deconstructed, decommissioned/abandoned, and maintained in a manner that minimizes to the extent feasible headcutting or downcutting of the stream channel by installing grade control such as riprap, woody debris, or through other effective measures. </w:t>
      </w:r>
    </w:p>
    <w:p w14:paraId="523F3709" w14:textId="77777777" w:rsidR="00246D66" w:rsidRPr="008A43F1" w:rsidRDefault="00246D66" w:rsidP="00246D66">
      <w:pPr>
        <w:pStyle w:val="Heading2"/>
        <w:tabs>
          <w:tab w:val="clear" w:pos="900"/>
          <w:tab w:val="clear" w:pos="2016"/>
          <w:tab w:val="left" w:pos="540"/>
        </w:tabs>
        <w:ind w:left="540"/>
        <w:rPr>
          <w:rFonts w:cs="Arial"/>
        </w:rPr>
      </w:pPr>
      <w:r w:rsidRPr="008A43F1">
        <w:rPr>
          <w:rFonts w:cs="Arial"/>
        </w:rPr>
        <w:lastRenderedPageBreak/>
        <w:t>Disturbance or removal of vegetation shall not exceed the minimum necessary to complete operations. If stream habitat structures are removed to construct a crossing, the Permittee shall restore or replace them in equal quantities upstream, downstream, or offsite.</w:t>
      </w:r>
    </w:p>
    <w:p w14:paraId="5E2F46E9" w14:textId="77777777" w:rsidR="00246D66" w:rsidRPr="008A43F1" w:rsidRDefault="00246D66" w:rsidP="00246D66">
      <w:pPr>
        <w:pStyle w:val="Heading2"/>
        <w:tabs>
          <w:tab w:val="clear" w:pos="900"/>
          <w:tab w:val="clear" w:pos="2016"/>
          <w:tab w:val="left" w:pos="540"/>
        </w:tabs>
        <w:ind w:left="540"/>
        <w:rPr>
          <w:rFonts w:cs="Arial"/>
        </w:rPr>
      </w:pPr>
      <w:r w:rsidRPr="008A43F1">
        <w:rPr>
          <w:rFonts w:cs="Arial"/>
        </w:rPr>
        <w:t>All non-merchantable LWD excavated during crossing construction, deconstruction or decommissioning shall be used on site for streambed and bank stabilization or erosion control. Woody debris shall not be incorporated into crossing fill.</w:t>
      </w:r>
    </w:p>
    <w:p w14:paraId="56C02F09" w14:textId="77777777" w:rsidR="00246D66" w:rsidRPr="008A43F1" w:rsidRDefault="00246D66" w:rsidP="00246D66">
      <w:pPr>
        <w:pStyle w:val="Heading2"/>
        <w:tabs>
          <w:tab w:val="clear" w:pos="900"/>
          <w:tab w:val="clear" w:pos="2016"/>
          <w:tab w:val="left" w:pos="540"/>
        </w:tabs>
        <w:ind w:left="540"/>
        <w:rPr>
          <w:rFonts w:cs="Arial"/>
        </w:rPr>
      </w:pPr>
      <w:r w:rsidRPr="008A43F1">
        <w:rPr>
          <w:rFonts w:cs="Arial"/>
        </w:rPr>
        <w:t xml:space="preserve">Structures and associated materials not designed to withstand high seasonal flows shall be removed to areas above the ordinary high-water mark before such flows occur or the end of the yearly work period, whichever comes first. </w:t>
      </w:r>
    </w:p>
    <w:p w14:paraId="25D956AB" w14:textId="77777777" w:rsidR="00246D66" w:rsidRPr="008A43F1" w:rsidRDefault="00246D66" w:rsidP="00246D66">
      <w:pPr>
        <w:pStyle w:val="Heading2"/>
        <w:tabs>
          <w:tab w:val="clear" w:pos="900"/>
          <w:tab w:val="clear" w:pos="2016"/>
          <w:tab w:val="left" w:pos="540"/>
        </w:tabs>
        <w:ind w:left="540"/>
        <w:rPr>
          <w:rFonts w:cs="Arial"/>
        </w:rPr>
      </w:pPr>
      <w:r w:rsidRPr="008A43F1">
        <w:rPr>
          <w:rFonts w:cs="Arial"/>
        </w:rPr>
        <w:t>Erosion control measures shall be made available if encroachment work occurs when the U.S. Weather Service forecast reports a "chance" (30% or more) of rain within 24 hours.  The Permittee shall deploy erosion control measures prior to rainfall.</w:t>
      </w:r>
    </w:p>
    <w:p w14:paraId="1DDEB544" w14:textId="77777777" w:rsidR="00246D66" w:rsidRPr="008A43F1" w:rsidRDefault="00246D66" w:rsidP="00246D66">
      <w:pPr>
        <w:pStyle w:val="Heading2"/>
        <w:tabs>
          <w:tab w:val="clear" w:pos="900"/>
          <w:tab w:val="clear" w:pos="2016"/>
          <w:tab w:val="num" w:pos="540"/>
        </w:tabs>
        <w:ind w:left="576"/>
        <w:rPr>
          <w:rFonts w:cs="Arial"/>
          <w:snapToGrid w:val="0"/>
        </w:rPr>
      </w:pPr>
      <w:r w:rsidRPr="008A43F1">
        <w:rPr>
          <w:rFonts w:cs="Arial"/>
          <w:snapToGrid w:val="0"/>
        </w:rPr>
        <w:t>To prevent the degradation of water quality, erosion control materials shall be applied in sufficient quantity prior to the onset of measurable precipitation with re-application as needed to avoid any visible increase in surface erosion or turbidity in any receiving streams. Permittee shall properly install and maintain sediment barriers (including but not limited to filter fabric fencing, fiber mats, weed-free rice straw or fiber wattles or rolls) capable of preventing downstream sedimentation/turbidity. Geotextiles, fiber rolls, and other erosion control treatments shall not contain plastic mesh netting. Said devices shall be cleaned of all trapped sediment as necessary to maintain proper function.  Recovered sediment shall be disposed of where it shall not return to the Waters of the State. Said devices shall be completely removed from the channel, along with all temporary fills, upon completion of operations.</w:t>
      </w:r>
    </w:p>
    <w:p w14:paraId="03DCAEB3" w14:textId="77777777" w:rsidR="00246D66" w:rsidRPr="008A43F1" w:rsidRDefault="00246D66" w:rsidP="00246D66">
      <w:pPr>
        <w:pStyle w:val="Heading2"/>
        <w:tabs>
          <w:tab w:val="clear" w:pos="900"/>
          <w:tab w:val="clear" w:pos="2016"/>
          <w:tab w:val="num" w:pos="540"/>
        </w:tabs>
        <w:ind w:left="576"/>
        <w:rPr>
          <w:rFonts w:cs="Arial"/>
          <w:snapToGrid w:val="0"/>
        </w:rPr>
      </w:pPr>
      <w:r w:rsidRPr="008A43F1">
        <w:rPr>
          <w:rFonts w:cs="Arial"/>
          <w:snapToGrid w:val="0"/>
        </w:rPr>
        <w:t>To maintain channel flow capacity and/or minimize bank erosion, sediment depositions in the stream channel above or below encroachments that have the potential to be washed downstream following work shall be excavated annually and disposed of in a location where they cannot enter into Waters of the State.</w:t>
      </w:r>
    </w:p>
    <w:p w14:paraId="4426B6F5" w14:textId="77777777" w:rsidR="00246D66" w:rsidRPr="008A43F1" w:rsidRDefault="00246D66" w:rsidP="00246D66">
      <w:pPr>
        <w:pStyle w:val="Heading2"/>
        <w:tabs>
          <w:tab w:val="clear" w:pos="2016"/>
          <w:tab w:val="num" w:pos="540"/>
        </w:tabs>
        <w:ind w:left="576"/>
        <w:rPr>
          <w:rFonts w:cs="Arial"/>
          <w:snapToGrid w:val="0"/>
        </w:rPr>
      </w:pPr>
      <w:r w:rsidRPr="008A43F1">
        <w:rPr>
          <w:rFonts w:cs="Arial"/>
        </w:rPr>
        <w:t xml:space="preserve">Soils adjacent to the stream channel that are exposed by project operations shall be adequately stabilized when rainfall is reasonably expected during construction, and immediately upon completion of construction, to prevent the mobilization of such sediment into the stream channels or adjacent wetlands. </w:t>
      </w:r>
      <w:r w:rsidRPr="008A43F1">
        <w:rPr>
          <w:rFonts w:cs="Arial"/>
          <w:color w:val="000000"/>
        </w:rPr>
        <w:t xml:space="preserve">U.S. Weather Service forecasts shall be monitored by the </w:t>
      </w:r>
      <w:r w:rsidRPr="008A43F1">
        <w:rPr>
          <w:rFonts w:cs="Arial"/>
        </w:rPr>
        <w:t>Permittee</w:t>
      </w:r>
      <w:r w:rsidRPr="008A43F1">
        <w:rPr>
          <w:rFonts w:cs="Arial"/>
          <w:color w:val="000000"/>
        </w:rPr>
        <w:t xml:space="preserve"> to determine the chance of precipitation. </w:t>
      </w:r>
    </w:p>
    <w:p w14:paraId="1C45BC1C" w14:textId="77777777" w:rsidR="00246D66" w:rsidRPr="008A43F1" w:rsidRDefault="00246D66" w:rsidP="00246D66">
      <w:pPr>
        <w:pStyle w:val="Heading2"/>
        <w:tabs>
          <w:tab w:val="clear" w:pos="900"/>
          <w:tab w:val="clear" w:pos="2016"/>
          <w:tab w:val="left" w:pos="540"/>
        </w:tabs>
        <w:ind w:left="540"/>
        <w:rPr>
          <w:rFonts w:cs="Arial"/>
        </w:rPr>
      </w:pPr>
      <w:r w:rsidRPr="008A43F1">
        <w:rPr>
          <w:rFonts w:cs="Arial"/>
        </w:rPr>
        <w:t xml:space="preserve">All bare mineral soil outside of the stream channel exposed in conjunction with project activities shall be treated for erosion prior to the onset of precipitation capable of generating run-off or the end of the yearly work period, whichever </w:t>
      </w:r>
      <w:r w:rsidRPr="008A43F1">
        <w:rPr>
          <w:rFonts w:cs="Arial"/>
        </w:rPr>
        <w:lastRenderedPageBreak/>
        <w:t>comes first.  Restoration shall include the seeding and mulching of all bare mineral soil with at least 1 to 2 inches weed-free straw mulch with greater than 90% coverage. In addition to mulching, seeds may be applied. If used, seeds shall be native or regionally appropriate plants, sterile varieties, or short-lived non-native annuals that are known not to persist or spread such as cereal cover crops [i.e., barley (</w:t>
      </w:r>
      <w:r w:rsidRPr="008A43F1">
        <w:rPr>
          <w:rFonts w:cs="Arial"/>
          <w:i/>
        </w:rPr>
        <w:t>Hordeum vulgare</w:t>
      </w:r>
      <w:r w:rsidRPr="008A43F1">
        <w:rPr>
          <w:rFonts w:cs="Arial"/>
        </w:rPr>
        <w:t>), buckwheat (</w:t>
      </w:r>
      <w:r w:rsidRPr="008A43F1">
        <w:rPr>
          <w:rFonts w:cs="Arial"/>
          <w:i/>
        </w:rPr>
        <w:t>Fagopyron esculentum</w:t>
      </w:r>
      <w:r w:rsidRPr="008A43F1">
        <w:rPr>
          <w:rFonts w:cs="Arial"/>
        </w:rPr>
        <w:t>), oats (</w:t>
      </w:r>
      <w:r w:rsidRPr="008A43F1">
        <w:rPr>
          <w:rFonts w:cs="Arial"/>
          <w:i/>
        </w:rPr>
        <w:t>Avena sativa</w:t>
      </w:r>
      <w:r w:rsidRPr="008A43F1">
        <w:rPr>
          <w:rFonts w:cs="Arial"/>
        </w:rPr>
        <w:t>), rye (</w:t>
      </w:r>
      <w:r w:rsidRPr="008A43F1">
        <w:rPr>
          <w:rFonts w:cs="Arial"/>
          <w:i/>
        </w:rPr>
        <w:t>Secale cereale</w:t>
      </w:r>
      <w:r w:rsidRPr="008A43F1">
        <w:rPr>
          <w:rFonts w:cs="Arial"/>
        </w:rPr>
        <w:t>), wheat (</w:t>
      </w:r>
      <w:r w:rsidRPr="008A43F1">
        <w:rPr>
          <w:rFonts w:cs="Arial"/>
          <w:i/>
        </w:rPr>
        <w:t>Triticum aestivum</w:t>
      </w:r>
      <w:r w:rsidRPr="008A43F1">
        <w:rPr>
          <w:rFonts w:cs="Arial"/>
        </w:rPr>
        <w:t>)] to avoid the propagation of non-native (invasive) plants and minimize competition with native vegetation.  Applied seeds shall be free from seeds of noxious or invasive weed species.  No annual (Italian) ryegrass [</w:t>
      </w:r>
      <w:r w:rsidRPr="008A43F1">
        <w:rPr>
          <w:rFonts w:cs="Arial"/>
          <w:i/>
        </w:rPr>
        <w:t>Festuca perennis</w:t>
      </w:r>
      <w:r w:rsidRPr="008A43F1">
        <w:rPr>
          <w:rFonts w:cs="Arial"/>
        </w:rPr>
        <w:t xml:space="preserve"> (=</w:t>
      </w:r>
      <w:r w:rsidRPr="008A43F1">
        <w:rPr>
          <w:rFonts w:cs="Arial"/>
          <w:i/>
          <w:iCs/>
        </w:rPr>
        <w:t>Lolium multiflorum</w:t>
      </w:r>
      <w:r w:rsidRPr="008A43F1">
        <w:rPr>
          <w:rFonts w:cs="Arial"/>
        </w:rPr>
        <w:t>)] shall be used.  Seeding shall be at a rate of 100 lbs./acre equivalent barley seed to ensure establishment.</w:t>
      </w:r>
    </w:p>
    <w:p w14:paraId="3A4E2F40" w14:textId="77777777" w:rsidR="00246D66" w:rsidRPr="008A43F1" w:rsidRDefault="00246D66" w:rsidP="00246D66">
      <w:pPr>
        <w:pStyle w:val="Heading2"/>
        <w:tabs>
          <w:tab w:val="clear" w:pos="900"/>
          <w:tab w:val="clear" w:pos="2016"/>
          <w:tab w:val="left" w:pos="540"/>
        </w:tabs>
        <w:ind w:left="540"/>
        <w:rPr>
          <w:rFonts w:cs="Arial"/>
        </w:rPr>
      </w:pPr>
      <w:r w:rsidRPr="008A43F1">
        <w:rPr>
          <w:rFonts w:cs="Arial"/>
        </w:rPr>
        <w:t xml:space="preserve">Approaches to all encroachments shall be treated to minimize the generation and direct transport of sediment to streams. Treatment locations shall include, but not be limited to, road surfaces, fill faces, cut banks, and road drainage ditches.  </w:t>
      </w:r>
    </w:p>
    <w:p w14:paraId="6477831D" w14:textId="77777777" w:rsidR="00246D66" w:rsidRPr="008A43F1" w:rsidRDefault="00246D66" w:rsidP="00246D66">
      <w:pPr>
        <w:pStyle w:val="Heading2"/>
        <w:tabs>
          <w:tab w:val="clear" w:pos="900"/>
          <w:tab w:val="clear" w:pos="2016"/>
          <w:tab w:val="left" w:pos="540"/>
        </w:tabs>
        <w:ind w:left="540"/>
        <w:rPr>
          <w:rFonts w:cs="Arial"/>
        </w:rPr>
      </w:pPr>
      <w:r w:rsidRPr="008A43F1">
        <w:rPr>
          <w:rFonts w:cs="Arial"/>
        </w:rPr>
        <w:t>Road approaches and other work shall be left in a finished condition with all hydrologic connectivity from the road or ditch to the site eliminated as feasible and effective erosion control in place prior to any rainfall event capable of generating runoff.  Effective erosion control shall extend away from the crossing to at least the first water break.</w:t>
      </w:r>
    </w:p>
    <w:p w14:paraId="57EDD9B5" w14:textId="77777777" w:rsidR="00246D66" w:rsidRPr="008A43F1" w:rsidRDefault="00246D66" w:rsidP="00246D66">
      <w:pPr>
        <w:pStyle w:val="Heading2"/>
        <w:tabs>
          <w:tab w:val="clear" w:pos="900"/>
          <w:tab w:val="clear" w:pos="2016"/>
          <w:tab w:val="left" w:pos="540"/>
        </w:tabs>
        <w:ind w:left="540"/>
        <w:rPr>
          <w:rFonts w:cs="Arial"/>
        </w:rPr>
      </w:pPr>
      <w:r w:rsidRPr="008A43F1">
        <w:rPr>
          <w:rFonts w:cs="Arial"/>
        </w:rPr>
        <w:t>Upon Department determination that turbidity/siltation levels resulting from project related activities constitute a threat to aquatic life, the</w:t>
      </w:r>
      <w:r w:rsidRPr="008A43F1">
        <w:rPr>
          <w:rFonts w:cs="Arial"/>
          <w:color w:val="FF0000"/>
        </w:rPr>
        <w:t xml:space="preserve"> </w:t>
      </w:r>
      <w:r w:rsidRPr="008A43F1">
        <w:rPr>
          <w:rFonts w:cs="Arial"/>
        </w:rPr>
        <w:t>activities causing</w:t>
      </w:r>
      <w:r w:rsidRPr="008A43F1">
        <w:rPr>
          <w:rFonts w:cs="Arial"/>
          <w:color w:val="FF0000"/>
        </w:rPr>
        <w:t xml:space="preserve"> </w:t>
      </w:r>
      <w:r w:rsidRPr="008A43F1">
        <w:rPr>
          <w:rFonts w:cs="Arial"/>
        </w:rPr>
        <w:t>the turbidity/siltation, shall cease until Department approved control devices are installed, or abatement procedures are initiated and completed.</w:t>
      </w:r>
    </w:p>
    <w:p w14:paraId="5AC5DD5A" w14:textId="77777777" w:rsidR="00246D66" w:rsidRDefault="00246D66" w:rsidP="00246D66">
      <w:pPr>
        <w:pStyle w:val="Heading2"/>
        <w:tabs>
          <w:tab w:val="clear" w:pos="900"/>
          <w:tab w:val="clear" w:pos="2016"/>
          <w:tab w:val="left" w:pos="540"/>
        </w:tabs>
        <w:ind w:left="540"/>
        <w:rPr>
          <w:rFonts w:cs="Arial"/>
        </w:rPr>
      </w:pPr>
      <w:r w:rsidRPr="008A43F1">
        <w:rPr>
          <w:rFonts w:cs="Arial"/>
        </w:rPr>
        <w:t>The disturbed portions of any stream channel and adjacent areas shall be restored to as near their original condition as possible. Crossings shall emulate the natural streambed elevation, substrate, and flow velocity to the extent feasible.</w:t>
      </w:r>
    </w:p>
    <w:p w14:paraId="73C9B569" w14:textId="77777777" w:rsidR="00246D66" w:rsidRPr="008A43F1" w:rsidRDefault="00246D66" w:rsidP="00246D66">
      <w:pPr>
        <w:pStyle w:val="Heading2"/>
        <w:numPr>
          <w:ilvl w:val="0"/>
          <w:numId w:val="0"/>
        </w:numPr>
        <w:ind w:left="-36"/>
        <w:rPr>
          <w:rFonts w:cs="Arial"/>
          <w:u w:val="single"/>
        </w:rPr>
      </w:pPr>
      <w:r w:rsidRPr="008A43F1">
        <w:rPr>
          <w:rFonts w:cs="Arial"/>
          <w:u w:val="single"/>
        </w:rPr>
        <w:t>CONDITIONS for TEMPORARY CROSSINGS</w:t>
      </w:r>
    </w:p>
    <w:p w14:paraId="1C4176AE" w14:textId="77777777" w:rsidR="00246D66" w:rsidRPr="008A43F1" w:rsidRDefault="00246D66" w:rsidP="00246D66">
      <w:pPr>
        <w:pStyle w:val="Heading2"/>
        <w:tabs>
          <w:tab w:val="clear" w:pos="900"/>
          <w:tab w:val="clear" w:pos="2016"/>
          <w:tab w:val="left" w:pos="540"/>
        </w:tabs>
        <w:ind w:left="533"/>
        <w:rPr>
          <w:rFonts w:cs="Arial"/>
        </w:rPr>
      </w:pPr>
      <w:r w:rsidRPr="008A43F1">
        <w:rPr>
          <w:rFonts w:cs="Arial"/>
        </w:rPr>
        <w:t>The Permittee shall remove structures and associated materials not designed to withstand high seasonal flows to areas above the high-water mark before such flows occur.</w:t>
      </w:r>
    </w:p>
    <w:p w14:paraId="1672BCAB" w14:textId="77777777" w:rsidR="00246D66" w:rsidRPr="008A43F1" w:rsidRDefault="00246D66" w:rsidP="00246D66">
      <w:pPr>
        <w:pStyle w:val="Heading2"/>
        <w:tabs>
          <w:tab w:val="clear" w:pos="900"/>
          <w:tab w:val="clear" w:pos="2016"/>
          <w:tab w:val="left" w:pos="540"/>
        </w:tabs>
        <w:ind w:left="540"/>
        <w:rPr>
          <w:rFonts w:cs="Arial"/>
        </w:rPr>
      </w:pPr>
      <w:r w:rsidRPr="008A43F1">
        <w:rPr>
          <w:rFonts w:cs="Arial"/>
        </w:rPr>
        <w:t>At all temporary crossings, logs, green slash, tops and/or weed-free straw bales shall be used as fill instead of earthen material to the maximum extent feasible.</w:t>
      </w:r>
    </w:p>
    <w:p w14:paraId="4ABC9C3A" w14:textId="77777777" w:rsidR="00246D66" w:rsidRPr="008A43F1" w:rsidRDefault="00246D66" w:rsidP="00246D66">
      <w:pPr>
        <w:pStyle w:val="Heading2"/>
        <w:tabs>
          <w:tab w:val="clear" w:pos="900"/>
          <w:tab w:val="clear" w:pos="2016"/>
          <w:tab w:val="left" w:pos="540"/>
        </w:tabs>
        <w:ind w:left="540"/>
        <w:rPr>
          <w:rFonts w:cs="Arial"/>
        </w:rPr>
      </w:pPr>
      <w:r w:rsidRPr="008A43F1">
        <w:rPr>
          <w:rFonts w:cs="Arial"/>
        </w:rPr>
        <w:t xml:space="preserve">In a live stream, temporary crossing fill shall only be composed of clean, durable, screened rock and a culvert or a combination of such rock, filter fabric, sound logs and green slash, and weed-free straw.  These materials shall cause no siltation.  Above this fill, a fractured rock or native soil cap may be installed to provide a compacted road surface.  The cap's thickness and soil content shall not exceed </w:t>
      </w:r>
      <w:r w:rsidRPr="008A43F1">
        <w:rPr>
          <w:rFonts w:cs="Arial"/>
        </w:rPr>
        <w:lastRenderedPageBreak/>
        <w:t>the minimum necessary to provide for adequate compaction.  No soil from the crossing</w:t>
      </w:r>
      <w:r w:rsidRPr="008A43F1">
        <w:rPr>
          <w:rFonts w:cs="Arial"/>
          <w:color w:val="FF0000"/>
        </w:rPr>
        <w:t xml:space="preserve"> </w:t>
      </w:r>
      <w:r w:rsidRPr="008A43F1">
        <w:rPr>
          <w:rFonts w:cs="Arial"/>
        </w:rPr>
        <w:t xml:space="preserve">cap material shall come in contact with the stream channel.  </w:t>
      </w:r>
    </w:p>
    <w:p w14:paraId="40C22813" w14:textId="77777777" w:rsidR="00246D66" w:rsidRPr="008A43F1" w:rsidRDefault="00246D66" w:rsidP="00246D66">
      <w:pPr>
        <w:pStyle w:val="Heading2"/>
        <w:tabs>
          <w:tab w:val="clear" w:pos="900"/>
          <w:tab w:val="clear" w:pos="2016"/>
          <w:tab w:val="left" w:pos="540"/>
        </w:tabs>
        <w:ind w:left="540"/>
        <w:rPr>
          <w:rFonts w:cs="Arial"/>
        </w:rPr>
      </w:pPr>
      <w:r w:rsidRPr="008A43F1">
        <w:rPr>
          <w:rFonts w:cs="Arial"/>
        </w:rPr>
        <w:t>During temporary crossing deconstruction and removal activities, when stream crossings, stream channels, and fills are excavated, all materials shall be excavated down to the original stream channel and outwards, horizontally, as wide as or wider than the natural channel to form a channel as close as feasible to the natural stream grade and alignment.</w:t>
      </w:r>
    </w:p>
    <w:p w14:paraId="738833EC" w14:textId="77777777" w:rsidR="00246D66" w:rsidRPr="00671309" w:rsidRDefault="00246D66" w:rsidP="00246D66">
      <w:pPr>
        <w:pStyle w:val="Heading2"/>
        <w:tabs>
          <w:tab w:val="clear" w:pos="900"/>
          <w:tab w:val="clear" w:pos="2016"/>
          <w:tab w:val="left" w:pos="540"/>
        </w:tabs>
        <w:ind w:left="540"/>
        <w:rPr>
          <w:rFonts w:cs="Arial"/>
        </w:rPr>
      </w:pPr>
      <w:r w:rsidRPr="008A43F1">
        <w:rPr>
          <w:rFonts w:cs="Arial"/>
        </w:rPr>
        <w:t xml:space="preserve">The Permittee may use steel flatcars, log stringers, </w:t>
      </w:r>
      <w:r w:rsidRPr="008A43F1">
        <w:rPr>
          <w:rFonts w:cs="Arial"/>
          <w:bCs/>
        </w:rPr>
        <w:t>steel plates</w:t>
      </w:r>
      <w:r w:rsidRPr="008A43F1">
        <w:rPr>
          <w:rFonts w:cs="Arial"/>
        </w:rPr>
        <w:t xml:space="preserve">, or other clear-span designs as temporary bridges. </w:t>
      </w:r>
      <w:r w:rsidRPr="008A43F1">
        <w:rPr>
          <w:rFonts w:cs="Arial"/>
          <w:bCs/>
        </w:rPr>
        <w:t>Temporary bridges or steel plates shall be removed by October 15 each year.</w:t>
      </w:r>
      <w:r w:rsidRPr="008A43F1">
        <w:rPr>
          <w:rFonts w:cs="Arial"/>
        </w:rPr>
        <w:t xml:space="preserve"> Use of steel plates during the winter period can take place if the Permittee adheres to measures a) thru g), and, provides a design that demonstrates that steel plates can accommodate a 100-year storm flow event and remain in place under such flows.  Fills for abutments below bankfull stage shall be log and/or rock.  Log stringer bridges shall be surfaced with filter fabric or weed free straw, under a road surface layer of rock to prevent surface material from entering the channel during use.</w:t>
      </w:r>
      <w:r>
        <w:rPr>
          <w:rFonts w:cs="Arial"/>
        </w:rPr>
        <w:t xml:space="preserve">  </w:t>
      </w:r>
      <w:r w:rsidRPr="00671309">
        <w:rPr>
          <w:rFonts w:cs="Arial"/>
        </w:rPr>
        <w:t>If a temporary bridge is installed, the Permittee is responsible for maintaining free-flowing conditions under the bridge and clearing all debris that does not pass, as long as the bridge remains in place.</w:t>
      </w:r>
    </w:p>
    <w:p w14:paraId="4B3CC877" w14:textId="77777777" w:rsidR="00246D66" w:rsidRDefault="00246D66" w:rsidP="00246D66">
      <w:pPr>
        <w:pStyle w:val="Heading1"/>
        <w:numPr>
          <w:ilvl w:val="0"/>
          <w:numId w:val="0"/>
        </w:numPr>
        <w:ind w:left="432" w:hanging="432"/>
        <w:rPr>
          <w:b w:val="0"/>
          <w:bCs/>
          <w:u w:val="single"/>
        </w:rPr>
      </w:pPr>
      <w:r w:rsidRPr="00FB37A3">
        <w:rPr>
          <w:b w:val="0"/>
          <w:bCs/>
          <w:u w:val="single"/>
        </w:rPr>
        <w:t>WATER DRAFTING</w:t>
      </w:r>
    </w:p>
    <w:p w14:paraId="75E34E13" w14:textId="77777777" w:rsidR="00246D66" w:rsidRPr="00671309" w:rsidRDefault="00246D66" w:rsidP="00246D66"/>
    <w:p w14:paraId="2C372EBB" w14:textId="77777777" w:rsidR="00246D66" w:rsidRDefault="00246D66" w:rsidP="00246D66">
      <w:pPr>
        <w:pStyle w:val="Heading2"/>
        <w:tabs>
          <w:tab w:val="clear" w:pos="900"/>
          <w:tab w:val="clear" w:pos="2016"/>
          <w:tab w:val="left" w:pos="540"/>
        </w:tabs>
        <w:ind w:left="540"/>
        <w:rPr>
          <w:rFonts w:cs="Arial"/>
        </w:rPr>
      </w:pPr>
      <w:r>
        <w:rPr>
          <w:rFonts w:cs="Arial"/>
        </w:rPr>
        <w:t>This Agreement DOES NOT authorize water drafting as part of this agreement.  The Permittee has not notified CDFW of their intent to conduct water drafting activities as part of this Agreement.</w:t>
      </w:r>
    </w:p>
    <w:p w14:paraId="5C089147" w14:textId="77777777" w:rsidR="00246D66" w:rsidRPr="00FB37A3" w:rsidRDefault="00246D66" w:rsidP="00246D66"/>
    <w:p w14:paraId="4FBA265C" w14:textId="77777777" w:rsidR="00246D66" w:rsidRDefault="00246D66" w:rsidP="00246D66">
      <w:pPr>
        <w:pStyle w:val="Heading2"/>
        <w:numPr>
          <w:ilvl w:val="0"/>
          <w:numId w:val="0"/>
        </w:numPr>
        <w:tabs>
          <w:tab w:val="clear" w:pos="900"/>
          <w:tab w:val="left" w:pos="540"/>
        </w:tabs>
        <w:ind w:left="-36"/>
        <w:rPr>
          <w:rFonts w:cs="Arial"/>
        </w:rPr>
      </w:pPr>
    </w:p>
    <w:p w14:paraId="335E81E5" w14:textId="77777777" w:rsidR="00246D66" w:rsidRDefault="00246D66" w:rsidP="00246D66">
      <w:pPr>
        <w:pStyle w:val="Heading2"/>
        <w:numPr>
          <w:ilvl w:val="0"/>
          <w:numId w:val="0"/>
        </w:numPr>
        <w:tabs>
          <w:tab w:val="clear" w:pos="900"/>
          <w:tab w:val="left" w:pos="540"/>
        </w:tabs>
        <w:ind w:left="-36"/>
        <w:rPr>
          <w:rFonts w:cs="Arial"/>
          <w:b/>
        </w:rPr>
      </w:pPr>
    </w:p>
    <w:p w14:paraId="4BAA0C4D" w14:textId="77777777" w:rsidR="00246D66" w:rsidRDefault="00246D66" w:rsidP="00246D66">
      <w:pPr>
        <w:pStyle w:val="Heading2"/>
        <w:numPr>
          <w:ilvl w:val="0"/>
          <w:numId w:val="0"/>
        </w:numPr>
        <w:tabs>
          <w:tab w:val="clear" w:pos="900"/>
          <w:tab w:val="left" w:pos="540"/>
        </w:tabs>
        <w:ind w:left="-36"/>
        <w:rPr>
          <w:rFonts w:cs="Arial"/>
          <w:b/>
        </w:rPr>
      </w:pPr>
    </w:p>
    <w:p w14:paraId="55A6C535" w14:textId="77777777" w:rsidR="00246D66" w:rsidRDefault="00246D66" w:rsidP="00246D66">
      <w:pPr>
        <w:pStyle w:val="Heading2"/>
        <w:numPr>
          <w:ilvl w:val="0"/>
          <w:numId w:val="0"/>
        </w:numPr>
        <w:tabs>
          <w:tab w:val="clear" w:pos="900"/>
          <w:tab w:val="left" w:pos="540"/>
        </w:tabs>
        <w:ind w:left="-36"/>
        <w:rPr>
          <w:rFonts w:cs="Arial"/>
          <w:b/>
        </w:rPr>
      </w:pPr>
    </w:p>
    <w:p w14:paraId="79E856EB" w14:textId="77777777" w:rsidR="00246D66" w:rsidRDefault="00246D66" w:rsidP="00246D66">
      <w:pPr>
        <w:pStyle w:val="Heading2"/>
        <w:numPr>
          <w:ilvl w:val="0"/>
          <w:numId w:val="0"/>
        </w:numPr>
        <w:tabs>
          <w:tab w:val="clear" w:pos="900"/>
          <w:tab w:val="left" w:pos="540"/>
        </w:tabs>
        <w:ind w:left="-36"/>
        <w:rPr>
          <w:rFonts w:cs="Arial"/>
          <w:b/>
        </w:rPr>
      </w:pPr>
    </w:p>
    <w:p w14:paraId="615B7F50" w14:textId="77777777" w:rsidR="00246D66" w:rsidRDefault="00246D66" w:rsidP="00246D66">
      <w:pPr>
        <w:pStyle w:val="Heading2"/>
        <w:numPr>
          <w:ilvl w:val="0"/>
          <w:numId w:val="0"/>
        </w:numPr>
        <w:tabs>
          <w:tab w:val="clear" w:pos="900"/>
          <w:tab w:val="left" w:pos="540"/>
        </w:tabs>
        <w:ind w:left="-36"/>
        <w:rPr>
          <w:rFonts w:cs="Arial"/>
          <w:b/>
        </w:rPr>
      </w:pPr>
    </w:p>
    <w:p w14:paraId="0E300957" w14:textId="77777777" w:rsidR="00246D66" w:rsidRDefault="00246D66" w:rsidP="00246D66">
      <w:pPr>
        <w:pStyle w:val="Heading2"/>
        <w:numPr>
          <w:ilvl w:val="0"/>
          <w:numId w:val="0"/>
        </w:numPr>
        <w:tabs>
          <w:tab w:val="clear" w:pos="900"/>
          <w:tab w:val="left" w:pos="540"/>
        </w:tabs>
        <w:ind w:left="-36"/>
        <w:rPr>
          <w:rFonts w:cs="Arial"/>
          <w:b/>
        </w:rPr>
      </w:pPr>
    </w:p>
    <w:p w14:paraId="63E309F2" w14:textId="77777777" w:rsidR="00246D66" w:rsidRDefault="00246D66" w:rsidP="00246D66">
      <w:pPr>
        <w:pStyle w:val="Heading2"/>
        <w:numPr>
          <w:ilvl w:val="0"/>
          <w:numId w:val="0"/>
        </w:numPr>
        <w:tabs>
          <w:tab w:val="clear" w:pos="900"/>
          <w:tab w:val="left" w:pos="540"/>
        </w:tabs>
        <w:ind w:left="-36"/>
        <w:rPr>
          <w:rFonts w:cs="Arial"/>
          <w:b/>
        </w:rPr>
      </w:pPr>
    </w:p>
    <w:p w14:paraId="180183B9" w14:textId="77777777" w:rsidR="00246D66" w:rsidRDefault="00246D66" w:rsidP="00246D66">
      <w:pPr>
        <w:pStyle w:val="Heading2"/>
        <w:numPr>
          <w:ilvl w:val="0"/>
          <w:numId w:val="0"/>
        </w:numPr>
        <w:tabs>
          <w:tab w:val="clear" w:pos="900"/>
          <w:tab w:val="left" w:pos="540"/>
        </w:tabs>
        <w:ind w:left="-36"/>
        <w:rPr>
          <w:rFonts w:cs="Arial"/>
          <w:b/>
        </w:rPr>
      </w:pPr>
    </w:p>
    <w:p w14:paraId="0D271EE3" w14:textId="77777777" w:rsidR="00246D66" w:rsidRDefault="00246D66" w:rsidP="00246D66">
      <w:pPr>
        <w:pStyle w:val="Heading2"/>
        <w:numPr>
          <w:ilvl w:val="0"/>
          <w:numId w:val="0"/>
        </w:numPr>
        <w:tabs>
          <w:tab w:val="clear" w:pos="900"/>
          <w:tab w:val="left" w:pos="540"/>
        </w:tabs>
        <w:ind w:left="-36"/>
        <w:rPr>
          <w:rFonts w:cs="Arial"/>
          <w:b/>
        </w:rPr>
      </w:pPr>
    </w:p>
    <w:p w14:paraId="30D8934D" w14:textId="77777777" w:rsidR="00246D66" w:rsidRDefault="00246D66" w:rsidP="00246D66">
      <w:pPr>
        <w:pStyle w:val="Heading2"/>
        <w:numPr>
          <w:ilvl w:val="0"/>
          <w:numId w:val="0"/>
        </w:numPr>
        <w:tabs>
          <w:tab w:val="clear" w:pos="900"/>
          <w:tab w:val="left" w:pos="540"/>
        </w:tabs>
        <w:ind w:left="-36"/>
        <w:rPr>
          <w:rFonts w:cs="Arial"/>
          <w:b/>
        </w:rPr>
      </w:pPr>
    </w:p>
    <w:p w14:paraId="7F97CA95" w14:textId="77777777" w:rsidR="00246D66" w:rsidRDefault="00246D66" w:rsidP="00246D66">
      <w:pPr>
        <w:pStyle w:val="Heading2"/>
        <w:numPr>
          <w:ilvl w:val="0"/>
          <w:numId w:val="0"/>
        </w:numPr>
        <w:tabs>
          <w:tab w:val="clear" w:pos="900"/>
          <w:tab w:val="left" w:pos="540"/>
        </w:tabs>
        <w:ind w:left="-36"/>
        <w:rPr>
          <w:rFonts w:cs="Arial"/>
          <w:b/>
        </w:rPr>
      </w:pPr>
    </w:p>
    <w:p w14:paraId="7D43BF9E" w14:textId="77777777" w:rsidR="00246D66" w:rsidRDefault="00246D66" w:rsidP="00246D66">
      <w:pPr>
        <w:pStyle w:val="Heading2"/>
        <w:numPr>
          <w:ilvl w:val="0"/>
          <w:numId w:val="0"/>
        </w:numPr>
        <w:tabs>
          <w:tab w:val="clear" w:pos="900"/>
          <w:tab w:val="left" w:pos="540"/>
        </w:tabs>
        <w:ind w:left="-36"/>
        <w:rPr>
          <w:rFonts w:cs="Arial"/>
          <w:b/>
        </w:rPr>
      </w:pPr>
    </w:p>
    <w:p w14:paraId="2B1B1C97" w14:textId="77777777" w:rsidR="00246D66" w:rsidRPr="00D43F5C" w:rsidRDefault="00246D66" w:rsidP="00246D66">
      <w:pPr>
        <w:pStyle w:val="Heading2"/>
        <w:numPr>
          <w:ilvl w:val="0"/>
          <w:numId w:val="0"/>
        </w:numPr>
        <w:tabs>
          <w:tab w:val="clear" w:pos="900"/>
          <w:tab w:val="left" w:pos="540"/>
        </w:tabs>
        <w:ind w:left="-36"/>
        <w:rPr>
          <w:rFonts w:cs="Arial"/>
        </w:rPr>
      </w:pPr>
      <w:r w:rsidRPr="00D43F5C">
        <w:rPr>
          <w:rFonts w:cs="Arial"/>
          <w:b/>
        </w:rPr>
        <w:t>CONTACT INFORMATION</w:t>
      </w:r>
    </w:p>
    <w:p w14:paraId="4A24A100" w14:textId="77777777" w:rsidR="00246D66" w:rsidRPr="002E42C0" w:rsidRDefault="00246D66" w:rsidP="00246D66">
      <w:pPr>
        <w:widowControl/>
        <w:rPr>
          <w:rFonts w:ascii="Arial" w:hAnsi="Arial" w:cs="Arial"/>
        </w:rPr>
      </w:pPr>
      <w:r w:rsidRPr="002E42C0">
        <w:rPr>
          <w:rFonts w:ascii="Arial" w:hAnsi="Arial" w:cs="Arial"/>
        </w:rPr>
        <w:t>Any communication that Permittee or CDFW submits to the other shall be submitted through EPIMS as instructed by CDFW.</w:t>
      </w:r>
    </w:p>
    <w:p w14:paraId="7A415629" w14:textId="77777777" w:rsidR="00246D66" w:rsidRPr="002E42C0" w:rsidRDefault="00246D66" w:rsidP="00246D66">
      <w:pPr>
        <w:widowControl/>
        <w:spacing w:before="240" w:after="240"/>
        <w:jc w:val="both"/>
        <w:rPr>
          <w:rFonts w:ascii="Arial" w:hAnsi="Arial" w:cs="Arial"/>
          <w:u w:val="single"/>
        </w:rPr>
      </w:pPr>
      <w:r w:rsidRPr="002E42C0">
        <w:rPr>
          <w:rFonts w:ascii="Arial" w:hAnsi="Arial" w:cs="Arial"/>
          <w:u w:val="single"/>
        </w:rPr>
        <w:t>To Permittee:</w:t>
      </w:r>
    </w:p>
    <w:p w14:paraId="379368F1" w14:textId="77777777" w:rsidR="00246D66" w:rsidRPr="00C85C98" w:rsidRDefault="00246D66" w:rsidP="00246D66">
      <w:pPr>
        <w:widowControl/>
        <w:rPr>
          <w:rFonts w:ascii="Arial" w:hAnsi="Arial" w:cs="Arial"/>
        </w:rPr>
      </w:pPr>
      <w:r w:rsidRPr="00C85C98">
        <w:rPr>
          <w:rFonts w:ascii="Arial" w:hAnsi="Arial" w:cs="Arial"/>
        </w:rPr>
        <w:t>Donald Erickson</w:t>
      </w:r>
    </w:p>
    <w:p w14:paraId="2D2DBDBE" w14:textId="77777777" w:rsidR="00246D66" w:rsidRPr="00C85C98" w:rsidRDefault="00246D66" w:rsidP="00246D66">
      <w:pPr>
        <w:widowControl/>
        <w:rPr>
          <w:rFonts w:ascii="Arial" w:hAnsi="Arial" w:cs="Arial"/>
        </w:rPr>
      </w:pPr>
      <w:r w:rsidRPr="00C85C98">
        <w:rPr>
          <w:rFonts w:ascii="Arial" w:hAnsi="Arial" w:cs="Arial"/>
        </w:rPr>
        <w:t>EPIMS-SIS-32872-R1(i)</w:t>
      </w:r>
    </w:p>
    <w:p w14:paraId="4ED4F3D8" w14:textId="77777777" w:rsidR="00246D66" w:rsidRPr="00C85C98" w:rsidRDefault="00246D66" w:rsidP="00246D66">
      <w:pPr>
        <w:widowControl/>
        <w:rPr>
          <w:rFonts w:ascii="Arial" w:hAnsi="Arial" w:cs="Arial"/>
        </w:rPr>
      </w:pPr>
      <w:r w:rsidRPr="00C85C98">
        <w:rPr>
          <w:rFonts w:ascii="Arial" w:hAnsi="Arial" w:cs="Arial"/>
        </w:rPr>
        <w:t>Thamer RR Flatcar Bridge boulder Creek #2</w:t>
      </w:r>
    </w:p>
    <w:p w14:paraId="5A9B8CCB" w14:textId="77777777" w:rsidR="00246D66" w:rsidRPr="00C85C98" w:rsidRDefault="00246D66" w:rsidP="00246D66">
      <w:pPr>
        <w:widowControl/>
        <w:rPr>
          <w:rFonts w:ascii="Arial" w:hAnsi="Arial" w:cs="Arial"/>
        </w:rPr>
      </w:pPr>
      <w:r w:rsidRPr="00C85C98">
        <w:rPr>
          <w:rFonts w:ascii="Arial" w:hAnsi="Arial" w:cs="Arial"/>
        </w:rPr>
        <w:t>P.O. Box 263, Carlotta CA  95528</w:t>
      </w:r>
    </w:p>
    <w:p w14:paraId="1C753418" w14:textId="77777777" w:rsidR="00246D66" w:rsidRPr="00C85C98" w:rsidRDefault="00000000" w:rsidP="00246D66">
      <w:pPr>
        <w:widowControl/>
        <w:rPr>
          <w:rFonts w:ascii="Arial" w:hAnsi="Arial" w:cs="Arial"/>
        </w:rPr>
      </w:pPr>
      <w:hyperlink r:id="rId12" w:history="1">
        <w:r w:rsidR="00246D66" w:rsidRPr="00A06CFE">
          <w:rPr>
            <w:rStyle w:val="Hyperlink"/>
            <w:rFonts w:ascii="Arial" w:hAnsi="Arial" w:cs="Arial"/>
          </w:rPr>
          <w:t>jm.forestry@hotmail.com</w:t>
        </w:r>
      </w:hyperlink>
    </w:p>
    <w:p w14:paraId="575C4938" w14:textId="77777777" w:rsidR="00246D66" w:rsidRPr="002E42C0" w:rsidRDefault="00246D66" w:rsidP="00246D66">
      <w:pPr>
        <w:widowControl/>
        <w:ind w:left="540"/>
        <w:rPr>
          <w:rFonts w:ascii="Arial" w:hAnsi="Arial" w:cs="Arial"/>
          <w:highlight w:val="lightGray"/>
        </w:rPr>
      </w:pPr>
    </w:p>
    <w:p w14:paraId="0A71D4A5" w14:textId="77777777" w:rsidR="00246D66" w:rsidRPr="002E42C0" w:rsidRDefault="00246D66" w:rsidP="00246D66">
      <w:pPr>
        <w:widowControl/>
        <w:spacing w:before="240" w:after="240"/>
        <w:rPr>
          <w:rFonts w:ascii="Arial" w:hAnsi="Arial" w:cs="Arial"/>
        </w:rPr>
      </w:pPr>
      <w:r w:rsidRPr="002E42C0">
        <w:rPr>
          <w:rFonts w:ascii="Arial" w:hAnsi="Arial" w:cs="Arial"/>
          <w:u w:val="single"/>
        </w:rPr>
        <w:t>To CDFW</w:t>
      </w:r>
      <w:r w:rsidRPr="002E42C0">
        <w:rPr>
          <w:rFonts w:ascii="Arial" w:hAnsi="Arial" w:cs="Arial"/>
        </w:rPr>
        <w:t>:</w:t>
      </w:r>
    </w:p>
    <w:p w14:paraId="4BF7759D" w14:textId="77777777" w:rsidR="00246D66" w:rsidRPr="002E42C0" w:rsidRDefault="00246D66" w:rsidP="00246D66">
      <w:pPr>
        <w:widowControl/>
        <w:rPr>
          <w:rFonts w:ascii="Arial" w:hAnsi="Arial" w:cs="Arial"/>
        </w:rPr>
      </w:pPr>
      <w:r w:rsidRPr="002E42C0">
        <w:rPr>
          <w:rFonts w:ascii="Arial" w:hAnsi="Arial" w:cs="Arial"/>
        </w:rPr>
        <w:t>Department of Fish and Wildlife</w:t>
      </w:r>
    </w:p>
    <w:p w14:paraId="6F67E04C" w14:textId="77777777" w:rsidR="00246D66" w:rsidRPr="00C85C98" w:rsidRDefault="00246D66" w:rsidP="00246D66">
      <w:pPr>
        <w:widowControl/>
        <w:rPr>
          <w:rFonts w:ascii="Arial" w:hAnsi="Arial" w:cs="Arial"/>
        </w:rPr>
      </w:pPr>
      <w:r>
        <w:rPr>
          <w:rFonts w:ascii="Arial" w:hAnsi="Arial" w:cs="Arial"/>
        </w:rPr>
        <w:t>Region 1</w:t>
      </w:r>
    </w:p>
    <w:p w14:paraId="7F14C2C2" w14:textId="77777777" w:rsidR="00246D66" w:rsidRPr="00C85C98" w:rsidRDefault="00246D66" w:rsidP="00246D66">
      <w:pPr>
        <w:widowControl/>
        <w:tabs>
          <w:tab w:val="left" w:pos="2880"/>
        </w:tabs>
        <w:rPr>
          <w:rFonts w:ascii="Arial" w:hAnsi="Arial" w:cs="Arial"/>
        </w:rPr>
      </w:pPr>
      <w:r w:rsidRPr="00C85C98">
        <w:rPr>
          <w:rFonts w:ascii="Arial" w:hAnsi="Arial" w:cs="Arial"/>
        </w:rPr>
        <w:t>EPIMS-</w:t>
      </w:r>
      <w:r>
        <w:rPr>
          <w:rFonts w:ascii="Arial" w:hAnsi="Arial" w:cs="Arial"/>
        </w:rPr>
        <w:t>SIS-32872-R1(i)</w:t>
      </w:r>
    </w:p>
    <w:p w14:paraId="5A80961E" w14:textId="77777777" w:rsidR="00246D66" w:rsidRPr="00C85C98" w:rsidRDefault="00246D66" w:rsidP="00246D66">
      <w:pPr>
        <w:widowControl/>
        <w:rPr>
          <w:rFonts w:ascii="Arial" w:hAnsi="Arial" w:cs="Arial"/>
        </w:rPr>
      </w:pPr>
      <w:r w:rsidRPr="00C85C98">
        <w:rPr>
          <w:rFonts w:ascii="Arial" w:hAnsi="Arial" w:cs="Arial"/>
        </w:rPr>
        <w:t>Thamer RR Flatcar Bridge boulder Creek #2</w:t>
      </w:r>
    </w:p>
    <w:p w14:paraId="120BF0AA" w14:textId="77777777" w:rsidR="00246D66" w:rsidRDefault="00000000" w:rsidP="00246D66">
      <w:pPr>
        <w:widowControl/>
        <w:rPr>
          <w:rFonts w:ascii="Arial" w:hAnsi="Arial" w:cs="Arial"/>
        </w:rPr>
      </w:pPr>
      <w:hyperlink r:id="rId13" w:history="1">
        <w:r w:rsidR="00246D66" w:rsidRPr="00A06CFE">
          <w:rPr>
            <w:rStyle w:val="Hyperlink"/>
            <w:rFonts w:ascii="Arial" w:hAnsi="Arial" w:cs="Arial"/>
          </w:rPr>
          <w:t>R1C.TCPNotification@wildlife.ca.gov</w:t>
        </w:r>
      </w:hyperlink>
    </w:p>
    <w:p w14:paraId="6F1C7595" w14:textId="77777777" w:rsidR="00246D66" w:rsidRPr="002E42C0" w:rsidRDefault="00246D66" w:rsidP="00246D66">
      <w:pPr>
        <w:widowControl/>
        <w:ind w:left="540"/>
        <w:rPr>
          <w:rFonts w:ascii="Arial" w:hAnsi="Arial" w:cs="Arial"/>
        </w:rPr>
      </w:pPr>
    </w:p>
    <w:p w14:paraId="31D7CE70" w14:textId="77777777" w:rsidR="00246D66" w:rsidRPr="002E42C0" w:rsidRDefault="00246D66" w:rsidP="00246D66">
      <w:pPr>
        <w:widowControl/>
        <w:tabs>
          <w:tab w:val="left" w:pos="720"/>
        </w:tabs>
        <w:spacing w:before="240" w:after="240"/>
        <w:rPr>
          <w:rFonts w:ascii="Arial" w:hAnsi="Arial" w:cs="Arial"/>
          <w:b/>
        </w:rPr>
      </w:pPr>
      <w:r w:rsidRPr="002E42C0">
        <w:rPr>
          <w:rFonts w:ascii="Arial" w:hAnsi="Arial" w:cs="Arial"/>
          <w:b/>
        </w:rPr>
        <w:t>LIABILITY</w:t>
      </w:r>
    </w:p>
    <w:p w14:paraId="3F177B86" w14:textId="77777777" w:rsidR="00246D66" w:rsidRPr="002E42C0" w:rsidRDefault="00246D66" w:rsidP="00246D66">
      <w:pPr>
        <w:pStyle w:val="BodyText"/>
        <w:widowControl/>
        <w:spacing w:after="0"/>
        <w:rPr>
          <w:rFonts w:ascii="Arial" w:hAnsi="Arial" w:cs="Arial"/>
        </w:rPr>
      </w:pPr>
      <w:r w:rsidRPr="002E42C0">
        <w:rPr>
          <w:rFonts w:ascii="Arial" w:hAnsi="Arial" w:cs="Arial"/>
        </w:rPr>
        <w:t>Permittee shall be solely liable for any violations of the Agreement, whether committed by Permittee or any person acting on behalf of Permittee, including its officers, employees, representatives, agents or contractors and subcontractors, to complete the project or any activity related to it that the Agreement authorizes.</w:t>
      </w:r>
    </w:p>
    <w:p w14:paraId="02EA9F8C" w14:textId="77777777" w:rsidR="00246D66" w:rsidRPr="00B10FC0" w:rsidRDefault="00246D66" w:rsidP="00246D66">
      <w:pPr>
        <w:pStyle w:val="BodyText"/>
        <w:widowControl/>
        <w:spacing w:before="240" w:after="240"/>
        <w:rPr>
          <w:rFonts w:ascii="Arial" w:hAnsi="Arial" w:cs="Arial"/>
        </w:rPr>
      </w:pPr>
      <w:r w:rsidRPr="002E42C0">
        <w:rPr>
          <w:rFonts w:ascii="Arial" w:hAnsi="Arial" w:cs="Arial"/>
        </w:rPr>
        <w:t>This Agreement does not constitute CDFW’s endorsement of, or require Permittee to proceed with the project. The decision to proceed with the project is Permittee’s alone.</w:t>
      </w:r>
    </w:p>
    <w:p w14:paraId="7DF7657E" w14:textId="77777777" w:rsidR="00246D66" w:rsidRPr="002E42C0" w:rsidRDefault="00246D66" w:rsidP="00246D66">
      <w:pPr>
        <w:widowControl/>
        <w:tabs>
          <w:tab w:val="left" w:pos="720"/>
        </w:tabs>
        <w:rPr>
          <w:rFonts w:ascii="Arial" w:hAnsi="Arial" w:cs="Arial"/>
          <w:b/>
        </w:rPr>
      </w:pPr>
      <w:r w:rsidRPr="002E42C0">
        <w:rPr>
          <w:rFonts w:ascii="Arial" w:hAnsi="Arial" w:cs="Arial"/>
          <w:b/>
        </w:rPr>
        <w:t xml:space="preserve">SUSPENSION </w:t>
      </w:r>
      <w:smartTag w:uri="urn:schemas-microsoft-com:office:smarttags" w:element="stockticker">
        <w:r w:rsidRPr="002E42C0">
          <w:rPr>
            <w:rFonts w:ascii="Arial" w:hAnsi="Arial" w:cs="Arial"/>
            <w:b/>
          </w:rPr>
          <w:t>AND</w:t>
        </w:r>
      </w:smartTag>
      <w:r w:rsidRPr="002E42C0">
        <w:rPr>
          <w:rFonts w:ascii="Arial" w:hAnsi="Arial" w:cs="Arial"/>
          <w:b/>
        </w:rPr>
        <w:t xml:space="preserve"> REVOCATION</w:t>
      </w:r>
    </w:p>
    <w:p w14:paraId="16FD965A" w14:textId="77777777" w:rsidR="00246D66" w:rsidRPr="002E42C0" w:rsidRDefault="00246D66" w:rsidP="00246D66">
      <w:pPr>
        <w:widowControl/>
        <w:spacing w:before="240" w:after="240"/>
        <w:rPr>
          <w:rFonts w:ascii="Arial" w:hAnsi="Arial" w:cs="Arial"/>
        </w:rPr>
      </w:pPr>
      <w:r w:rsidRPr="002E42C0">
        <w:rPr>
          <w:rFonts w:ascii="Arial" w:hAnsi="Arial" w:cs="Arial"/>
        </w:rPr>
        <w:t>CDFW may suspend or revoke in its entirety the Agreement if it determines that Permittee or any person acting on behalf of Permittee, including its officers, employees, representatives, agents, or contractors and subcontractors, is not in compliance with the Agreement.</w:t>
      </w:r>
    </w:p>
    <w:p w14:paraId="197DC3C1" w14:textId="77777777" w:rsidR="00246D66" w:rsidRPr="002E42C0" w:rsidRDefault="00246D66" w:rsidP="00246D66">
      <w:pPr>
        <w:widowControl/>
        <w:rPr>
          <w:rFonts w:ascii="Arial" w:hAnsi="Arial" w:cs="Arial"/>
        </w:rPr>
      </w:pPr>
      <w:r w:rsidRPr="002E42C0">
        <w:rPr>
          <w:rFonts w:ascii="Arial" w:hAnsi="Arial" w:cs="Arial"/>
        </w:rPr>
        <w:lastRenderedPageBreak/>
        <w:t>Before CDFW suspends or revokes the Agreement, it shall provide Permittee written notice by certified or registered mail that it intends to suspend or revoke. The notice shall state the reason(s) for the proposed suspension or revocation, provide Permittee an opportunity to correct any deficiency before CDFW suspends or revokes the Agreement, and include instructions to Permittee, if necessary, including but not limited to a directive to immediately cease the specific activity or activities that caused CDFW to issue the notice.</w:t>
      </w:r>
    </w:p>
    <w:p w14:paraId="08CB7A6A" w14:textId="77777777" w:rsidR="00246D66" w:rsidRPr="002E42C0" w:rsidRDefault="00246D66" w:rsidP="00246D66">
      <w:pPr>
        <w:widowControl/>
        <w:spacing w:before="240"/>
        <w:ind w:left="720" w:hanging="720"/>
        <w:rPr>
          <w:rFonts w:ascii="Arial" w:hAnsi="Arial" w:cs="Arial"/>
          <w:b/>
        </w:rPr>
      </w:pPr>
      <w:r w:rsidRPr="002E42C0">
        <w:rPr>
          <w:rFonts w:ascii="Arial" w:hAnsi="Arial" w:cs="Arial"/>
          <w:b/>
        </w:rPr>
        <w:t>ENFORCEMENT</w:t>
      </w:r>
    </w:p>
    <w:p w14:paraId="0123E9F0" w14:textId="77777777" w:rsidR="00246D66" w:rsidRPr="002E42C0" w:rsidRDefault="00246D66" w:rsidP="00246D66">
      <w:pPr>
        <w:widowControl/>
        <w:spacing w:before="240" w:after="240"/>
        <w:rPr>
          <w:rFonts w:ascii="Arial" w:hAnsi="Arial" w:cs="Arial"/>
        </w:rPr>
      </w:pPr>
      <w:r w:rsidRPr="002E42C0">
        <w:rPr>
          <w:rFonts w:ascii="Arial" w:hAnsi="Arial" w:cs="Arial"/>
        </w:rPr>
        <w:t>Nothing in the Agreement precludes CDFW from pursuing an enforcement action against Permittee instead of, or in addition to, suspending or revoking the Agreement.</w:t>
      </w:r>
    </w:p>
    <w:p w14:paraId="59D23CDB" w14:textId="77777777" w:rsidR="00246D66" w:rsidRPr="002E42C0" w:rsidRDefault="00246D66" w:rsidP="00246D66">
      <w:pPr>
        <w:widowControl/>
        <w:rPr>
          <w:rFonts w:ascii="Arial" w:hAnsi="Arial" w:cs="Arial"/>
        </w:rPr>
      </w:pPr>
      <w:r w:rsidRPr="002E42C0">
        <w:rPr>
          <w:rFonts w:ascii="Arial" w:hAnsi="Arial" w:cs="Arial"/>
        </w:rPr>
        <w:t>Nothing in the Agreement limits or otherwise affects CDFW's enforcement authority or that of its enforcement personnel.</w:t>
      </w:r>
    </w:p>
    <w:p w14:paraId="71757EE4" w14:textId="77777777" w:rsidR="00246D66" w:rsidRPr="002E42C0" w:rsidRDefault="00246D66" w:rsidP="00246D66">
      <w:pPr>
        <w:widowControl/>
        <w:tabs>
          <w:tab w:val="left" w:pos="720"/>
        </w:tabs>
        <w:spacing w:before="240" w:after="240"/>
        <w:rPr>
          <w:rFonts w:ascii="Arial" w:hAnsi="Arial" w:cs="Arial"/>
          <w:b/>
        </w:rPr>
      </w:pPr>
      <w:r w:rsidRPr="002E42C0">
        <w:rPr>
          <w:rFonts w:ascii="Arial" w:hAnsi="Arial" w:cs="Arial"/>
          <w:b/>
        </w:rPr>
        <w:t>OTHER LEGAL OBLIGATIONS</w:t>
      </w:r>
    </w:p>
    <w:p w14:paraId="4391D442" w14:textId="77777777" w:rsidR="00246D66" w:rsidRPr="002E42C0" w:rsidRDefault="00246D66" w:rsidP="00246D66">
      <w:pPr>
        <w:widowControl/>
        <w:rPr>
          <w:rFonts w:ascii="Arial" w:hAnsi="Arial" w:cs="Arial"/>
          <w:color w:val="000000"/>
        </w:rPr>
      </w:pPr>
      <w:r w:rsidRPr="002E42C0">
        <w:rPr>
          <w:rFonts w:ascii="Arial" w:hAnsi="Arial" w:cs="Arial"/>
          <w:color w:val="000000"/>
        </w:rPr>
        <w:t xml:space="preserve">This Agreement does not relieve Permittee or </w:t>
      </w:r>
      <w:r w:rsidRPr="002E42C0">
        <w:rPr>
          <w:rFonts w:ascii="Arial" w:hAnsi="Arial" w:cs="Arial"/>
        </w:rPr>
        <w:t>any person acting on behalf of Permittee, including its officers, employees, representatives, agents, or contractors and subcontractors,</w:t>
      </w:r>
      <w:r w:rsidRPr="002E42C0">
        <w:rPr>
          <w:rFonts w:ascii="Arial" w:hAnsi="Arial" w:cs="Arial"/>
          <w:color w:val="000000"/>
        </w:rPr>
        <w:t xml:space="preserve"> from complying with, or obtaining any other permits or authorizations that might be required under, other federal, state, or local laws or regulations before beginning the project or an</w:t>
      </w:r>
      <w:r>
        <w:rPr>
          <w:rFonts w:ascii="Arial" w:hAnsi="Arial" w:cs="Arial"/>
          <w:color w:val="000000"/>
        </w:rPr>
        <w:t>y</w:t>
      </w:r>
      <w:r w:rsidRPr="002E42C0">
        <w:rPr>
          <w:rFonts w:ascii="Arial" w:hAnsi="Arial" w:cs="Arial"/>
          <w:color w:val="000000"/>
        </w:rPr>
        <w:t xml:space="preserve"> activity related to it. For example, if the project causes take of a species listed as threatened or endangered under the Endangered Species Act (ESA), such take will be unlawful under the ESA absent a permit or other form of authorization from the U.S. Fish and Wildlife Service or National Marine Fisheries Service.</w:t>
      </w:r>
    </w:p>
    <w:p w14:paraId="4C88C350" w14:textId="77777777" w:rsidR="00246D66" w:rsidRPr="002E42C0" w:rsidRDefault="00246D66" w:rsidP="00246D66">
      <w:pPr>
        <w:widowControl/>
        <w:spacing w:before="240" w:after="240"/>
        <w:rPr>
          <w:rFonts w:ascii="Arial" w:hAnsi="Arial" w:cs="Arial"/>
          <w:color w:val="000000"/>
        </w:rPr>
      </w:pPr>
      <w:r w:rsidRPr="002E42C0">
        <w:rPr>
          <w:rFonts w:ascii="Arial" w:hAnsi="Arial" w:cs="Arial"/>
          <w:color w:val="000000"/>
        </w:rPr>
        <w:t xml:space="preserve">This Agreement does not relieve Permittee or </w:t>
      </w:r>
      <w:r w:rsidRPr="002E42C0">
        <w:rPr>
          <w:rFonts w:ascii="Arial" w:hAnsi="Arial" w:cs="Arial"/>
        </w:rPr>
        <w:t>any person acting on behalf of Permittee, including its officers, employees, representatives, agents, or contractors and subcontractors,</w:t>
      </w:r>
      <w:r w:rsidRPr="002E42C0">
        <w:rPr>
          <w:rFonts w:ascii="Arial" w:hAnsi="Arial" w:cs="Arial"/>
          <w:color w:val="000000"/>
        </w:rPr>
        <w:t xml:space="preserve"> from complying with other applicable statutes in the Fish and Game Code including, but not limited to, Fish and Game Code sections 2050 </w:t>
      </w:r>
      <w:r w:rsidRPr="002E42C0">
        <w:rPr>
          <w:rFonts w:ascii="Arial" w:hAnsi="Arial" w:cs="Arial"/>
          <w:i/>
          <w:color w:val="000000"/>
        </w:rPr>
        <w:t>et seq</w:t>
      </w:r>
      <w:r w:rsidRPr="002E42C0">
        <w:rPr>
          <w:rFonts w:ascii="Arial" w:hAnsi="Arial" w:cs="Arial"/>
          <w:color w:val="000000"/>
        </w:rPr>
        <w:t>. (threatened and endangered species), section 3503 (bird nests and eggs), section 3503.5 (birds of prey), section 5650 (water pollution), section 5652 (refuse disposal into water), section 5901 (fish passage), section 5937 (sufficient water for fish), and section 5948 (obstruction of stream).</w:t>
      </w:r>
    </w:p>
    <w:p w14:paraId="35B9BE03" w14:textId="77777777" w:rsidR="00246D66" w:rsidRPr="002E42C0" w:rsidRDefault="00246D66" w:rsidP="00246D66">
      <w:pPr>
        <w:widowControl/>
        <w:spacing w:before="240" w:after="240"/>
        <w:rPr>
          <w:rFonts w:ascii="Arial" w:hAnsi="Arial" w:cs="Arial"/>
        </w:rPr>
      </w:pPr>
      <w:r w:rsidRPr="002E42C0">
        <w:rPr>
          <w:rFonts w:ascii="Arial" w:hAnsi="Arial" w:cs="Arial"/>
        </w:rPr>
        <w:t xml:space="preserve">Nothing in the Agreement authorizes </w:t>
      </w:r>
      <w:r w:rsidRPr="002E42C0">
        <w:rPr>
          <w:rFonts w:ascii="Arial" w:hAnsi="Arial" w:cs="Arial"/>
          <w:color w:val="000000"/>
        </w:rPr>
        <w:t xml:space="preserve">Permittee or </w:t>
      </w:r>
      <w:r w:rsidRPr="002E42C0">
        <w:rPr>
          <w:rFonts w:ascii="Arial" w:hAnsi="Arial" w:cs="Arial"/>
        </w:rPr>
        <w:t>any person acting on behalf of Permittee, including its officers, employees, representatives, agents, or contractors and subcontractors,</w:t>
      </w:r>
      <w:r w:rsidRPr="002E42C0">
        <w:rPr>
          <w:rFonts w:ascii="Arial" w:hAnsi="Arial" w:cs="Arial"/>
          <w:color w:val="000000"/>
        </w:rPr>
        <w:t xml:space="preserve"> </w:t>
      </w:r>
      <w:r w:rsidRPr="002E42C0">
        <w:rPr>
          <w:rFonts w:ascii="Arial" w:hAnsi="Arial" w:cs="Arial"/>
        </w:rPr>
        <w:t>to trespass.</w:t>
      </w:r>
    </w:p>
    <w:p w14:paraId="31BB4CC9" w14:textId="77777777" w:rsidR="00246D66" w:rsidRPr="002E42C0" w:rsidRDefault="00246D66" w:rsidP="00246D66">
      <w:pPr>
        <w:widowControl/>
        <w:ind w:left="720" w:hanging="720"/>
        <w:rPr>
          <w:rFonts w:ascii="Arial" w:hAnsi="Arial" w:cs="Arial"/>
          <w:b/>
        </w:rPr>
      </w:pPr>
      <w:r w:rsidRPr="002E42C0">
        <w:rPr>
          <w:rFonts w:ascii="Arial" w:hAnsi="Arial" w:cs="Arial"/>
          <w:b/>
        </w:rPr>
        <w:t>AMENDMENT</w:t>
      </w:r>
    </w:p>
    <w:p w14:paraId="797D90BC" w14:textId="77777777" w:rsidR="00246D66" w:rsidRPr="002E42C0" w:rsidRDefault="00246D66" w:rsidP="00246D66">
      <w:pPr>
        <w:widowControl/>
        <w:spacing w:before="240"/>
        <w:rPr>
          <w:rFonts w:ascii="Arial" w:hAnsi="Arial" w:cs="Arial"/>
        </w:rPr>
      </w:pPr>
      <w:r w:rsidRPr="002E42C0">
        <w:rPr>
          <w:rFonts w:ascii="Arial" w:hAnsi="Arial" w:cs="Arial"/>
        </w:rPr>
        <w:t>CDFW may amend the Agreement at any time during its term if CDFW determines the amendment is necessary to protect an existing fish or wildlife resource.</w:t>
      </w:r>
    </w:p>
    <w:p w14:paraId="612674B4" w14:textId="77777777" w:rsidR="00246D66" w:rsidRPr="002E42C0" w:rsidRDefault="00246D66" w:rsidP="00246D66">
      <w:pPr>
        <w:widowControl/>
        <w:autoSpaceDE/>
        <w:autoSpaceDN/>
        <w:adjustRightInd/>
        <w:spacing w:before="100" w:beforeAutospacing="1" w:after="100" w:afterAutospacing="1"/>
        <w:rPr>
          <w:rFonts w:ascii="Arial" w:hAnsi="Arial" w:cs="Arial"/>
        </w:rPr>
      </w:pPr>
      <w:r w:rsidRPr="002E42C0">
        <w:rPr>
          <w:rFonts w:ascii="Arial" w:hAnsi="Arial" w:cs="Arial"/>
        </w:rPr>
        <w:lastRenderedPageBreak/>
        <w:t>Permittee may amend the Agreement at any time during its term, provided the amendment is mutually agreed to in writing by CDFW and Permittee. To request an amendment, Permittee shall use the “Amendments &amp; Extension” form in EPIMS to submit the request. Permittee shall include with the completed form, payment of the corresponding amendment fee identified in CDFW’s current fee schedule (see Cal. Code Regs., tit. 14, § 699.5).</w:t>
      </w:r>
    </w:p>
    <w:p w14:paraId="1B5819B3" w14:textId="77777777" w:rsidR="00246D66" w:rsidRDefault="00246D66" w:rsidP="00246D66">
      <w:pPr>
        <w:widowControl/>
        <w:spacing w:before="240"/>
        <w:rPr>
          <w:rFonts w:ascii="Arial" w:hAnsi="Arial" w:cs="Arial"/>
          <w:b/>
        </w:rPr>
      </w:pPr>
    </w:p>
    <w:p w14:paraId="1DDEA89E" w14:textId="77777777" w:rsidR="00246D66" w:rsidRPr="002E42C0" w:rsidRDefault="00246D66" w:rsidP="00246D66">
      <w:pPr>
        <w:widowControl/>
        <w:spacing w:before="240"/>
        <w:rPr>
          <w:rFonts w:ascii="Arial" w:hAnsi="Arial" w:cs="Arial"/>
          <w:b/>
        </w:rPr>
      </w:pPr>
      <w:r w:rsidRPr="002E42C0">
        <w:rPr>
          <w:rFonts w:ascii="Arial" w:hAnsi="Arial" w:cs="Arial"/>
          <w:b/>
        </w:rPr>
        <w:t xml:space="preserve">TRANSFER </w:t>
      </w:r>
      <w:smartTag w:uri="urn:schemas-microsoft-com:office:smarttags" w:element="stockticker">
        <w:r w:rsidRPr="002E42C0">
          <w:rPr>
            <w:rFonts w:ascii="Arial" w:hAnsi="Arial" w:cs="Arial"/>
            <w:b/>
          </w:rPr>
          <w:t>AND</w:t>
        </w:r>
      </w:smartTag>
      <w:r w:rsidRPr="002E42C0">
        <w:rPr>
          <w:rFonts w:ascii="Arial" w:hAnsi="Arial" w:cs="Arial"/>
          <w:b/>
        </w:rPr>
        <w:t xml:space="preserve"> ASSIGNMENT</w:t>
      </w:r>
    </w:p>
    <w:p w14:paraId="01F77EE8" w14:textId="77777777" w:rsidR="00246D66" w:rsidRPr="00F3252F" w:rsidRDefault="00246D66" w:rsidP="00246D66">
      <w:pPr>
        <w:widowControl/>
        <w:spacing w:before="240"/>
        <w:rPr>
          <w:rFonts w:ascii="Arial" w:hAnsi="Arial" w:cs="Arial"/>
        </w:rPr>
      </w:pPr>
      <w:r w:rsidRPr="00F3252F">
        <w:rPr>
          <w:rFonts w:ascii="Arial" w:hAnsi="Arial" w:cs="Arial"/>
        </w:rPr>
        <w:t>This Agreement may not be transferred or assigned to another entity, and any purported transfer or assignment of the Agreement to another entity shall not be valid or effective, unless the transfer or assignment is requested by Permittee in writing, as specified below, and thereafter CDFW approves the transfer or assignment in writing.</w:t>
      </w:r>
    </w:p>
    <w:p w14:paraId="0ECC4507" w14:textId="77777777" w:rsidR="00246D66" w:rsidRDefault="00246D66" w:rsidP="00246D66">
      <w:pPr>
        <w:widowControl/>
        <w:spacing w:before="240"/>
        <w:rPr>
          <w:rFonts w:ascii="Arial" w:hAnsi="Arial" w:cs="Arial"/>
        </w:rPr>
      </w:pPr>
      <w:r w:rsidRPr="00F3252F">
        <w:rPr>
          <w:rFonts w:ascii="Arial" w:hAnsi="Arial" w:cs="Arial"/>
        </w:rPr>
        <w:t>The transfer or assignment of the Agreement to another entity shall constitute a minor amendment, and therefore to request a transfer or assignment, Permittee shall use the “Amendments &amp; Extension” form in EPIMS to submit the request. Permittee shall include with the completed form, payment of the minor amendment fee identified in CDFW’s current fee schedule (see Cal. Code Regs., tit. 14, § 699.5).</w:t>
      </w:r>
    </w:p>
    <w:p w14:paraId="4D80E09B" w14:textId="77777777" w:rsidR="00246D66" w:rsidRPr="002E42C0" w:rsidRDefault="00246D66" w:rsidP="00246D66">
      <w:pPr>
        <w:widowControl/>
        <w:spacing w:before="240"/>
        <w:rPr>
          <w:rFonts w:ascii="Arial" w:hAnsi="Arial" w:cs="Arial"/>
          <w:b/>
        </w:rPr>
      </w:pPr>
      <w:r w:rsidRPr="002E42C0">
        <w:rPr>
          <w:rFonts w:ascii="Arial" w:hAnsi="Arial" w:cs="Arial"/>
          <w:b/>
        </w:rPr>
        <w:t xml:space="preserve">EXTENSIONS </w:t>
      </w:r>
    </w:p>
    <w:p w14:paraId="64357A97" w14:textId="77777777" w:rsidR="00246D66" w:rsidRPr="002E42C0" w:rsidRDefault="00246D66" w:rsidP="00246D66">
      <w:pPr>
        <w:widowControl/>
        <w:spacing w:before="240"/>
        <w:rPr>
          <w:rFonts w:ascii="Arial" w:hAnsi="Arial" w:cs="Arial"/>
        </w:rPr>
      </w:pPr>
      <w:r w:rsidRPr="002E42C0">
        <w:rPr>
          <w:rFonts w:ascii="Arial" w:hAnsi="Arial" w:cs="Arial"/>
        </w:rPr>
        <w:t>In accordance with Fish and Game Code section 1605, subdivision (b), Permittee may request one extension of the Agreement, provided the request is made prior to the expiration of the Agreement’s term. To request an extension, Permittee shall use the “Amendments &amp; Extension” form in EPIMS to submit the request. Permittee shall include with the completed form, payment of the extension fee identified in CDFW’s current fee schedule (see Cal. Code Regs., tit. 14, § 699.5). CDFW shall process the extension request in accordance with Fish and Game Code section 1605, subdivisions (b) through (e).</w:t>
      </w:r>
    </w:p>
    <w:p w14:paraId="72ACDC5A" w14:textId="77777777" w:rsidR="00246D66" w:rsidRPr="00B10FC0" w:rsidRDefault="00246D66" w:rsidP="00246D66">
      <w:pPr>
        <w:widowControl/>
        <w:spacing w:before="240"/>
        <w:rPr>
          <w:rFonts w:ascii="Arial" w:hAnsi="Arial" w:cs="Arial"/>
        </w:rPr>
      </w:pPr>
      <w:r w:rsidRPr="002E42C0">
        <w:rPr>
          <w:rFonts w:ascii="Arial" w:hAnsi="Arial" w:cs="Arial"/>
        </w:rPr>
        <w:t>If Permittee fails to submit a request to extend the Agreement prior to its expiration, Permittee must submit a new notification and notification fee before beginning or continuing the project the Agreement covers (Fish &amp; G. Code § 1605, subd. (f)).</w:t>
      </w:r>
    </w:p>
    <w:p w14:paraId="6C8E5F4E" w14:textId="77777777" w:rsidR="00246D66" w:rsidRPr="002E42C0" w:rsidRDefault="00246D66" w:rsidP="00246D66">
      <w:pPr>
        <w:widowControl/>
        <w:tabs>
          <w:tab w:val="left" w:pos="6840"/>
        </w:tabs>
        <w:spacing w:before="240"/>
        <w:rPr>
          <w:rFonts w:ascii="Arial" w:hAnsi="Arial" w:cs="Arial"/>
          <w:b/>
        </w:rPr>
      </w:pPr>
      <w:r w:rsidRPr="002E42C0">
        <w:rPr>
          <w:rFonts w:ascii="Arial" w:hAnsi="Arial" w:cs="Arial"/>
          <w:b/>
        </w:rPr>
        <w:t>EFFECTIVE DATE</w:t>
      </w:r>
    </w:p>
    <w:p w14:paraId="2CEB21DB" w14:textId="77777777" w:rsidR="00246D66" w:rsidRPr="00F7568F" w:rsidRDefault="00246D66" w:rsidP="00246D66">
      <w:pPr>
        <w:widowControl/>
        <w:spacing w:before="240"/>
        <w:rPr>
          <w:rFonts w:ascii="Arial" w:hAnsi="Arial" w:cs="Arial"/>
        </w:rPr>
      </w:pPr>
      <w:r w:rsidRPr="002E42C0">
        <w:rPr>
          <w:rFonts w:ascii="Arial" w:hAnsi="Arial" w:cs="Arial"/>
        </w:rPr>
        <w:t xml:space="preserve">The Agreement becomes effective on the date of CDFW’s signature, which shall be: 1) after Permittee’s signature; 2) after CDFW complies with all applicable requirements under the California Environmental Quality Act (CEQA); and 3) after payment of the applicable Fish and Game Code section 711.4 filing fee listed at </w:t>
      </w:r>
      <w:hyperlink r:id="rId14" w:history="1">
        <w:r w:rsidRPr="002E42C0">
          <w:rPr>
            <w:rStyle w:val="Hyperlink"/>
            <w:rFonts w:ascii="Arial" w:hAnsi="Arial" w:cs="Arial"/>
          </w:rPr>
          <w:t>https://www.wildlife.ca.gov/Conservation/CEQA/Fees</w:t>
        </w:r>
      </w:hyperlink>
      <w:r w:rsidRPr="002E42C0">
        <w:rPr>
          <w:rFonts w:ascii="Arial" w:hAnsi="Arial" w:cs="Arial"/>
        </w:rPr>
        <w:t>.</w:t>
      </w:r>
    </w:p>
    <w:p w14:paraId="6E168C4D" w14:textId="77777777" w:rsidR="00A91EAB" w:rsidRDefault="00A91EAB" w:rsidP="00246D66">
      <w:pPr>
        <w:pStyle w:val="Heading2"/>
        <w:numPr>
          <w:ilvl w:val="0"/>
          <w:numId w:val="0"/>
        </w:numPr>
        <w:spacing w:before="240" w:after="0"/>
        <w:rPr>
          <w:rFonts w:cs="Arial"/>
          <w:b/>
        </w:rPr>
      </w:pPr>
    </w:p>
    <w:p w14:paraId="537EA566" w14:textId="4565D12D" w:rsidR="00246D66" w:rsidRPr="002E42C0" w:rsidRDefault="00246D66" w:rsidP="00246D66">
      <w:pPr>
        <w:pStyle w:val="Heading2"/>
        <w:numPr>
          <w:ilvl w:val="0"/>
          <w:numId w:val="0"/>
        </w:numPr>
        <w:spacing w:before="240" w:after="0"/>
        <w:rPr>
          <w:rFonts w:cs="Arial"/>
          <w:b/>
        </w:rPr>
      </w:pPr>
      <w:r>
        <w:rPr>
          <w:rFonts w:cs="Arial"/>
          <w:b/>
        </w:rPr>
        <w:lastRenderedPageBreak/>
        <w:t>TE</w:t>
      </w:r>
      <w:r w:rsidRPr="002E42C0">
        <w:rPr>
          <w:rFonts w:cs="Arial"/>
          <w:b/>
        </w:rPr>
        <w:t>RM</w:t>
      </w:r>
    </w:p>
    <w:p w14:paraId="3C9C27E6" w14:textId="77777777" w:rsidR="00246D66" w:rsidRPr="002E42C0" w:rsidRDefault="00246D66" w:rsidP="00246D66">
      <w:pPr>
        <w:widowControl/>
        <w:spacing w:before="240"/>
        <w:rPr>
          <w:rFonts w:ascii="Arial" w:hAnsi="Arial" w:cs="Arial"/>
        </w:rPr>
      </w:pPr>
      <w:r w:rsidRPr="002E42C0">
        <w:rPr>
          <w:rFonts w:ascii="Arial" w:hAnsi="Arial" w:cs="Arial"/>
        </w:rPr>
        <w:t xml:space="preserve">This Agreement shall expire on </w:t>
      </w:r>
      <w:r w:rsidRPr="005F7836">
        <w:rPr>
          <w:rFonts w:ascii="Arial" w:hAnsi="Arial" w:cs="Arial"/>
          <w:b/>
          <w:bCs/>
        </w:rPr>
        <w:t>8-11-2026</w:t>
      </w:r>
      <w:r w:rsidRPr="002E42C0">
        <w:rPr>
          <w:rFonts w:ascii="Arial" w:hAnsi="Arial" w:cs="Arial"/>
        </w:rPr>
        <w:t xml:space="preserve"> unless it is terminated or extended before then. </w:t>
      </w:r>
      <w:r w:rsidRPr="002E42C0">
        <w:rPr>
          <w:rFonts w:ascii="Arial" w:hAnsi="Arial" w:cs="Arial"/>
          <w:color w:val="000000"/>
        </w:rPr>
        <w:t>All provisions in the Agreement shall remain in force throughout its term</w:t>
      </w:r>
      <w:r w:rsidRPr="002E42C0">
        <w:rPr>
          <w:rFonts w:ascii="Arial" w:hAnsi="Arial" w:cs="Arial"/>
        </w:rPr>
        <w:t>. Permittee shall remain responsible for implementing any provisions specified herein to protect fish and wildlife resources after the Agreement expires or is terminated, as Fish and Game Code section 1605, subdivision (a)(2) requires.</w:t>
      </w:r>
    </w:p>
    <w:p w14:paraId="071B2D37" w14:textId="77777777" w:rsidR="00246D66" w:rsidRPr="005F7836" w:rsidRDefault="00246D66" w:rsidP="00246D66">
      <w:pPr>
        <w:pStyle w:val="Footer"/>
        <w:tabs>
          <w:tab w:val="clear" w:pos="4320"/>
          <w:tab w:val="clear" w:pos="8640"/>
        </w:tabs>
        <w:spacing w:before="240"/>
        <w:rPr>
          <w:rFonts w:cs="Arial"/>
          <w:b/>
          <w:sz w:val="24"/>
          <w:szCs w:val="24"/>
        </w:rPr>
      </w:pPr>
      <w:r w:rsidRPr="005F7836">
        <w:rPr>
          <w:rFonts w:cs="Arial"/>
          <w:b/>
          <w:sz w:val="24"/>
          <w:szCs w:val="24"/>
        </w:rPr>
        <w:t>EXHIBITS</w:t>
      </w:r>
    </w:p>
    <w:p w14:paraId="38A24F41" w14:textId="77777777" w:rsidR="00246D66" w:rsidRDefault="00246D66" w:rsidP="00246D66">
      <w:pPr>
        <w:pStyle w:val="Footer"/>
        <w:tabs>
          <w:tab w:val="clear" w:pos="4320"/>
          <w:tab w:val="clear" w:pos="8640"/>
        </w:tabs>
        <w:spacing w:before="240"/>
        <w:rPr>
          <w:rFonts w:cs="Arial"/>
          <w:sz w:val="24"/>
          <w:szCs w:val="24"/>
        </w:rPr>
      </w:pPr>
      <w:r w:rsidRPr="005F7836">
        <w:rPr>
          <w:rFonts w:cs="Arial"/>
          <w:sz w:val="24"/>
          <w:szCs w:val="24"/>
        </w:rPr>
        <w:t>The documents listed below are included as exhibits to the Agreement and incorporated herein by reference</w:t>
      </w:r>
      <w:r>
        <w:rPr>
          <w:rFonts w:cs="Arial"/>
          <w:sz w:val="24"/>
          <w:szCs w:val="24"/>
        </w:rPr>
        <w:t xml:space="preserve"> from EPIMS document components:</w:t>
      </w:r>
    </w:p>
    <w:p w14:paraId="45C733E6" w14:textId="77777777" w:rsidR="00246D66" w:rsidRDefault="00246D66" w:rsidP="00246D66">
      <w:pPr>
        <w:pStyle w:val="Footer"/>
        <w:numPr>
          <w:ilvl w:val="0"/>
          <w:numId w:val="2"/>
        </w:numPr>
        <w:tabs>
          <w:tab w:val="clear" w:pos="4320"/>
          <w:tab w:val="clear" w:pos="8640"/>
        </w:tabs>
        <w:spacing w:before="240"/>
        <w:rPr>
          <w:rFonts w:cs="Arial"/>
          <w:sz w:val="24"/>
          <w:szCs w:val="24"/>
        </w:rPr>
      </w:pPr>
      <w:r>
        <w:rPr>
          <w:rFonts w:cs="Arial"/>
          <w:sz w:val="24"/>
          <w:szCs w:val="24"/>
        </w:rPr>
        <w:t>Erickson #2 Emergency – Ops Map.PDF</w:t>
      </w:r>
    </w:p>
    <w:p w14:paraId="061EDCBE" w14:textId="77777777" w:rsidR="00246D66" w:rsidRDefault="00246D66" w:rsidP="00246D66">
      <w:pPr>
        <w:pStyle w:val="Footer"/>
        <w:numPr>
          <w:ilvl w:val="0"/>
          <w:numId w:val="2"/>
        </w:numPr>
        <w:tabs>
          <w:tab w:val="clear" w:pos="4320"/>
          <w:tab w:val="clear" w:pos="8640"/>
        </w:tabs>
        <w:spacing w:before="240"/>
        <w:rPr>
          <w:rFonts w:cs="Arial"/>
          <w:sz w:val="24"/>
          <w:szCs w:val="24"/>
        </w:rPr>
      </w:pPr>
      <w:r>
        <w:rPr>
          <w:rFonts w:cs="Arial"/>
          <w:sz w:val="24"/>
          <w:szCs w:val="24"/>
        </w:rPr>
        <w:t>Erickson #2 Emergency - Vicinity Map- bridge.PDF</w:t>
      </w:r>
    </w:p>
    <w:p w14:paraId="690724DC" w14:textId="77777777" w:rsidR="00246D66" w:rsidRDefault="00246D66" w:rsidP="00246D66">
      <w:pPr>
        <w:pStyle w:val="Footer"/>
        <w:numPr>
          <w:ilvl w:val="0"/>
          <w:numId w:val="2"/>
        </w:numPr>
        <w:tabs>
          <w:tab w:val="clear" w:pos="4320"/>
          <w:tab w:val="clear" w:pos="8640"/>
        </w:tabs>
        <w:spacing w:before="240"/>
        <w:rPr>
          <w:rFonts w:cs="Arial"/>
          <w:sz w:val="24"/>
          <w:szCs w:val="24"/>
        </w:rPr>
      </w:pPr>
      <w:r>
        <w:rPr>
          <w:rFonts w:cs="Arial"/>
          <w:sz w:val="24"/>
          <w:szCs w:val="24"/>
        </w:rPr>
        <w:t>Copy-EPIMS-SIS-29254-R1-“Thamer Bridge” 1602 Agreement</w:t>
      </w:r>
    </w:p>
    <w:p w14:paraId="521E02D5" w14:textId="77777777" w:rsidR="00246D66" w:rsidRPr="00C80716" w:rsidRDefault="00246D66" w:rsidP="00246D66">
      <w:pPr>
        <w:pStyle w:val="Footer"/>
        <w:numPr>
          <w:ilvl w:val="0"/>
          <w:numId w:val="2"/>
        </w:numPr>
        <w:tabs>
          <w:tab w:val="clear" w:pos="4320"/>
          <w:tab w:val="clear" w:pos="8640"/>
        </w:tabs>
        <w:spacing w:before="240"/>
        <w:rPr>
          <w:rFonts w:cs="Arial"/>
          <w:sz w:val="24"/>
          <w:szCs w:val="24"/>
        </w:rPr>
      </w:pPr>
      <w:r>
        <w:rPr>
          <w:rFonts w:cs="Arial"/>
          <w:sz w:val="24"/>
          <w:szCs w:val="24"/>
        </w:rPr>
        <w:t>Copy – 2-22EM-00166-SIS “Erickson EM #2” Emergency harvest notification.</w:t>
      </w:r>
    </w:p>
    <w:p w14:paraId="645F8955" w14:textId="77777777" w:rsidR="00246D66" w:rsidRDefault="00246D66" w:rsidP="00246D66">
      <w:pPr>
        <w:pStyle w:val="Footer"/>
        <w:tabs>
          <w:tab w:val="clear" w:pos="4320"/>
          <w:tab w:val="clear" w:pos="8640"/>
        </w:tabs>
        <w:ind w:left="720" w:hanging="720"/>
        <w:rPr>
          <w:rFonts w:cs="Arial"/>
          <w:b/>
          <w:sz w:val="24"/>
          <w:szCs w:val="24"/>
        </w:rPr>
      </w:pPr>
    </w:p>
    <w:p w14:paraId="4024678F" w14:textId="77777777" w:rsidR="00246D66" w:rsidRPr="002E42C0" w:rsidRDefault="00246D66" w:rsidP="00246D66">
      <w:pPr>
        <w:pStyle w:val="Footer"/>
        <w:tabs>
          <w:tab w:val="clear" w:pos="4320"/>
          <w:tab w:val="clear" w:pos="8640"/>
        </w:tabs>
        <w:ind w:left="720" w:hanging="720"/>
        <w:rPr>
          <w:rFonts w:cs="Arial"/>
          <w:b/>
          <w:sz w:val="24"/>
          <w:szCs w:val="24"/>
        </w:rPr>
      </w:pPr>
      <w:r w:rsidRPr="002E42C0">
        <w:rPr>
          <w:rFonts w:cs="Arial"/>
          <w:b/>
          <w:sz w:val="24"/>
          <w:szCs w:val="24"/>
        </w:rPr>
        <w:t>AUTHORITY</w:t>
      </w:r>
    </w:p>
    <w:p w14:paraId="4FA59F15" w14:textId="77777777" w:rsidR="00246D66" w:rsidRPr="002E42C0" w:rsidRDefault="00246D66" w:rsidP="00246D66">
      <w:pPr>
        <w:pStyle w:val="Footer"/>
        <w:tabs>
          <w:tab w:val="clear" w:pos="4320"/>
          <w:tab w:val="clear" w:pos="8640"/>
        </w:tabs>
        <w:spacing w:before="240"/>
        <w:rPr>
          <w:rFonts w:cs="Arial"/>
          <w:sz w:val="24"/>
          <w:szCs w:val="24"/>
        </w:rPr>
      </w:pPr>
      <w:r w:rsidRPr="002E42C0">
        <w:rPr>
          <w:rFonts w:cs="Arial"/>
          <w:sz w:val="24"/>
          <w:szCs w:val="24"/>
        </w:rPr>
        <w:t>If the person signing the Agreement (signatory) is doing so as a representative of Permittee, the signatory hereby acknowledges that he or she is doing so on Permittee’s behalf and represents and warrants that he or she has the authority to legally bind Permittee to the provisions herein.</w:t>
      </w:r>
    </w:p>
    <w:p w14:paraId="1FD4C312" w14:textId="77777777" w:rsidR="00246D66" w:rsidRPr="002E42C0" w:rsidRDefault="00246D66" w:rsidP="00246D66">
      <w:pPr>
        <w:widowControl/>
        <w:spacing w:before="240"/>
        <w:rPr>
          <w:rFonts w:ascii="Arial" w:hAnsi="Arial" w:cs="Arial"/>
          <w:b/>
        </w:rPr>
      </w:pPr>
      <w:r w:rsidRPr="002E42C0">
        <w:rPr>
          <w:rFonts w:ascii="Arial" w:hAnsi="Arial" w:cs="Arial"/>
          <w:b/>
        </w:rPr>
        <w:t>AUTHORIZATION</w:t>
      </w:r>
    </w:p>
    <w:p w14:paraId="404C463B" w14:textId="77777777" w:rsidR="00246D66" w:rsidRPr="002E42C0" w:rsidRDefault="00246D66" w:rsidP="00246D66">
      <w:pPr>
        <w:widowControl/>
        <w:tabs>
          <w:tab w:val="left" w:pos="0"/>
        </w:tabs>
        <w:spacing w:before="240"/>
        <w:rPr>
          <w:rFonts w:ascii="Arial" w:hAnsi="Arial" w:cs="Arial"/>
        </w:rPr>
      </w:pPr>
      <w:r w:rsidRPr="002E42C0">
        <w:rPr>
          <w:rFonts w:ascii="Arial" w:hAnsi="Arial" w:cs="Arial"/>
        </w:rPr>
        <w:t>This Agreement authorizes only the project described herein. If Permittee begins or completes a project different from the project the Agreement authorizes, Permittee may be subject to civil or criminal prosecution for failing to notify CDFW in accordance with Fish and Game Code section 1602.</w:t>
      </w:r>
    </w:p>
    <w:p w14:paraId="7E4F9E61" w14:textId="77777777" w:rsidR="00E51945" w:rsidRDefault="00E51945" w:rsidP="00246D66">
      <w:pPr>
        <w:widowControl/>
        <w:spacing w:before="240" w:after="240"/>
        <w:rPr>
          <w:rFonts w:ascii="Arial" w:hAnsi="Arial" w:cs="Arial"/>
          <w:b/>
        </w:rPr>
      </w:pPr>
    </w:p>
    <w:p w14:paraId="61050F24" w14:textId="77777777" w:rsidR="00E51945" w:rsidRDefault="00E51945" w:rsidP="00246D66">
      <w:pPr>
        <w:widowControl/>
        <w:spacing w:before="240" w:after="240"/>
        <w:rPr>
          <w:rFonts w:ascii="Arial" w:hAnsi="Arial" w:cs="Arial"/>
          <w:b/>
        </w:rPr>
      </w:pPr>
    </w:p>
    <w:p w14:paraId="41CDE1FF" w14:textId="77777777" w:rsidR="00E51945" w:rsidRDefault="00E51945" w:rsidP="00246D66">
      <w:pPr>
        <w:widowControl/>
        <w:spacing w:before="240" w:after="240"/>
        <w:rPr>
          <w:rFonts w:ascii="Arial" w:hAnsi="Arial" w:cs="Arial"/>
          <w:b/>
        </w:rPr>
      </w:pPr>
    </w:p>
    <w:p w14:paraId="1BBFDC9F" w14:textId="77777777" w:rsidR="00E51945" w:rsidRDefault="00E51945" w:rsidP="00246D66">
      <w:pPr>
        <w:widowControl/>
        <w:spacing w:before="240" w:after="240"/>
        <w:rPr>
          <w:rFonts w:ascii="Arial" w:hAnsi="Arial" w:cs="Arial"/>
          <w:b/>
        </w:rPr>
      </w:pPr>
    </w:p>
    <w:p w14:paraId="78C7C20F" w14:textId="77777777" w:rsidR="00E51945" w:rsidRDefault="00E51945" w:rsidP="00246D66">
      <w:pPr>
        <w:widowControl/>
        <w:spacing w:before="240" w:after="240"/>
        <w:rPr>
          <w:rFonts w:ascii="Arial" w:hAnsi="Arial" w:cs="Arial"/>
          <w:b/>
        </w:rPr>
      </w:pPr>
    </w:p>
    <w:p w14:paraId="3EADFDC4" w14:textId="77777777" w:rsidR="00E51945" w:rsidRDefault="00E51945" w:rsidP="00246D66">
      <w:pPr>
        <w:widowControl/>
        <w:spacing w:before="240" w:after="240"/>
        <w:rPr>
          <w:rFonts w:ascii="Arial" w:hAnsi="Arial" w:cs="Arial"/>
          <w:b/>
        </w:rPr>
      </w:pPr>
    </w:p>
    <w:p w14:paraId="29208A1D" w14:textId="77777777" w:rsidR="00E51945" w:rsidRDefault="00E51945" w:rsidP="00246D66">
      <w:pPr>
        <w:widowControl/>
        <w:spacing w:before="240" w:after="240"/>
        <w:rPr>
          <w:rFonts w:ascii="Arial" w:hAnsi="Arial" w:cs="Arial"/>
          <w:b/>
        </w:rPr>
      </w:pPr>
    </w:p>
    <w:p w14:paraId="4021477E" w14:textId="77777777" w:rsidR="00E51945" w:rsidRDefault="00E51945" w:rsidP="00246D66">
      <w:pPr>
        <w:widowControl/>
        <w:spacing w:before="240" w:after="240"/>
        <w:rPr>
          <w:rFonts w:ascii="Arial" w:hAnsi="Arial" w:cs="Arial"/>
          <w:b/>
        </w:rPr>
      </w:pPr>
    </w:p>
    <w:p w14:paraId="193756A9" w14:textId="77777777" w:rsidR="00E51945" w:rsidRDefault="00E51945" w:rsidP="00E51945">
      <w:pPr>
        <w:widowControl/>
        <w:spacing w:before="240" w:after="240"/>
        <w:rPr>
          <w:rFonts w:ascii="Arial" w:hAnsi="Arial" w:cs="Arial"/>
          <w:b/>
        </w:rPr>
      </w:pPr>
    </w:p>
    <w:p w14:paraId="68842EAC" w14:textId="4AC8ECF5" w:rsidR="00E51945" w:rsidRPr="00E51945" w:rsidRDefault="00246D66" w:rsidP="00E51945">
      <w:pPr>
        <w:widowControl/>
        <w:spacing w:before="240" w:after="240"/>
        <w:rPr>
          <w:rFonts w:ascii="Arial" w:hAnsi="Arial" w:cs="Arial"/>
          <w:b/>
        </w:rPr>
      </w:pPr>
      <w:r w:rsidRPr="002E42C0">
        <w:rPr>
          <w:rFonts w:ascii="Arial" w:hAnsi="Arial" w:cs="Arial"/>
          <w:b/>
        </w:rPr>
        <w:t>CONCURRENCE</w:t>
      </w:r>
    </w:p>
    <w:p w14:paraId="31FF7A5D" w14:textId="77777777" w:rsidR="00E51945" w:rsidRDefault="00E51945" w:rsidP="00E51945">
      <w:pPr>
        <w:rPr>
          <w:rFonts w:ascii="Arial" w:hAnsi="Arial" w:cs="Arial"/>
        </w:rPr>
      </w:pPr>
      <w:r>
        <w:rPr>
          <w:rFonts w:ascii="Arial" w:hAnsi="Arial" w:cs="Arial"/>
          <w:spacing w:val="2"/>
        </w:rPr>
        <w:t>T</w:t>
      </w:r>
      <w:r>
        <w:rPr>
          <w:rFonts w:ascii="Arial" w:hAnsi="Arial" w:cs="Arial"/>
          <w:spacing w:val="-2"/>
        </w:rPr>
        <w:t>h</w:t>
      </w:r>
      <w:r>
        <w:rPr>
          <w:rFonts w:ascii="Arial" w:hAnsi="Arial" w:cs="Arial"/>
        </w:rPr>
        <w:t>e</w:t>
      </w:r>
      <w:r>
        <w:rPr>
          <w:rFonts w:ascii="Arial" w:hAnsi="Arial" w:cs="Arial"/>
          <w:spacing w:val="1"/>
        </w:rPr>
        <w:t xml:space="preserve"> </w:t>
      </w:r>
      <w:r>
        <w:rPr>
          <w:rFonts w:ascii="Arial" w:hAnsi="Arial" w:cs="Arial"/>
          <w:spacing w:val="-2"/>
        </w:rPr>
        <w:t>u</w:t>
      </w:r>
      <w:r>
        <w:rPr>
          <w:rFonts w:ascii="Arial" w:hAnsi="Arial" w:cs="Arial"/>
        </w:rPr>
        <w:t>nde</w:t>
      </w:r>
      <w:r>
        <w:rPr>
          <w:rFonts w:ascii="Arial" w:hAnsi="Arial" w:cs="Arial"/>
          <w:spacing w:val="-1"/>
        </w:rPr>
        <w:t>r</w:t>
      </w:r>
      <w:r>
        <w:rPr>
          <w:rFonts w:ascii="Arial" w:hAnsi="Arial" w:cs="Arial"/>
        </w:rPr>
        <w:t>s</w:t>
      </w:r>
      <w:r>
        <w:rPr>
          <w:rFonts w:ascii="Arial" w:hAnsi="Arial" w:cs="Arial"/>
          <w:spacing w:val="-1"/>
        </w:rPr>
        <w:t>i</w:t>
      </w:r>
      <w:r>
        <w:rPr>
          <w:rFonts w:ascii="Arial" w:hAnsi="Arial" w:cs="Arial"/>
          <w:spacing w:val="-2"/>
        </w:rPr>
        <w:t>g</w:t>
      </w:r>
      <w:r>
        <w:rPr>
          <w:rFonts w:ascii="Arial" w:hAnsi="Arial" w:cs="Arial"/>
        </w:rPr>
        <w:t>ned</w:t>
      </w:r>
      <w:r>
        <w:rPr>
          <w:rFonts w:ascii="Arial" w:hAnsi="Arial" w:cs="Arial"/>
          <w:spacing w:val="-1"/>
        </w:rPr>
        <w:t xml:space="preserve"> </w:t>
      </w:r>
      <w:r>
        <w:rPr>
          <w:rFonts w:ascii="Arial" w:hAnsi="Arial" w:cs="Arial"/>
        </w:rPr>
        <w:t>acc</w:t>
      </w:r>
      <w:r>
        <w:rPr>
          <w:rFonts w:ascii="Arial" w:hAnsi="Arial" w:cs="Arial"/>
          <w:spacing w:val="-2"/>
        </w:rPr>
        <w:t>e</w:t>
      </w:r>
      <w:r>
        <w:rPr>
          <w:rFonts w:ascii="Arial" w:hAnsi="Arial" w:cs="Arial"/>
        </w:rPr>
        <w:t xml:space="preserve">pts </w:t>
      </w:r>
      <w:r>
        <w:rPr>
          <w:rFonts w:ascii="Arial" w:hAnsi="Arial" w:cs="Arial"/>
          <w:spacing w:val="-2"/>
        </w:rPr>
        <w:t>a</w:t>
      </w:r>
      <w:r>
        <w:rPr>
          <w:rFonts w:ascii="Arial" w:hAnsi="Arial" w:cs="Arial"/>
        </w:rPr>
        <w:t>nd</w:t>
      </w:r>
      <w:r>
        <w:rPr>
          <w:rFonts w:ascii="Arial" w:hAnsi="Arial" w:cs="Arial"/>
          <w:spacing w:val="-1"/>
        </w:rPr>
        <w:t xml:space="preserve"> </w:t>
      </w:r>
      <w:r>
        <w:rPr>
          <w:rFonts w:ascii="Arial" w:hAnsi="Arial" w:cs="Arial"/>
        </w:rPr>
        <w:t>a</w:t>
      </w:r>
      <w:r>
        <w:rPr>
          <w:rFonts w:ascii="Arial" w:hAnsi="Arial" w:cs="Arial"/>
          <w:spacing w:val="-2"/>
        </w:rPr>
        <w:t>g</w:t>
      </w:r>
      <w:r>
        <w:rPr>
          <w:rFonts w:ascii="Arial" w:hAnsi="Arial" w:cs="Arial"/>
          <w:spacing w:val="-1"/>
        </w:rPr>
        <w:t>r</w:t>
      </w:r>
      <w:r>
        <w:rPr>
          <w:rFonts w:ascii="Arial" w:hAnsi="Arial" w:cs="Arial"/>
        </w:rPr>
        <w:t>ees to</w:t>
      </w:r>
      <w:r>
        <w:rPr>
          <w:rFonts w:ascii="Arial" w:hAnsi="Arial" w:cs="Arial"/>
          <w:spacing w:val="1"/>
        </w:rPr>
        <w:t xml:space="preserve"> </w:t>
      </w:r>
      <w:r>
        <w:rPr>
          <w:rFonts w:ascii="Arial" w:hAnsi="Arial" w:cs="Arial"/>
          <w:spacing w:val="-3"/>
        </w:rPr>
        <w:t>c</w:t>
      </w:r>
      <w:r>
        <w:rPr>
          <w:rFonts w:ascii="Arial" w:hAnsi="Arial" w:cs="Arial"/>
        </w:rPr>
        <w:t>o</w:t>
      </w:r>
      <w:r>
        <w:rPr>
          <w:rFonts w:ascii="Arial" w:hAnsi="Arial" w:cs="Arial"/>
          <w:spacing w:val="-1"/>
        </w:rPr>
        <w:t>m</w:t>
      </w:r>
      <w:r>
        <w:rPr>
          <w:rFonts w:ascii="Arial" w:hAnsi="Arial" w:cs="Arial"/>
        </w:rPr>
        <w:t>p</w:t>
      </w:r>
      <w:r>
        <w:rPr>
          <w:rFonts w:ascii="Arial" w:hAnsi="Arial" w:cs="Arial"/>
          <w:spacing w:val="-1"/>
        </w:rPr>
        <w:t>l</w:t>
      </w:r>
      <w:r>
        <w:rPr>
          <w:rFonts w:ascii="Arial" w:hAnsi="Arial" w:cs="Arial"/>
        </w:rPr>
        <w:t xml:space="preserve">y </w:t>
      </w:r>
      <w:r>
        <w:rPr>
          <w:rFonts w:ascii="Arial" w:hAnsi="Arial" w:cs="Arial"/>
          <w:spacing w:val="-3"/>
        </w:rPr>
        <w:t>w</w:t>
      </w:r>
      <w:r>
        <w:rPr>
          <w:rFonts w:ascii="Arial" w:hAnsi="Arial" w:cs="Arial"/>
          <w:spacing w:val="-1"/>
        </w:rPr>
        <w:t>i</w:t>
      </w:r>
      <w:r>
        <w:rPr>
          <w:rFonts w:ascii="Arial" w:hAnsi="Arial" w:cs="Arial"/>
        </w:rPr>
        <w:t>th</w:t>
      </w:r>
      <w:r>
        <w:rPr>
          <w:rFonts w:ascii="Arial" w:hAnsi="Arial" w:cs="Arial"/>
          <w:spacing w:val="1"/>
        </w:rPr>
        <w:t xml:space="preserve"> </w:t>
      </w:r>
      <w:r>
        <w:rPr>
          <w:rFonts w:ascii="Arial" w:hAnsi="Arial" w:cs="Arial"/>
        </w:rPr>
        <w:t>a</w:t>
      </w:r>
      <w:r>
        <w:rPr>
          <w:rFonts w:ascii="Arial" w:hAnsi="Arial" w:cs="Arial"/>
          <w:spacing w:val="-1"/>
        </w:rPr>
        <w:t>l</w:t>
      </w:r>
      <w:r>
        <w:rPr>
          <w:rFonts w:ascii="Arial" w:hAnsi="Arial" w:cs="Arial"/>
        </w:rPr>
        <w:t>l p</w:t>
      </w:r>
      <w:r>
        <w:rPr>
          <w:rFonts w:ascii="Arial" w:hAnsi="Arial" w:cs="Arial"/>
          <w:spacing w:val="-1"/>
        </w:rPr>
        <w:t>r</w:t>
      </w:r>
      <w:r>
        <w:rPr>
          <w:rFonts w:ascii="Arial" w:hAnsi="Arial" w:cs="Arial"/>
        </w:rPr>
        <w:t>o</w:t>
      </w:r>
      <w:r>
        <w:rPr>
          <w:rFonts w:ascii="Arial" w:hAnsi="Arial" w:cs="Arial"/>
          <w:spacing w:val="-3"/>
        </w:rPr>
        <w:t>v</w:t>
      </w:r>
      <w:r>
        <w:rPr>
          <w:rFonts w:ascii="Arial" w:hAnsi="Arial" w:cs="Arial"/>
          <w:spacing w:val="-1"/>
        </w:rPr>
        <w:t>i</w:t>
      </w:r>
      <w:r>
        <w:rPr>
          <w:rFonts w:ascii="Arial" w:hAnsi="Arial" w:cs="Arial"/>
        </w:rPr>
        <w:t>s</w:t>
      </w:r>
      <w:r>
        <w:rPr>
          <w:rFonts w:ascii="Arial" w:hAnsi="Arial" w:cs="Arial"/>
          <w:spacing w:val="-1"/>
        </w:rPr>
        <w:t>i</w:t>
      </w:r>
      <w:r>
        <w:rPr>
          <w:rFonts w:ascii="Arial" w:hAnsi="Arial" w:cs="Arial"/>
        </w:rPr>
        <w:t>ons conta</w:t>
      </w:r>
      <w:r>
        <w:rPr>
          <w:rFonts w:ascii="Arial" w:hAnsi="Arial" w:cs="Arial"/>
          <w:spacing w:val="-3"/>
        </w:rPr>
        <w:t>i</w:t>
      </w:r>
      <w:r>
        <w:rPr>
          <w:rFonts w:ascii="Arial" w:hAnsi="Arial" w:cs="Arial"/>
        </w:rPr>
        <w:t>ned he</w:t>
      </w:r>
      <w:r>
        <w:rPr>
          <w:rFonts w:ascii="Arial" w:hAnsi="Arial" w:cs="Arial"/>
          <w:spacing w:val="-1"/>
        </w:rPr>
        <w:t>r</w:t>
      </w:r>
      <w:r>
        <w:rPr>
          <w:rFonts w:ascii="Arial" w:hAnsi="Arial" w:cs="Arial"/>
        </w:rPr>
        <w:t>e</w:t>
      </w:r>
      <w:r>
        <w:rPr>
          <w:rFonts w:ascii="Arial" w:hAnsi="Arial" w:cs="Arial"/>
          <w:spacing w:val="-1"/>
        </w:rPr>
        <w:t>i</w:t>
      </w:r>
      <w:r>
        <w:rPr>
          <w:rFonts w:ascii="Arial" w:hAnsi="Arial" w:cs="Arial"/>
        </w:rPr>
        <w:t>n.</w:t>
      </w:r>
    </w:p>
    <w:p w14:paraId="3106219F" w14:textId="77777777" w:rsidR="00E51945" w:rsidRDefault="00E51945" w:rsidP="00E51945">
      <w:pPr>
        <w:rPr>
          <w:rFonts w:ascii="Arial" w:hAnsi="Arial" w:cs="Arial"/>
        </w:rPr>
      </w:pPr>
    </w:p>
    <w:p w14:paraId="53449073" w14:textId="77777777" w:rsidR="00E51945" w:rsidRDefault="00E51945" w:rsidP="00E51945">
      <w:pPr>
        <w:rPr>
          <w:rFonts w:ascii="Arial" w:hAnsi="Arial" w:cs="Arial"/>
        </w:rPr>
      </w:pPr>
    </w:p>
    <w:p w14:paraId="086674C1" w14:textId="77777777" w:rsidR="00E51945" w:rsidRDefault="00E51945" w:rsidP="00E51945">
      <w:pPr>
        <w:rPr>
          <w:rFonts w:ascii="Arial" w:hAnsi="Arial" w:cs="Arial"/>
          <w:b/>
        </w:rPr>
      </w:pPr>
    </w:p>
    <w:p w14:paraId="5D99D5F2" w14:textId="77777777" w:rsidR="00E51945" w:rsidRDefault="00E51945" w:rsidP="00E51945">
      <w:pPr>
        <w:rPr>
          <w:rFonts w:ascii="Arial" w:hAnsi="Arial" w:cs="Arial"/>
          <w:b/>
        </w:rPr>
      </w:pPr>
      <w:r>
        <w:rPr>
          <w:rFonts w:ascii="Arial" w:hAnsi="Arial" w:cs="Arial"/>
          <w:b/>
        </w:rPr>
        <w:t>FOR PERMITEE</w:t>
      </w:r>
    </w:p>
    <w:p w14:paraId="71B189D7" w14:textId="77777777" w:rsidR="00E51945" w:rsidRDefault="00E51945" w:rsidP="00E51945">
      <w:pPr>
        <w:rPr>
          <w:rFonts w:ascii="Arial" w:hAnsi="Arial" w:cs="Arial"/>
        </w:rPr>
      </w:pPr>
    </w:p>
    <w:p w14:paraId="4301F0A5" w14:textId="77777777" w:rsidR="00E51945" w:rsidRDefault="00E51945" w:rsidP="00E51945">
      <w:pPr>
        <w:rPr>
          <w:rFonts w:ascii="Arial" w:hAnsi="Arial" w:cs="Arial"/>
        </w:rPr>
      </w:pPr>
    </w:p>
    <w:p w14:paraId="3C79C761" w14:textId="77777777" w:rsidR="00E51945" w:rsidRDefault="00E51945" w:rsidP="00E51945">
      <w:pPr>
        <w:rPr>
          <w:rFonts w:ascii="Arial" w:hAnsi="Arial" w:cs="Arial"/>
        </w:rPr>
      </w:pPr>
    </w:p>
    <w:p w14:paraId="26E29B1F" w14:textId="77777777" w:rsidR="00E51945" w:rsidRDefault="00E51945" w:rsidP="00E51945">
      <w:pPr>
        <w:rPr>
          <w:rFonts w:ascii="Arial" w:hAnsi="Arial" w:cs="Arial"/>
          <w:u w:val="single"/>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rPr>
        <w:tab/>
      </w:r>
      <w:r>
        <w:rPr>
          <w:rFonts w:ascii="Arial" w:hAnsi="Arial" w:cs="Arial"/>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5E65C7A8" w14:textId="7231F647" w:rsidR="00E51945" w:rsidRDefault="00E51945" w:rsidP="00E51945">
      <w:pPr>
        <w:rPr>
          <w:rFonts w:ascii="Arial" w:hAnsi="Arial" w:cs="Arial"/>
        </w:rPr>
      </w:pPr>
      <w:r>
        <w:rPr>
          <w:rFonts w:ascii="Arial" w:hAnsi="Arial" w:cs="Arial"/>
        </w:rPr>
        <w:t>Donald Erickson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14:paraId="01A9583E" w14:textId="5FF26C4F" w:rsidR="00E51945" w:rsidRDefault="00E51945" w:rsidP="00E51945">
      <w:pPr>
        <w:widowControl/>
        <w:tabs>
          <w:tab w:val="left" w:pos="1440"/>
        </w:tabs>
        <w:rPr>
          <w:rFonts w:ascii="Arial" w:hAnsi="Arial"/>
        </w:rPr>
      </w:pPr>
    </w:p>
    <w:p w14:paraId="58AAFEB1" w14:textId="77777777" w:rsidR="00E51945" w:rsidRDefault="00E51945" w:rsidP="00E51945">
      <w:pPr>
        <w:widowControl/>
        <w:tabs>
          <w:tab w:val="left" w:pos="1440"/>
        </w:tabs>
        <w:rPr>
          <w:rFonts w:ascii="Arial" w:hAnsi="Arial"/>
        </w:rPr>
      </w:pPr>
    </w:p>
    <w:p w14:paraId="32F9A0AC" w14:textId="77777777" w:rsidR="00E51945" w:rsidRDefault="00E51945" w:rsidP="00E51945">
      <w:pPr>
        <w:widowControl/>
        <w:tabs>
          <w:tab w:val="left" w:pos="1440"/>
        </w:tabs>
        <w:rPr>
          <w:rFonts w:ascii="Arial" w:hAnsi="Arial"/>
        </w:rPr>
      </w:pPr>
    </w:p>
    <w:p w14:paraId="2D95B9A8" w14:textId="77777777" w:rsidR="00E51945" w:rsidRDefault="00E51945" w:rsidP="00E51945">
      <w:pPr>
        <w:pStyle w:val="Heading1"/>
        <w:numPr>
          <w:ilvl w:val="0"/>
          <w:numId w:val="0"/>
        </w:numPr>
        <w:spacing w:before="69"/>
        <w:ind w:right="116"/>
        <w:rPr>
          <w:spacing w:val="-1"/>
        </w:rPr>
      </w:pPr>
    </w:p>
    <w:p w14:paraId="64002D55" w14:textId="77777777" w:rsidR="00E51945" w:rsidRDefault="00E51945" w:rsidP="00E51945">
      <w:pPr>
        <w:pStyle w:val="Heading1"/>
        <w:numPr>
          <w:ilvl w:val="0"/>
          <w:numId w:val="0"/>
        </w:numPr>
        <w:spacing w:before="69"/>
        <w:ind w:right="116"/>
        <w:rPr>
          <w:b w:val="0"/>
          <w:bCs/>
        </w:rPr>
      </w:pPr>
      <w:r>
        <w:rPr>
          <w:spacing w:val="-1"/>
        </w:rPr>
        <w:t>F</w:t>
      </w:r>
      <w:r>
        <w:t xml:space="preserve">OR </w:t>
      </w:r>
      <w:r>
        <w:rPr>
          <w:spacing w:val="-1"/>
        </w:rPr>
        <w:t>D</w:t>
      </w:r>
      <w:r>
        <w:t>E</w:t>
      </w:r>
      <w:r>
        <w:rPr>
          <w:spacing w:val="3"/>
        </w:rPr>
        <w:t>P</w:t>
      </w:r>
      <w:r>
        <w:rPr>
          <w:spacing w:val="-6"/>
        </w:rPr>
        <w:t>A</w:t>
      </w:r>
      <w:r>
        <w:rPr>
          <w:spacing w:val="-1"/>
        </w:rPr>
        <w:t>RTM</w:t>
      </w:r>
      <w:r>
        <w:t>E</w:t>
      </w:r>
      <w:r>
        <w:rPr>
          <w:spacing w:val="-1"/>
        </w:rPr>
        <w:t>N</w:t>
      </w:r>
      <w:r>
        <w:t>T</w:t>
      </w:r>
      <w:r>
        <w:rPr>
          <w:spacing w:val="2"/>
        </w:rPr>
        <w:t xml:space="preserve"> </w:t>
      </w:r>
      <w:r>
        <w:t xml:space="preserve">OF </w:t>
      </w:r>
      <w:r>
        <w:rPr>
          <w:spacing w:val="-1"/>
        </w:rPr>
        <w:t>F</w:t>
      </w:r>
      <w:r>
        <w:t>ISH</w:t>
      </w:r>
      <w:r>
        <w:rPr>
          <w:spacing w:val="2"/>
        </w:rPr>
        <w:t xml:space="preserve"> </w:t>
      </w:r>
      <w:r>
        <w:rPr>
          <w:spacing w:val="-6"/>
        </w:rPr>
        <w:t>A</w:t>
      </w:r>
      <w:r>
        <w:rPr>
          <w:spacing w:val="-1"/>
        </w:rPr>
        <w:t>N</w:t>
      </w:r>
      <w:r>
        <w:t xml:space="preserve">D </w:t>
      </w:r>
      <w:r>
        <w:rPr>
          <w:spacing w:val="1"/>
        </w:rPr>
        <w:t>W</w:t>
      </w:r>
      <w:r>
        <w:t>I</w:t>
      </w:r>
      <w:r>
        <w:rPr>
          <w:spacing w:val="-1"/>
        </w:rPr>
        <w:t>LDL</w:t>
      </w:r>
      <w:r>
        <w:t>I</w:t>
      </w:r>
      <w:r>
        <w:rPr>
          <w:spacing w:val="-1"/>
        </w:rPr>
        <w:t>FE</w:t>
      </w:r>
    </w:p>
    <w:p w14:paraId="75D804C5" w14:textId="77777777" w:rsidR="00E51945" w:rsidRDefault="00E51945" w:rsidP="00E51945">
      <w:pPr>
        <w:widowControl/>
        <w:tabs>
          <w:tab w:val="left" w:pos="1440"/>
        </w:tabs>
        <w:rPr>
          <w:rFonts w:ascii="Arial" w:hAnsi="Arial"/>
        </w:rPr>
      </w:pPr>
    </w:p>
    <w:p w14:paraId="7B3BF32C" w14:textId="77777777" w:rsidR="00E51945" w:rsidRDefault="00E51945" w:rsidP="00E51945">
      <w:pPr>
        <w:widowControl/>
        <w:tabs>
          <w:tab w:val="left" w:pos="1440"/>
        </w:tabs>
        <w:rPr>
          <w:rFonts w:ascii="Arial" w:hAnsi="Arial"/>
        </w:rPr>
      </w:pPr>
    </w:p>
    <w:p w14:paraId="45ECD7B2" w14:textId="77777777" w:rsidR="00E51945" w:rsidRDefault="00E51945" w:rsidP="00E51945">
      <w:pPr>
        <w:widowControl/>
        <w:tabs>
          <w:tab w:val="left" w:pos="1440"/>
        </w:tabs>
        <w:rPr>
          <w:rFonts w:ascii="Arial" w:hAnsi="Arial"/>
        </w:rPr>
      </w:pPr>
    </w:p>
    <w:p w14:paraId="2A1B931E" w14:textId="77777777" w:rsidR="00E51945" w:rsidRDefault="00E51945" w:rsidP="00E51945">
      <w:pPr>
        <w:widowControl/>
        <w:tabs>
          <w:tab w:val="left" w:pos="1440"/>
        </w:tabs>
        <w:rPr>
          <w:rFonts w:ascii="Arial" w:hAnsi="Arial"/>
          <w:u w:val="single"/>
        </w:rPr>
      </w:pP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rPr>
        <w:tab/>
      </w:r>
      <w:r>
        <w:rPr>
          <w:rFonts w:ascii="Arial" w:hAnsi="Arial"/>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p>
    <w:p w14:paraId="7EE7BC5D" w14:textId="01C1EAFF" w:rsidR="00E51945" w:rsidRDefault="00E51945" w:rsidP="00E51945">
      <w:pPr>
        <w:widowControl/>
        <w:tabs>
          <w:tab w:val="left" w:pos="1440"/>
        </w:tabs>
        <w:rPr>
          <w:rFonts w:ascii="Arial" w:hAnsi="Arial"/>
        </w:rPr>
      </w:pPr>
      <w:r>
        <w:rPr>
          <w:rFonts w:ascii="Arial" w:hAnsi="Arial"/>
        </w:rPr>
        <w:t>Cary Japp</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Date</w:t>
      </w:r>
    </w:p>
    <w:p w14:paraId="1B322D27" w14:textId="77777777" w:rsidR="00E51945" w:rsidRDefault="00E51945" w:rsidP="00E51945">
      <w:pPr>
        <w:widowControl/>
        <w:tabs>
          <w:tab w:val="left" w:pos="1440"/>
        </w:tabs>
        <w:rPr>
          <w:rFonts w:ascii="Arial" w:hAnsi="Arial"/>
        </w:rPr>
      </w:pPr>
      <w:r>
        <w:rPr>
          <w:rFonts w:ascii="Arial" w:hAnsi="Arial"/>
        </w:rPr>
        <w:t>Senior Environmental Scientist (Supervisor)</w:t>
      </w:r>
    </w:p>
    <w:p w14:paraId="6EFB0443" w14:textId="77777777" w:rsidR="00E51945" w:rsidRDefault="00E51945" w:rsidP="00E51945">
      <w:pPr>
        <w:widowControl/>
        <w:tabs>
          <w:tab w:val="left" w:pos="1440"/>
        </w:tabs>
        <w:rPr>
          <w:rFonts w:ascii="Arial" w:hAnsi="Arial"/>
        </w:rPr>
      </w:pPr>
    </w:p>
    <w:p w14:paraId="2EDF690A" w14:textId="77777777" w:rsidR="00E51945" w:rsidRDefault="00E51945" w:rsidP="00E51945">
      <w:pPr>
        <w:widowControl/>
        <w:tabs>
          <w:tab w:val="left" w:pos="1440"/>
        </w:tabs>
        <w:rPr>
          <w:rFonts w:ascii="Arial" w:hAnsi="Arial"/>
        </w:rPr>
      </w:pPr>
    </w:p>
    <w:p w14:paraId="4BCD7149" w14:textId="77777777" w:rsidR="00E51945" w:rsidRDefault="00E51945" w:rsidP="00E51945">
      <w:pPr>
        <w:widowControl/>
        <w:tabs>
          <w:tab w:val="left" w:pos="1440"/>
        </w:tabs>
        <w:rPr>
          <w:rFonts w:ascii="Arial" w:hAnsi="Arial"/>
        </w:rPr>
      </w:pPr>
    </w:p>
    <w:p w14:paraId="237FD064" w14:textId="77777777" w:rsidR="00E51945" w:rsidRDefault="00E51945" w:rsidP="00E51945">
      <w:pPr>
        <w:widowControl/>
        <w:tabs>
          <w:tab w:val="left" w:pos="1440"/>
        </w:tabs>
        <w:rPr>
          <w:rFonts w:ascii="Arial" w:hAnsi="Arial"/>
        </w:rPr>
      </w:pPr>
      <w:r>
        <w:rPr>
          <w:rFonts w:ascii="Arial" w:hAnsi="Arial"/>
        </w:rPr>
        <w:t>Prepared by Steven L. Criss</w:t>
      </w:r>
    </w:p>
    <w:p w14:paraId="796A621E" w14:textId="77777777" w:rsidR="00E51945" w:rsidRDefault="00E51945" w:rsidP="00E51945">
      <w:pPr>
        <w:widowControl/>
        <w:tabs>
          <w:tab w:val="left" w:pos="1440"/>
        </w:tabs>
        <w:rPr>
          <w:rFonts w:ascii="Arial" w:hAnsi="Arial"/>
        </w:rPr>
      </w:pPr>
      <w:r>
        <w:rPr>
          <w:rFonts w:ascii="Arial" w:hAnsi="Arial"/>
        </w:rPr>
        <w:t>Environmental Scientist</w:t>
      </w:r>
    </w:p>
    <w:p w14:paraId="01431848" w14:textId="3C4CABFD" w:rsidR="00E51945" w:rsidRDefault="00E51945" w:rsidP="00E51945">
      <w:pPr>
        <w:widowControl/>
        <w:tabs>
          <w:tab w:val="left" w:pos="1440"/>
        </w:tabs>
        <w:rPr>
          <w:rFonts w:ascii="Arial" w:hAnsi="Arial"/>
        </w:rPr>
      </w:pPr>
      <w:r>
        <w:rPr>
          <w:rFonts w:ascii="Arial" w:hAnsi="Arial"/>
        </w:rPr>
        <w:t xml:space="preserve">August 12, 2022 </w:t>
      </w:r>
    </w:p>
    <w:p w14:paraId="308D4991" w14:textId="06072D8B" w:rsidR="00246D66" w:rsidRPr="002E42C0" w:rsidRDefault="00246D66" w:rsidP="00246D66">
      <w:pPr>
        <w:widowControl/>
        <w:tabs>
          <w:tab w:val="left" w:pos="1440"/>
          <w:tab w:val="left" w:pos="2160"/>
        </w:tabs>
        <w:rPr>
          <w:rFonts w:ascii="Arial" w:hAnsi="Arial" w:cs="Arial"/>
        </w:rPr>
      </w:pPr>
    </w:p>
    <w:p w14:paraId="7CE63559" w14:textId="77777777" w:rsidR="00246D66" w:rsidRDefault="00246D66" w:rsidP="00246D66">
      <w:pPr>
        <w:widowControl/>
        <w:tabs>
          <w:tab w:val="left" w:pos="1440"/>
          <w:tab w:val="left" w:pos="2160"/>
        </w:tabs>
        <w:spacing w:before="240"/>
        <w:rPr>
          <w:rFonts w:ascii="Arial" w:hAnsi="Arial" w:cs="Arial"/>
          <w:b/>
        </w:rPr>
      </w:pPr>
    </w:p>
    <w:p w14:paraId="26998734" w14:textId="0A2F11C2" w:rsidR="00246D66" w:rsidRPr="002E42C0" w:rsidRDefault="00246D66" w:rsidP="00246D66">
      <w:pPr>
        <w:widowControl/>
        <w:tabs>
          <w:tab w:val="left" w:pos="1440"/>
          <w:tab w:val="left" w:pos="2160"/>
        </w:tabs>
        <w:spacing w:before="240"/>
        <w:rPr>
          <w:rFonts w:ascii="Arial" w:hAnsi="Arial" w:cs="Arial"/>
          <w:bCs/>
        </w:rPr>
      </w:pPr>
    </w:p>
    <w:p w14:paraId="1503C288" w14:textId="77777777" w:rsidR="00934651" w:rsidRDefault="00934651"/>
    <w:sectPr w:rsidR="00934651">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8B290" w14:textId="77777777" w:rsidR="00226873" w:rsidRDefault="00226873" w:rsidP="00246D66">
      <w:r>
        <w:separator/>
      </w:r>
    </w:p>
  </w:endnote>
  <w:endnote w:type="continuationSeparator" w:id="0">
    <w:p w14:paraId="64C53E85" w14:textId="77777777" w:rsidR="00226873" w:rsidRDefault="00226873" w:rsidP="00246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8621073"/>
      <w:docPartObj>
        <w:docPartGallery w:val="Page Numbers (Bottom of Page)"/>
        <w:docPartUnique/>
      </w:docPartObj>
    </w:sdtPr>
    <w:sdtEndPr>
      <w:rPr>
        <w:noProof/>
      </w:rPr>
    </w:sdtEndPr>
    <w:sdtContent>
      <w:p w14:paraId="567DDF08" w14:textId="6340A71F" w:rsidR="00A91EAB" w:rsidRDefault="00A91EA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99F332" w14:textId="77777777" w:rsidR="00A91EAB" w:rsidRDefault="00A91E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80182" w14:textId="77777777" w:rsidR="00226873" w:rsidRDefault="00226873" w:rsidP="00246D66">
      <w:r>
        <w:separator/>
      </w:r>
    </w:p>
  </w:footnote>
  <w:footnote w:type="continuationSeparator" w:id="0">
    <w:p w14:paraId="00FDF950" w14:textId="77777777" w:rsidR="00226873" w:rsidRDefault="00226873" w:rsidP="00246D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CCA54" w14:textId="23EAC2B5" w:rsidR="00246D66" w:rsidRPr="00246D66" w:rsidRDefault="00246D66">
    <w:pPr>
      <w:pStyle w:val="Header"/>
      <w:rPr>
        <w:rFonts w:ascii="Arial" w:hAnsi="Arial" w:cs="Arial"/>
        <w:sz w:val="20"/>
        <w:szCs w:val="20"/>
      </w:rPr>
    </w:pPr>
    <w:r w:rsidRPr="00246D66">
      <w:rPr>
        <w:rFonts w:ascii="Arial" w:hAnsi="Arial" w:cs="Arial"/>
        <w:sz w:val="20"/>
        <w:szCs w:val="20"/>
      </w:rPr>
      <w:t>EPIMS-SIS-32872-R1(i)</w:t>
    </w:r>
  </w:p>
  <w:p w14:paraId="1C73F9B5" w14:textId="003C5AB9" w:rsidR="00246D66" w:rsidRPr="00246D66" w:rsidRDefault="00246D66">
    <w:pPr>
      <w:pStyle w:val="Header"/>
      <w:rPr>
        <w:rFonts w:ascii="Arial" w:hAnsi="Arial" w:cs="Arial"/>
        <w:sz w:val="20"/>
        <w:szCs w:val="20"/>
      </w:rPr>
    </w:pPr>
    <w:r w:rsidRPr="00246D66">
      <w:rPr>
        <w:rFonts w:ascii="Arial" w:hAnsi="Arial" w:cs="Arial"/>
        <w:sz w:val="20"/>
        <w:szCs w:val="20"/>
      </w:rPr>
      <w:t>Streambed Alteration Agreement</w:t>
    </w:r>
  </w:p>
  <w:p w14:paraId="26710AD4" w14:textId="2F1DE4CD" w:rsidR="00246D66" w:rsidRPr="00246D66" w:rsidRDefault="00246D66">
    <w:pPr>
      <w:pStyle w:val="Header"/>
      <w:rPr>
        <w:rFonts w:ascii="Arial" w:hAnsi="Arial" w:cs="Arial"/>
        <w:sz w:val="20"/>
        <w:szCs w:val="20"/>
      </w:rPr>
    </w:pPr>
    <w:r w:rsidRPr="00246D66">
      <w:rPr>
        <w:rFonts w:ascii="Arial" w:hAnsi="Arial" w:cs="Arial"/>
        <w:sz w:val="20"/>
        <w:szCs w:val="20"/>
      </w:rPr>
      <w:t>Donald Erickson</w:t>
    </w:r>
  </w:p>
  <w:p w14:paraId="28DF6AF5" w14:textId="77777777" w:rsidR="00246D66" w:rsidRDefault="00246D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33250"/>
    <w:multiLevelType w:val="hybridMultilevel"/>
    <w:tmpl w:val="A386CE68"/>
    <w:lvl w:ilvl="0" w:tplc="65560B80">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46D34"/>
    <w:multiLevelType w:val="multilevel"/>
    <w:tmpl w:val="484A8ABC"/>
    <w:lvl w:ilvl="0">
      <w:start w:val="1"/>
      <w:numFmt w:val="decimal"/>
      <w:pStyle w:val="Heading1"/>
      <w:lvlText w:val="%1."/>
      <w:lvlJc w:val="left"/>
      <w:pPr>
        <w:tabs>
          <w:tab w:val="num" w:pos="432"/>
        </w:tabs>
        <w:ind w:left="432" w:hanging="432"/>
      </w:pPr>
      <w:rPr>
        <w:rFonts w:hint="default"/>
        <w:b/>
      </w:rPr>
    </w:lvl>
    <w:lvl w:ilvl="1">
      <w:start w:val="1"/>
      <w:numFmt w:val="decimal"/>
      <w:pStyle w:val="Heading2"/>
      <w:lvlText w:val="%1.%2"/>
      <w:lvlJc w:val="left"/>
      <w:pPr>
        <w:tabs>
          <w:tab w:val="num" w:pos="2016"/>
        </w:tabs>
        <w:ind w:left="2016" w:hanging="576"/>
      </w:pPr>
      <w:rPr>
        <w:rFonts w:hint="default"/>
      </w:rPr>
    </w:lvl>
    <w:lvl w:ilvl="2">
      <w:start w:val="1"/>
      <w:numFmt w:val="decimal"/>
      <w:pStyle w:val="Heading3"/>
      <w:lvlText w:val="%1.%2.%3"/>
      <w:lvlJc w:val="left"/>
      <w:pPr>
        <w:tabs>
          <w:tab w:val="num" w:pos="720"/>
        </w:tabs>
        <w:ind w:left="720" w:hanging="720"/>
      </w:pPr>
      <w:rPr>
        <w:rFonts w:hint="default"/>
        <w:b w:val="0"/>
        <w:i w:val="0"/>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 w15:restartNumberingAfterBreak="0">
    <w:nsid w:val="14E2615E"/>
    <w:multiLevelType w:val="hybridMultilevel"/>
    <w:tmpl w:val="946EAA28"/>
    <w:lvl w:ilvl="0" w:tplc="5C440E2A">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663E1F04"/>
    <w:multiLevelType w:val="hybridMultilevel"/>
    <w:tmpl w:val="F83235FE"/>
    <w:lvl w:ilvl="0" w:tplc="5C440E2A">
      <w:start w:val="7"/>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113597349">
    <w:abstractNumId w:val="1"/>
  </w:num>
  <w:num w:numId="2" w16cid:durableId="209656537">
    <w:abstractNumId w:val="0"/>
  </w:num>
  <w:num w:numId="3" w16cid:durableId="797449747">
    <w:abstractNumId w:val="2"/>
  </w:num>
  <w:num w:numId="4" w16cid:durableId="1927882483">
    <w:abstractNumId w:val="3"/>
  </w:num>
  <w:num w:numId="5" w16cid:durableId="1785897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C67"/>
    <w:rsid w:val="001672F5"/>
    <w:rsid w:val="001E7F83"/>
    <w:rsid w:val="00226873"/>
    <w:rsid w:val="00246D66"/>
    <w:rsid w:val="004F1C67"/>
    <w:rsid w:val="00553B0D"/>
    <w:rsid w:val="00745945"/>
    <w:rsid w:val="00934651"/>
    <w:rsid w:val="00A91EAB"/>
    <w:rsid w:val="00E51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649A3749"/>
  <w15:chartTrackingRefBased/>
  <w15:docId w15:val="{DE5191AE-90D2-4916-901F-2D46814FC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C6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46D66"/>
    <w:pPr>
      <w:keepNext/>
      <w:numPr>
        <w:numId w:val="1"/>
      </w:numPr>
      <w:tabs>
        <w:tab w:val="center" w:pos="3633"/>
      </w:tabs>
      <w:spacing w:after="120"/>
      <w:ind w:right="1195"/>
      <w:jc w:val="both"/>
      <w:outlineLvl w:val="0"/>
    </w:pPr>
    <w:rPr>
      <w:rFonts w:ascii="Arial" w:hAnsi="Arial"/>
      <w:b/>
    </w:rPr>
  </w:style>
  <w:style w:type="paragraph" w:styleId="Heading2">
    <w:name w:val="heading 2"/>
    <w:basedOn w:val="Normal"/>
    <w:link w:val="Heading2Char"/>
    <w:qFormat/>
    <w:rsid w:val="00246D66"/>
    <w:pPr>
      <w:widowControl/>
      <w:numPr>
        <w:ilvl w:val="1"/>
        <w:numId w:val="1"/>
      </w:numPr>
      <w:tabs>
        <w:tab w:val="left" w:pos="900"/>
      </w:tabs>
      <w:spacing w:after="240"/>
      <w:outlineLvl w:val="1"/>
    </w:pPr>
    <w:rPr>
      <w:rFonts w:ascii="Arial" w:hAnsi="Arial"/>
    </w:rPr>
  </w:style>
  <w:style w:type="paragraph" w:styleId="Heading3">
    <w:name w:val="heading 3"/>
    <w:basedOn w:val="Normal"/>
    <w:next w:val="Normal"/>
    <w:link w:val="Heading3Char"/>
    <w:qFormat/>
    <w:rsid w:val="00246D66"/>
    <w:pPr>
      <w:keepNext/>
      <w:numPr>
        <w:ilvl w:val="2"/>
        <w:numId w:val="1"/>
      </w:numPr>
      <w:outlineLvl w:val="2"/>
    </w:pPr>
    <w:rPr>
      <w:rFonts w:ascii="Arial" w:hAnsi="Arial"/>
    </w:rPr>
  </w:style>
  <w:style w:type="paragraph" w:styleId="Heading4">
    <w:name w:val="heading 4"/>
    <w:basedOn w:val="Normal"/>
    <w:next w:val="Normal"/>
    <w:link w:val="Heading4Char"/>
    <w:qFormat/>
    <w:rsid w:val="00246D66"/>
    <w:pPr>
      <w:keepNext/>
      <w:numPr>
        <w:ilvl w:val="3"/>
        <w:numId w:val="1"/>
      </w:numPr>
      <w:spacing w:before="240" w:after="60"/>
      <w:outlineLvl w:val="3"/>
    </w:pPr>
    <w:rPr>
      <w:b/>
      <w:bCs/>
      <w:sz w:val="28"/>
      <w:szCs w:val="28"/>
    </w:rPr>
  </w:style>
  <w:style w:type="paragraph" w:styleId="Heading5">
    <w:name w:val="heading 5"/>
    <w:aliases w:val="H5"/>
    <w:basedOn w:val="Normal"/>
    <w:next w:val="Normal"/>
    <w:link w:val="Heading5Char"/>
    <w:qFormat/>
    <w:rsid w:val="00246D66"/>
    <w:pPr>
      <w:keepNext/>
      <w:numPr>
        <w:ilvl w:val="4"/>
        <w:numId w:val="1"/>
      </w:numPr>
      <w:tabs>
        <w:tab w:val="left" w:pos="0"/>
      </w:tabs>
      <w:autoSpaceDE/>
      <w:autoSpaceDN/>
      <w:adjustRightInd/>
      <w:spacing w:line="317" w:lineRule="exact"/>
      <w:jc w:val="both"/>
      <w:outlineLvl w:val="4"/>
    </w:pPr>
    <w:rPr>
      <w:snapToGrid w:val="0"/>
      <w:szCs w:val="20"/>
      <w:u w:val="single"/>
    </w:rPr>
  </w:style>
  <w:style w:type="paragraph" w:styleId="Heading6">
    <w:name w:val="heading 6"/>
    <w:aliases w:val="H6"/>
    <w:basedOn w:val="Normal"/>
    <w:next w:val="BodyText"/>
    <w:link w:val="Heading6Char"/>
    <w:qFormat/>
    <w:rsid w:val="00246D66"/>
    <w:pPr>
      <w:keepNext/>
      <w:widowControl/>
      <w:numPr>
        <w:ilvl w:val="5"/>
        <w:numId w:val="1"/>
      </w:numPr>
      <w:autoSpaceDE/>
      <w:autoSpaceDN/>
      <w:adjustRightInd/>
      <w:spacing w:after="240"/>
      <w:jc w:val="both"/>
      <w:outlineLvl w:val="5"/>
    </w:pPr>
    <w:rPr>
      <w:rFonts w:ascii="Arial" w:hAnsi="Arial"/>
      <w:b/>
      <w:sz w:val="22"/>
      <w:szCs w:val="20"/>
    </w:rPr>
  </w:style>
  <w:style w:type="paragraph" w:styleId="Heading7">
    <w:name w:val="heading 7"/>
    <w:basedOn w:val="Normal"/>
    <w:next w:val="Normal"/>
    <w:link w:val="Heading7Char"/>
    <w:qFormat/>
    <w:rsid w:val="00246D66"/>
    <w:pPr>
      <w:numPr>
        <w:ilvl w:val="6"/>
        <w:numId w:val="1"/>
      </w:numPr>
      <w:spacing w:before="240" w:after="60"/>
      <w:outlineLvl w:val="6"/>
    </w:pPr>
  </w:style>
  <w:style w:type="paragraph" w:styleId="Heading8">
    <w:name w:val="heading 8"/>
    <w:basedOn w:val="Normal"/>
    <w:next w:val="Normal"/>
    <w:link w:val="Heading8Char"/>
    <w:qFormat/>
    <w:rsid w:val="00246D66"/>
    <w:pPr>
      <w:numPr>
        <w:ilvl w:val="7"/>
        <w:numId w:val="1"/>
      </w:numPr>
      <w:spacing w:before="240" w:after="60"/>
      <w:outlineLvl w:val="7"/>
    </w:pPr>
    <w:rPr>
      <w:i/>
      <w:iCs/>
    </w:rPr>
  </w:style>
  <w:style w:type="paragraph" w:styleId="Heading9">
    <w:name w:val="heading 9"/>
    <w:basedOn w:val="Normal"/>
    <w:next w:val="Normal"/>
    <w:link w:val="Heading9Char"/>
    <w:qFormat/>
    <w:rsid w:val="00246D66"/>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4F1C67"/>
    <w:rPr>
      <w:color w:val="0000FF"/>
      <w:u w:val="single"/>
    </w:rPr>
  </w:style>
  <w:style w:type="character" w:styleId="UnresolvedMention">
    <w:name w:val="Unresolved Mention"/>
    <w:basedOn w:val="DefaultParagraphFont"/>
    <w:uiPriority w:val="99"/>
    <w:semiHidden/>
    <w:unhideWhenUsed/>
    <w:rsid w:val="004F1C67"/>
    <w:rPr>
      <w:color w:val="605E5C"/>
      <w:shd w:val="clear" w:color="auto" w:fill="E1DFDD"/>
    </w:rPr>
  </w:style>
  <w:style w:type="character" w:customStyle="1" w:styleId="Heading1Char">
    <w:name w:val="Heading 1 Char"/>
    <w:basedOn w:val="DefaultParagraphFont"/>
    <w:link w:val="Heading1"/>
    <w:rsid w:val="00246D66"/>
    <w:rPr>
      <w:rFonts w:ascii="Arial" w:eastAsia="Times New Roman" w:hAnsi="Arial" w:cs="Times New Roman"/>
      <w:b/>
      <w:sz w:val="24"/>
      <w:szCs w:val="24"/>
    </w:rPr>
  </w:style>
  <w:style w:type="character" w:customStyle="1" w:styleId="Heading2Char">
    <w:name w:val="Heading 2 Char"/>
    <w:basedOn w:val="DefaultParagraphFont"/>
    <w:link w:val="Heading2"/>
    <w:rsid w:val="00246D66"/>
    <w:rPr>
      <w:rFonts w:ascii="Arial" w:eastAsia="Times New Roman" w:hAnsi="Arial" w:cs="Times New Roman"/>
      <w:sz w:val="24"/>
      <w:szCs w:val="24"/>
    </w:rPr>
  </w:style>
  <w:style w:type="character" w:customStyle="1" w:styleId="Heading3Char">
    <w:name w:val="Heading 3 Char"/>
    <w:basedOn w:val="DefaultParagraphFont"/>
    <w:link w:val="Heading3"/>
    <w:rsid w:val="00246D66"/>
    <w:rPr>
      <w:rFonts w:ascii="Arial" w:eastAsia="Times New Roman" w:hAnsi="Arial" w:cs="Times New Roman"/>
      <w:sz w:val="24"/>
      <w:szCs w:val="24"/>
    </w:rPr>
  </w:style>
  <w:style w:type="character" w:customStyle="1" w:styleId="Heading4Char">
    <w:name w:val="Heading 4 Char"/>
    <w:basedOn w:val="DefaultParagraphFont"/>
    <w:link w:val="Heading4"/>
    <w:rsid w:val="00246D66"/>
    <w:rPr>
      <w:rFonts w:ascii="Times New Roman" w:eastAsia="Times New Roman" w:hAnsi="Times New Roman" w:cs="Times New Roman"/>
      <w:b/>
      <w:bCs/>
      <w:sz w:val="28"/>
      <w:szCs w:val="28"/>
    </w:rPr>
  </w:style>
  <w:style w:type="character" w:customStyle="1" w:styleId="Heading5Char">
    <w:name w:val="Heading 5 Char"/>
    <w:aliases w:val="H5 Char"/>
    <w:basedOn w:val="DefaultParagraphFont"/>
    <w:link w:val="Heading5"/>
    <w:rsid w:val="00246D66"/>
    <w:rPr>
      <w:rFonts w:ascii="Times New Roman" w:eastAsia="Times New Roman" w:hAnsi="Times New Roman" w:cs="Times New Roman"/>
      <w:snapToGrid w:val="0"/>
      <w:sz w:val="24"/>
      <w:szCs w:val="20"/>
      <w:u w:val="single"/>
    </w:rPr>
  </w:style>
  <w:style w:type="character" w:customStyle="1" w:styleId="Heading6Char">
    <w:name w:val="Heading 6 Char"/>
    <w:aliases w:val="H6 Char"/>
    <w:basedOn w:val="DefaultParagraphFont"/>
    <w:link w:val="Heading6"/>
    <w:rsid w:val="00246D66"/>
    <w:rPr>
      <w:rFonts w:ascii="Arial" w:eastAsia="Times New Roman" w:hAnsi="Arial" w:cs="Times New Roman"/>
      <w:b/>
      <w:szCs w:val="20"/>
    </w:rPr>
  </w:style>
  <w:style w:type="character" w:customStyle="1" w:styleId="Heading7Char">
    <w:name w:val="Heading 7 Char"/>
    <w:basedOn w:val="DefaultParagraphFont"/>
    <w:link w:val="Heading7"/>
    <w:rsid w:val="00246D66"/>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246D66"/>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246D66"/>
    <w:rPr>
      <w:rFonts w:ascii="Arial" w:eastAsia="Times New Roman" w:hAnsi="Arial" w:cs="Arial"/>
    </w:rPr>
  </w:style>
  <w:style w:type="paragraph" w:styleId="Footer">
    <w:name w:val="footer"/>
    <w:basedOn w:val="Normal"/>
    <w:link w:val="FooterChar"/>
    <w:uiPriority w:val="99"/>
    <w:rsid w:val="00246D66"/>
    <w:pPr>
      <w:widowControl/>
      <w:tabs>
        <w:tab w:val="center" w:pos="4320"/>
        <w:tab w:val="right" w:pos="8640"/>
      </w:tabs>
      <w:autoSpaceDE/>
      <w:autoSpaceDN/>
      <w:adjustRightInd/>
    </w:pPr>
    <w:rPr>
      <w:rFonts w:ascii="Arial" w:hAnsi="Arial"/>
      <w:sz w:val="22"/>
      <w:szCs w:val="20"/>
    </w:rPr>
  </w:style>
  <w:style w:type="character" w:customStyle="1" w:styleId="FooterChar">
    <w:name w:val="Footer Char"/>
    <w:basedOn w:val="DefaultParagraphFont"/>
    <w:link w:val="Footer"/>
    <w:uiPriority w:val="99"/>
    <w:rsid w:val="00246D66"/>
    <w:rPr>
      <w:rFonts w:ascii="Arial" w:eastAsia="Times New Roman" w:hAnsi="Arial" w:cs="Times New Roman"/>
      <w:szCs w:val="20"/>
    </w:rPr>
  </w:style>
  <w:style w:type="paragraph" w:styleId="BodyText">
    <w:name w:val="Body Text"/>
    <w:basedOn w:val="Normal"/>
    <w:link w:val="BodyTextChar"/>
    <w:rsid w:val="00246D66"/>
    <w:pPr>
      <w:spacing w:after="120"/>
    </w:pPr>
  </w:style>
  <w:style w:type="character" w:customStyle="1" w:styleId="BodyTextChar">
    <w:name w:val="Body Text Char"/>
    <w:basedOn w:val="DefaultParagraphFont"/>
    <w:link w:val="BodyText"/>
    <w:rsid w:val="00246D66"/>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46D66"/>
    <w:pPr>
      <w:tabs>
        <w:tab w:val="center" w:pos="4680"/>
        <w:tab w:val="right" w:pos="9360"/>
      </w:tabs>
    </w:pPr>
  </w:style>
  <w:style w:type="character" w:customStyle="1" w:styleId="HeaderChar">
    <w:name w:val="Header Char"/>
    <w:basedOn w:val="DefaultParagraphFont"/>
    <w:link w:val="Header"/>
    <w:uiPriority w:val="99"/>
    <w:rsid w:val="00246D6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8126162">
      <w:bodyDiv w:val="1"/>
      <w:marLeft w:val="0"/>
      <w:marRight w:val="0"/>
      <w:marTop w:val="0"/>
      <w:marBottom w:val="0"/>
      <w:divBdr>
        <w:top w:val="none" w:sz="0" w:space="0" w:color="auto"/>
        <w:left w:val="none" w:sz="0" w:space="0" w:color="auto"/>
        <w:bottom w:val="none" w:sz="0" w:space="0" w:color="auto"/>
        <w:right w:val="none" w:sz="0" w:space="0" w:color="auto"/>
      </w:divBdr>
    </w:div>
    <w:div w:id="1923178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m.forestry@hotmail.com" TargetMode="External"/><Relationship Id="rId13" Type="http://schemas.openxmlformats.org/officeDocument/2006/relationships/hyperlink" Target="mailto:R1C.TCPNotification@wildlife.ca.gov"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jm.forestry@hotmail.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steven.criss@wildlife.ca.gov" TargetMode="External"/><Relationship Id="rId4" Type="http://schemas.openxmlformats.org/officeDocument/2006/relationships/webSettings" Target="webSettings.xml"/><Relationship Id="rId9" Type="http://schemas.openxmlformats.org/officeDocument/2006/relationships/hyperlink" Target="mailto:ogooz@msn.com" TargetMode="External"/><Relationship Id="rId14" Type="http://schemas.openxmlformats.org/officeDocument/2006/relationships/hyperlink" Target="https://www.wildlife.ca.gov/Conservation/CEQA/Fe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4388</Words>
  <Characters>25014</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Criss, Steven@Wildlife</dc:creator>
  <cp:keywords/>
  <dc:description/>
  <cp:lastModifiedBy>Criss, Steven@Wildlife</cp:lastModifiedBy>
  <cp:revision>5</cp:revision>
  <dcterms:created xsi:type="dcterms:W3CDTF">2022-08-12T22:02:00Z</dcterms:created>
  <dcterms:modified xsi:type="dcterms:W3CDTF">2022-08-12T22:36:00Z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e685f86-ed8d-482b-be3a-2b7af73f9b7f_Enabled">
    <vt:lpwstr>True</vt:lpwstr>
  </property>
  <property fmtid="{D5CDD505-2E9C-101B-9397-08002B2CF9AE}" pid="3" name="MSIP_Label_6e685f86-ed8d-482b-be3a-2b7af73f9b7f_SiteId">
    <vt:lpwstr>4b633c25-efbf-4006-9f15-07442ba7aa0b</vt:lpwstr>
  </property>
  <property fmtid="{D5CDD505-2E9C-101B-9397-08002B2CF9AE}" pid="4" name="MSIP_Label_6e685f86-ed8d-482b-be3a-2b7af73f9b7f_Owner">
    <vt:lpwstr>Steven.Criss@Wildlife.ca.gov</vt:lpwstr>
  </property>
  <property fmtid="{D5CDD505-2E9C-101B-9397-08002B2CF9AE}" pid="5" name="MSIP_Label_6e685f86-ed8d-482b-be3a-2b7af73f9b7f_SetDate">
    <vt:lpwstr>2022-08-12T22:15:19.5785626Z</vt:lpwstr>
  </property>
  <property fmtid="{D5CDD505-2E9C-101B-9397-08002B2CF9AE}" pid="6" name="MSIP_Label_6e685f86-ed8d-482b-be3a-2b7af73f9b7f_Name">
    <vt:lpwstr>General</vt:lpwstr>
  </property>
  <property fmtid="{D5CDD505-2E9C-101B-9397-08002B2CF9AE}" pid="7" name="MSIP_Label_6e685f86-ed8d-482b-be3a-2b7af73f9b7f_Application">
    <vt:lpwstr>Microsoft Azure Information Protection</vt:lpwstr>
  </property>
  <property fmtid="{D5CDD505-2E9C-101B-9397-08002B2CF9AE}" pid="8" name="MSIP_Label_6e685f86-ed8d-482b-be3a-2b7af73f9b7f_ActionId">
    <vt:lpwstr>2f000df0-3a7e-4387-876c-f86f146ae422</vt:lpwstr>
  </property>
  <property fmtid="{D5CDD505-2E9C-101B-9397-08002B2CF9AE}" pid="9" name="MSIP_Label_6e685f86-ed8d-482b-be3a-2b7af73f9b7f_Extended_MSFT_Method">
    <vt:lpwstr>Automatic</vt:lpwstr>
  </property>
  <property fmtid="{D5CDD505-2E9C-101B-9397-08002B2CF9AE}" pid="10" name="Sensitivity">
    <vt:lpwstr>General</vt:lpwstr>
  </property>
</Properties>
</file>