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C78" w:rsidRPr="00556DAB" w:rsidRDefault="005B7C78">
      <w:pPr>
        <w:pStyle w:val="Title"/>
        <w:pBdr>
          <w:bottom w:val="single" w:sz="12" w:space="1" w:color="auto"/>
        </w:pBdr>
        <w:rPr>
          <w:rFonts w:ascii="Calibri" w:hAnsi="Calibri"/>
          <w:sz w:val="26"/>
          <w:szCs w:val="26"/>
        </w:rPr>
      </w:pPr>
      <w:r w:rsidRPr="00556DAB">
        <w:rPr>
          <w:rFonts w:ascii="Calibri" w:hAnsi="Calibri"/>
          <w:sz w:val="26"/>
          <w:szCs w:val="26"/>
        </w:rPr>
        <w:t xml:space="preserve">Notice of Intent to Adopt </w:t>
      </w:r>
      <w:r w:rsidR="005635E9" w:rsidRPr="00556DAB">
        <w:rPr>
          <w:rFonts w:ascii="Calibri" w:hAnsi="Calibri"/>
          <w:sz w:val="26"/>
          <w:szCs w:val="26"/>
        </w:rPr>
        <w:t xml:space="preserve">a </w:t>
      </w:r>
      <w:r w:rsidR="00556DAB" w:rsidRPr="00556DAB">
        <w:rPr>
          <w:rFonts w:ascii="Calibri" w:hAnsi="Calibri"/>
          <w:sz w:val="26"/>
          <w:szCs w:val="26"/>
        </w:rPr>
        <w:t xml:space="preserve">Mitigated </w:t>
      </w:r>
      <w:r w:rsidRPr="00556DAB">
        <w:rPr>
          <w:rFonts w:ascii="Calibri" w:hAnsi="Calibri"/>
          <w:sz w:val="26"/>
          <w:szCs w:val="26"/>
        </w:rPr>
        <w:t>Negative Declaration</w:t>
      </w:r>
      <w:r w:rsidR="008F202C" w:rsidRPr="00556DAB">
        <w:rPr>
          <w:rFonts w:ascii="Calibri" w:hAnsi="Calibri"/>
          <w:sz w:val="26"/>
          <w:szCs w:val="26"/>
        </w:rPr>
        <w:t>/Notice of Availability</w:t>
      </w:r>
    </w:p>
    <w:p w:rsidR="005B7C78" w:rsidRPr="00142B54" w:rsidRDefault="005B7C78">
      <w:pPr>
        <w:jc w:val="both"/>
        <w:rPr>
          <w:rFonts w:ascii="Calibri" w:hAnsi="Calibri"/>
        </w:rPr>
      </w:pPr>
    </w:p>
    <w:p w:rsidR="005B7C78" w:rsidRPr="00142B54" w:rsidRDefault="004B0231">
      <w:pPr>
        <w:jc w:val="both"/>
        <w:rPr>
          <w:rFonts w:ascii="Calibri" w:hAnsi="Calibri"/>
          <w:sz w:val="22"/>
          <w:szCs w:val="22"/>
          <w:highlight w:val="yellow"/>
        </w:rPr>
      </w:pPr>
      <w:r w:rsidRPr="00142B54">
        <w:rPr>
          <w:rFonts w:ascii="Calibri" w:hAnsi="Calibri"/>
          <w:b/>
          <w:sz w:val="22"/>
          <w:szCs w:val="22"/>
        </w:rPr>
        <w:t xml:space="preserve">Notice is </w:t>
      </w:r>
      <w:r w:rsidR="00C97C9C" w:rsidRPr="00142B54">
        <w:rPr>
          <w:rFonts w:ascii="Calibri" w:hAnsi="Calibri"/>
          <w:b/>
          <w:sz w:val="22"/>
          <w:szCs w:val="22"/>
        </w:rPr>
        <w:t>Hereby</w:t>
      </w:r>
      <w:r w:rsidRPr="00142B54">
        <w:rPr>
          <w:rFonts w:ascii="Calibri" w:hAnsi="Calibri"/>
          <w:b/>
          <w:sz w:val="22"/>
          <w:szCs w:val="22"/>
        </w:rPr>
        <w:t xml:space="preserve"> Given</w:t>
      </w:r>
      <w:r w:rsidR="00C97C9C" w:rsidRPr="00142B54">
        <w:rPr>
          <w:rFonts w:ascii="Calibri" w:hAnsi="Calibri"/>
          <w:b/>
          <w:sz w:val="22"/>
          <w:szCs w:val="22"/>
        </w:rPr>
        <w:t>:</w:t>
      </w:r>
      <w:r w:rsidR="00C97C9C" w:rsidRPr="00142B54">
        <w:rPr>
          <w:rFonts w:ascii="Calibri" w:hAnsi="Calibri"/>
          <w:sz w:val="22"/>
          <w:szCs w:val="22"/>
        </w:rPr>
        <w:t xml:space="preserve"> T</w:t>
      </w:r>
      <w:r w:rsidR="000F10B5" w:rsidRPr="00142B54">
        <w:rPr>
          <w:rFonts w:ascii="Calibri" w:hAnsi="Calibri"/>
          <w:sz w:val="22"/>
          <w:szCs w:val="22"/>
        </w:rPr>
        <w:t>he</w:t>
      </w:r>
      <w:r w:rsidR="005B7C78" w:rsidRPr="00142B54">
        <w:rPr>
          <w:rFonts w:ascii="Calibri" w:hAnsi="Calibri"/>
          <w:sz w:val="22"/>
          <w:szCs w:val="22"/>
          <w:u w:val="single"/>
        </w:rPr>
        <w:t xml:space="preserve"> </w:t>
      </w:r>
      <w:r w:rsidR="00737BF4" w:rsidRPr="00142B54">
        <w:rPr>
          <w:rFonts w:ascii="Calibri" w:hAnsi="Calibri"/>
          <w:sz w:val="22"/>
          <w:szCs w:val="22"/>
          <w:u w:val="single"/>
        </w:rPr>
        <w:t>City of Tulare</w:t>
      </w:r>
      <w:r w:rsidR="00B61C03" w:rsidRPr="00142B54">
        <w:rPr>
          <w:rFonts w:ascii="Calibri" w:hAnsi="Calibri"/>
          <w:sz w:val="22"/>
          <w:szCs w:val="22"/>
          <w:u w:val="single"/>
        </w:rPr>
        <w:t xml:space="preserve"> </w:t>
      </w:r>
      <w:r w:rsidR="005B7C78" w:rsidRPr="00142B54">
        <w:rPr>
          <w:rFonts w:ascii="Calibri" w:hAnsi="Calibri"/>
          <w:sz w:val="22"/>
          <w:szCs w:val="22"/>
        </w:rPr>
        <w:t>is t</w:t>
      </w:r>
      <w:r w:rsidR="005B7C78" w:rsidRPr="00580F45">
        <w:rPr>
          <w:rFonts w:ascii="Calibri" w:eastAsia="Calibri" w:hAnsi="Calibri" w:cs="Calibri-Bold"/>
          <w:bCs/>
        </w:rPr>
        <w:t>he lead agency on the below-described project and has prepared a</w:t>
      </w:r>
      <w:r w:rsidR="00556DAB" w:rsidRPr="00580F45">
        <w:rPr>
          <w:rFonts w:ascii="Calibri" w:eastAsia="Calibri" w:hAnsi="Calibri" w:cs="Calibri-Bold"/>
          <w:bCs/>
        </w:rPr>
        <w:t xml:space="preserve"> Mitigated </w:t>
      </w:r>
      <w:r w:rsidR="005767C5" w:rsidRPr="00580F45">
        <w:rPr>
          <w:rFonts w:ascii="Calibri" w:eastAsia="Calibri" w:hAnsi="Calibri" w:cs="Calibri-Bold"/>
          <w:bCs/>
        </w:rPr>
        <w:t>Negative D</w:t>
      </w:r>
      <w:r w:rsidR="005B7C78" w:rsidRPr="00580F45">
        <w:rPr>
          <w:rFonts w:ascii="Calibri" w:eastAsia="Calibri" w:hAnsi="Calibri" w:cs="Calibri-Bold"/>
          <w:bCs/>
        </w:rPr>
        <w:t>eclaration</w:t>
      </w:r>
      <w:r w:rsidR="0090711D" w:rsidRPr="00580F45">
        <w:rPr>
          <w:rFonts w:ascii="Calibri" w:eastAsia="Calibri" w:hAnsi="Calibri" w:cs="Calibri-Bold"/>
          <w:bCs/>
        </w:rPr>
        <w:t xml:space="preserve"> </w:t>
      </w:r>
      <w:r w:rsidR="004D00EE" w:rsidRPr="00580F45">
        <w:rPr>
          <w:rFonts w:ascii="Calibri" w:eastAsia="Calibri" w:hAnsi="Calibri" w:cs="Calibri-Bold"/>
          <w:bCs/>
        </w:rPr>
        <w:t xml:space="preserve">for </w:t>
      </w:r>
      <w:r w:rsidR="00142B54" w:rsidRPr="00580F45">
        <w:rPr>
          <w:rFonts w:ascii="Calibri" w:eastAsia="Calibri" w:hAnsi="Calibri" w:cs="Calibri-Bold"/>
          <w:bCs/>
        </w:rPr>
        <w:t xml:space="preserve">Tentative Parcel Map No. 2021-02 – Cartmill Commercial </w:t>
      </w:r>
      <w:r w:rsidR="00836ADF" w:rsidRPr="00580F45">
        <w:rPr>
          <w:rFonts w:ascii="Calibri" w:eastAsia="Calibri" w:hAnsi="Calibri" w:cs="Calibri-Bold"/>
          <w:bCs/>
        </w:rPr>
        <w:t>Project</w:t>
      </w:r>
      <w:r w:rsidR="002B7AAA" w:rsidRPr="00580F45">
        <w:rPr>
          <w:rFonts w:ascii="Calibri" w:eastAsia="Calibri" w:hAnsi="Calibri" w:cs="Calibri-Bold"/>
          <w:bCs/>
        </w:rPr>
        <w:t xml:space="preserve">. </w:t>
      </w:r>
      <w:r w:rsidR="005B7C78" w:rsidRPr="00580F45">
        <w:rPr>
          <w:rFonts w:ascii="Calibri" w:eastAsia="Calibri" w:hAnsi="Calibri" w:cs="Calibri-Bold"/>
          <w:bCs/>
        </w:rPr>
        <w:t xml:space="preserve">The </w:t>
      </w:r>
      <w:r w:rsidR="00DC7606" w:rsidRPr="00580F45">
        <w:rPr>
          <w:rFonts w:ascii="Calibri" w:eastAsia="Calibri" w:hAnsi="Calibri" w:cs="Calibri-Bold"/>
          <w:bCs/>
        </w:rPr>
        <w:t xml:space="preserve">complete </w:t>
      </w:r>
      <w:r w:rsidR="005B7C78" w:rsidRPr="00580F45">
        <w:rPr>
          <w:rFonts w:ascii="Calibri" w:eastAsia="Calibri" w:hAnsi="Calibri" w:cs="Calibri-Bold"/>
          <w:bCs/>
        </w:rPr>
        <w:t xml:space="preserve">project description, location and the potential environmental effects are contained in the </w:t>
      </w:r>
      <w:r w:rsidR="00556DAB" w:rsidRPr="00580F45">
        <w:rPr>
          <w:rFonts w:ascii="Calibri" w:eastAsia="Calibri" w:hAnsi="Calibri" w:cs="Calibri-Bold"/>
          <w:bCs/>
        </w:rPr>
        <w:t xml:space="preserve">Mitigated </w:t>
      </w:r>
      <w:r w:rsidR="00DC7606" w:rsidRPr="00580F45">
        <w:rPr>
          <w:rFonts w:ascii="Calibri" w:eastAsia="Calibri" w:hAnsi="Calibri" w:cs="Calibri-Bold"/>
          <w:bCs/>
        </w:rPr>
        <w:t>Negative Declaration</w:t>
      </w:r>
      <w:r w:rsidR="005B7C78" w:rsidRPr="00580F45">
        <w:rPr>
          <w:rFonts w:ascii="Calibri" w:eastAsia="Calibri" w:hAnsi="Calibri" w:cs="Calibri-Bold"/>
          <w:bCs/>
        </w:rPr>
        <w:t>.</w:t>
      </w:r>
      <w:r w:rsidR="00DA262C" w:rsidRPr="00580F45">
        <w:rPr>
          <w:rFonts w:ascii="Calibri" w:eastAsia="Calibri" w:hAnsi="Calibri" w:cs="Calibri-Bold"/>
          <w:bCs/>
        </w:rPr>
        <w:t xml:space="preserve"> All environmental impacts were determined to be less than significant</w:t>
      </w:r>
      <w:r w:rsidR="00556DAB" w:rsidRPr="00580F45">
        <w:rPr>
          <w:rFonts w:ascii="Calibri" w:eastAsia="Calibri" w:hAnsi="Calibri" w:cs="Calibri-Bold"/>
          <w:bCs/>
        </w:rPr>
        <w:t xml:space="preserve"> with the incorporation of mitigation measures</w:t>
      </w:r>
      <w:r w:rsidR="00533702" w:rsidRPr="00580F45">
        <w:rPr>
          <w:rFonts w:ascii="Calibri" w:eastAsia="Calibri" w:hAnsi="Calibri" w:cs="Calibri-Bold"/>
          <w:bCs/>
        </w:rPr>
        <w:t>.</w:t>
      </w:r>
    </w:p>
    <w:p w:rsidR="004B0231" w:rsidRPr="00142B54" w:rsidRDefault="004B0231">
      <w:pPr>
        <w:jc w:val="both"/>
        <w:rPr>
          <w:rFonts w:ascii="Calibri" w:hAnsi="Calibri"/>
          <w:sz w:val="22"/>
          <w:szCs w:val="22"/>
          <w:highlight w:val="yellow"/>
        </w:rPr>
      </w:pPr>
    </w:p>
    <w:p w:rsidR="004B0231" w:rsidRPr="00142B54" w:rsidRDefault="004B0231" w:rsidP="004B0231">
      <w:pPr>
        <w:pStyle w:val="Heading6"/>
        <w:rPr>
          <w:rFonts w:ascii="Calibri" w:hAnsi="Calibri"/>
          <w:sz w:val="22"/>
          <w:szCs w:val="22"/>
        </w:rPr>
      </w:pPr>
      <w:r w:rsidRPr="00142B54">
        <w:rPr>
          <w:rFonts w:ascii="Calibri" w:hAnsi="Calibri"/>
          <w:sz w:val="22"/>
          <w:szCs w:val="22"/>
        </w:rPr>
        <w:t xml:space="preserve">Project Title: </w:t>
      </w:r>
      <w:bookmarkStart w:id="0" w:name="_Hlk69888582"/>
      <w:r w:rsidR="00142B54" w:rsidRPr="00142B54">
        <w:rPr>
          <w:rFonts w:ascii="Calibri" w:hAnsi="Calibri"/>
          <w:b w:val="0"/>
          <w:sz w:val="22"/>
          <w:szCs w:val="22"/>
        </w:rPr>
        <w:t xml:space="preserve">Tentative Parcel Map No. 2021-02 – Cartmill </w:t>
      </w:r>
      <w:r w:rsidR="004B1796" w:rsidRPr="00142B54">
        <w:rPr>
          <w:rFonts w:ascii="Calibri" w:hAnsi="Calibri"/>
          <w:b w:val="0"/>
          <w:sz w:val="22"/>
          <w:szCs w:val="22"/>
        </w:rPr>
        <w:t>Commercial</w:t>
      </w:r>
      <w:bookmarkEnd w:id="0"/>
    </w:p>
    <w:p w:rsidR="004B0231" w:rsidRPr="00142B54" w:rsidRDefault="004B0231" w:rsidP="004B0231">
      <w:pPr>
        <w:rPr>
          <w:rFonts w:ascii="Calibri" w:hAnsi="Calibri"/>
          <w:sz w:val="22"/>
          <w:szCs w:val="22"/>
          <w:highlight w:val="yellow"/>
        </w:rPr>
      </w:pPr>
    </w:p>
    <w:p w:rsidR="0073049F" w:rsidRPr="00142B54" w:rsidRDefault="004B0231" w:rsidP="00142B5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42B54">
        <w:rPr>
          <w:rFonts w:ascii="Calibri" w:hAnsi="Calibri"/>
          <w:b/>
          <w:sz w:val="22"/>
          <w:szCs w:val="22"/>
        </w:rPr>
        <w:t xml:space="preserve">Project Location: </w:t>
      </w:r>
      <w:bookmarkStart w:id="1" w:name="_Hlk69888643"/>
      <w:r w:rsidR="0073049F" w:rsidRPr="00142B54">
        <w:rPr>
          <w:rFonts w:ascii="Calibri" w:eastAsia="Calibri" w:hAnsi="Calibri" w:cs="Calibri-Bold"/>
          <w:bCs/>
        </w:rPr>
        <w:t xml:space="preserve">The project site is located </w:t>
      </w:r>
      <w:r w:rsidR="00142B54" w:rsidRPr="00142B54">
        <w:rPr>
          <w:rFonts w:ascii="Calibri" w:eastAsia="Calibri" w:hAnsi="Calibri" w:cs="Calibri-Bold"/>
          <w:bCs/>
        </w:rPr>
        <w:t>on the southeast corner of E Cartmill Avenue and SR 99. The project site is approximately 21 gross acres and is located on parcel 166-240-010.</w:t>
      </w:r>
    </w:p>
    <w:bookmarkEnd w:id="1"/>
    <w:p w:rsidR="004B0231" w:rsidRPr="00142B54" w:rsidRDefault="004B0231" w:rsidP="004B0231">
      <w:pPr>
        <w:jc w:val="both"/>
        <w:rPr>
          <w:rFonts w:ascii="Calibri" w:hAnsi="Calibri"/>
          <w:b/>
          <w:sz w:val="22"/>
          <w:szCs w:val="22"/>
          <w:highlight w:val="yellow"/>
        </w:rPr>
      </w:pPr>
    </w:p>
    <w:p w:rsidR="009C7D99" w:rsidRPr="00142B54" w:rsidRDefault="004B0231" w:rsidP="00142B5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42B54">
        <w:rPr>
          <w:rFonts w:ascii="Calibri" w:hAnsi="Calibri"/>
          <w:b/>
          <w:sz w:val="22"/>
          <w:szCs w:val="22"/>
        </w:rPr>
        <w:t xml:space="preserve">Project Description: </w:t>
      </w:r>
      <w:bookmarkStart w:id="2" w:name="_Hlk69888656"/>
      <w:r w:rsidR="00142B54" w:rsidRPr="00142B54">
        <w:rPr>
          <w:rFonts w:ascii="Calibri" w:eastAsia="Calibri" w:hAnsi="Calibri" w:cs="Calibri-Bold"/>
          <w:bCs/>
        </w:rPr>
        <w:t xml:space="preserve">The Project would subdivide the 21-acre site into 10 parcels and would result in on-site and off-site infrastructure improvements, including frontage improvements, new local streets, and new and relocated utilities. The purpose of the subdivision of the property is to facilitate future development of a commercial development project. The proposed possible future uses include a hotel, gas station, sit-down restaurant, and drive-thru restaurant. The Project may also include other uses that are permitted or conditionally permitted within the C-3 Retail Commercial Zone. </w:t>
      </w:r>
      <w:bookmarkEnd w:id="2"/>
    </w:p>
    <w:p w:rsidR="005B7C78" w:rsidRPr="00580F45" w:rsidRDefault="005B7C78">
      <w:pPr>
        <w:jc w:val="both"/>
        <w:rPr>
          <w:rFonts w:ascii="Calibri" w:hAnsi="Calibri"/>
          <w:sz w:val="22"/>
          <w:szCs w:val="22"/>
        </w:rPr>
      </w:pPr>
    </w:p>
    <w:p w:rsidR="004B0231" w:rsidRPr="00142B54" w:rsidRDefault="004B0231" w:rsidP="004B0231">
      <w:pPr>
        <w:jc w:val="both"/>
        <w:rPr>
          <w:rFonts w:ascii="Calibri" w:hAnsi="Calibri"/>
          <w:color w:val="FF0000"/>
          <w:sz w:val="22"/>
          <w:szCs w:val="22"/>
        </w:rPr>
      </w:pPr>
      <w:r w:rsidRPr="00580F45">
        <w:rPr>
          <w:rFonts w:ascii="Calibri" w:hAnsi="Calibri"/>
          <w:b/>
          <w:sz w:val="22"/>
          <w:szCs w:val="22"/>
        </w:rPr>
        <w:t>Document Availability and Public Review Timeline:</w:t>
      </w:r>
      <w:r w:rsidRPr="00580F45">
        <w:rPr>
          <w:rFonts w:ascii="Calibri" w:hAnsi="Calibri"/>
          <w:sz w:val="22"/>
          <w:szCs w:val="22"/>
        </w:rPr>
        <w:t xml:space="preserve"> </w:t>
      </w:r>
      <w:r w:rsidRPr="00580F45">
        <w:rPr>
          <w:rFonts w:ascii="Calibri" w:eastAsia="Calibri" w:hAnsi="Calibri" w:cs="Calibri-Bold"/>
          <w:bCs/>
        </w:rPr>
        <w:t>Due to the time limits mandated by State law,</w:t>
      </w:r>
      <w:r w:rsidR="00533702" w:rsidRPr="00580F45">
        <w:rPr>
          <w:rFonts w:ascii="Calibri" w:eastAsia="Calibri" w:hAnsi="Calibri" w:cs="Calibri-Bold"/>
          <w:bCs/>
        </w:rPr>
        <w:t xml:space="preserve"> your response to the </w:t>
      </w:r>
      <w:r w:rsidR="00556DAB" w:rsidRPr="00580F45">
        <w:rPr>
          <w:rFonts w:ascii="Calibri" w:eastAsia="Calibri" w:hAnsi="Calibri" w:cs="Calibri-Bold"/>
          <w:bCs/>
        </w:rPr>
        <w:t xml:space="preserve">Mitigated </w:t>
      </w:r>
      <w:r w:rsidRPr="00580F45">
        <w:rPr>
          <w:rFonts w:ascii="Calibri" w:eastAsia="Calibri" w:hAnsi="Calibri" w:cs="Calibri-Bold"/>
          <w:bCs/>
        </w:rPr>
        <w:t xml:space="preserve">Negative Declaration must be sent at the earliest possible date but not later than </w:t>
      </w:r>
      <w:r w:rsidR="007C1175" w:rsidRPr="00580F45">
        <w:rPr>
          <w:rFonts w:ascii="Calibri" w:eastAsia="Calibri" w:hAnsi="Calibri" w:cs="Calibri-Bold"/>
          <w:bCs/>
        </w:rPr>
        <w:t>3</w:t>
      </w:r>
      <w:r w:rsidR="004D00EE" w:rsidRPr="00580F45">
        <w:rPr>
          <w:rFonts w:ascii="Calibri" w:eastAsia="Calibri" w:hAnsi="Calibri" w:cs="Calibri-Bold"/>
          <w:bCs/>
        </w:rPr>
        <w:t>0</w:t>
      </w:r>
      <w:r w:rsidRPr="00580F45">
        <w:rPr>
          <w:rFonts w:ascii="Calibri" w:eastAsia="Calibri" w:hAnsi="Calibri" w:cs="Calibri-Bold"/>
          <w:bCs/>
        </w:rPr>
        <w:t xml:space="preserve"> days after receipt of this notice.  </w:t>
      </w:r>
      <w:bookmarkStart w:id="3" w:name="_Hlk69888679"/>
      <w:bookmarkStart w:id="4" w:name="_GoBack"/>
      <w:r w:rsidRPr="00580F45">
        <w:rPr>
          <w:rFonts w:ascii="Calibri" w:eastAsia="Calibri" w:hAnsi="Calibri" w:cs="Calibri-Bold"/>
          <w:bCs/>
        </w:rPr>
        <w:t xml:space="preserve">The review period for the </w:t>
      </w:r>
      <w:r w:rsidR="00556DAB" w:rsidRPr="00580F45">
        <w:rPr>
          <w:rFonts w:ascii="Calibri" w:eastAsia="Calibri" w:hAnsi="Calibri" w:cs="Calibri-Bold"/>
          <w:bCs/>
        </w:rPr>
        <w:t xml:space="preserve">Mitigated </w:t>
      </w:r>
      <w:r w:rsidRPr="00580F45">
        <w:rPr>
          <w:rFonts w:ascii="Calibri" w:eastAsia="Calibri" w:hAnsi="Calibri" w:cs="Calibri-Bold"/>
          <w:bCs/>
        </w:rPr>
        <w:t xml:space="preserve">Negative Declaration will be from </w:t>
      </w:r>
      <w:r w:rsidR="00580F45" w:rsidRPr="00580F45">
        <w:rPr>
          <w:rFonts w:ascii="Calibri" w:eastAsia="Calibri" w:hAnsi="Calibri" w:cs="Calibri-Bold"/>
          <w:bCs/>
          <w:u w:val="single"/>
        </w:rPr>
        <w:t>April</w:t>
      </w:r>
      <w:r w:rsidR="00C64A08" w:rsidRPr="00580F45">
        <w:rPr>
          <w:rFonts w:ascii="Calibri" w:eastAsia="Calibri" w:hAnsi="Calibri" w:cs="Calibri-Bold"/>
          <w:bCs/>
          <w:u w:val="single"/>
        </w:rPr>
        <w:t xml:space="preserve"> </w:t>
      </w:r>
      <w:r w:rsidR="00E2253C">
        <w:rPr>
          <w:rFonts w:ascii="Calibri" w:eastAsia="Calibri" w:hAnsi="Calibri" w:cs="Calibri-Bold"/>
          <w:bCs/>
          <w:u w:val="single"/>
        </w:rPr>
        <w:t>21</w:t>
      </w:r>
      <w:r w:rsidR="005807E1" w:rsidRPr="00580F45">
        <w:rPr>
          <w:rFonts w:ascii="Calibri" w:eastAsia="Calibri" w:hAnsi="Calibri" w:cs="Calibri-Bold"/>
          <w:bCs/>
          <w:u w:val="single"/>
        </w:rPr>
        <w:t>, 20</w:t>
      </w:r>
      <w:r w:rsidR="007C1175" w:rsidRPr="00580F45">
        <w:rPr>
          <w:rFonts w:ascii="Calibri" w:eastAsia="Calibri" w:hAnsi="Calibri" w:cs="Calibri-Bold"/>
          <w:bCs/>
          <w:u w:val="single"/>
        </w:rPr>
        <w:t>2</w:t>
      </w:r>
      <w:r w:rsidR="00580F45" w:rsidRPr="00580F45">
        <w:rPr>
          <w:rFonts w:ascii="Calibri" w:eastAsia="Calibri" w:hAnsi="Calibri" w:cs="Calibri-Bold"/>
          <w:bCs/>
          <w:u w:val="single"/>
        </w:rPr>
        <w:t>1</w:t>
      </w:r>
      <w:r w:rsidRPr="00580F45">
        <w:rPr>
          <w:rFonts w:ascii="Calibri" w:eastAsia="Calibri" w:hAnsi="Calibri" w:cs="Calibri-Bold"/>
          <w:bCs/>
        </w:rPr>
        <w:t xml:space="preserve"> to </w:t>
      </w:r>
      <w:r w:rsidR="00580F45" w:rsidRPr="00580F45">
        <w:rPr>
          <w:rFonts w:ascii="Calibri" w:eastAsia="Calibri" w:hAnsi="Calibri" w:cs="Calibri-Bold"/>
          <w:bCs/>
          <w:u w:val="single"/>
        </w:rPr>
        <w:t>May</w:t>
      </w:r>
      <w:r w:rsidR="00C64A08" w:rsidRPr="00580F45">
        <w:rPr>
          <w:rFonts w:ascii="Calibri" w:eastAsia="Calibri" w:hAnsi="Calibri" w:cs="Calibri-Bold"/>
          <w:bCs/>
          <w:u w:val="single"/>
        </w:rPr>
        <w:t xml:space="preserve"> </w:t>
      </w:r>
      <w:r w:rsidR="00580F45" w:rsidRPr="00580F45">
        <w:rPr>
          <w:rFonts w:ascii="Calibri" w:eastAsia="Calibri" w:hAnsi="Calibri" w:cs="Calibri-Bold"/>
          <w:bCs/>
          <w:u w:val="single"/>
        </w:rPr>
        <w:t>21</w:t>
      </w:r>
      <w:r w:rsidR="005807E1" w:rsidRPr="00580F45">
        <w:rPr>
          <w:rFonts w:ascii="Calibri" w:eastAsia="Calibri" w:hAnsi="Calibri" w:cs="Calibri-Bold"/>
          <w:bCs/>
          <w:u w:val="single"/>
        </w:rPr>
        <w:t>, 20</w:t>
      </w:r>
      <w:r w:rsidR="007C1175" w:rsidRPr="00580F45">
        <w:rPr>
          <w:rFonts w:ascii="Calibri" w:eastAsia="Calibri" w:hAnsi="Calibri" w:cs="Calibri-Bold"/>
          <w:bCs/>
          <w:u w:val="single"/>
        </w:rPr>
        <w:t>2</w:t>
      </w:r>
      <w:r w:rsidR="00580F45" w:rsidRPr="00580F45">
        <w:rPr>
          <w:rFonts w:ascii="Calibri" w:eastAsia="Calibri" w:hAnsi="Calibri" w:cs="Calibri-Bold"/>
          <w:bCs/>
          <w:u w:val="single"/>
        </w:rPr>
        <w:t>1</w:t>
      </w:r>
      <w:r w:rsidR="005807E1" w:rsidRPr="00580F45">
        <w:rPr>
          <w:rFonts w:ascii="Calibri" w:eastAsia="Calibri" w:hAnsi="Calibri" w:cs="Calibri-Bold"/>
          <w:bCs/>
        </w:rPr>
        <w:t>.</w:t>
      </w:r>
      <w:r w:rsidRPr="00580F45">
        <w:rPr>
          <w:rFonts w:ascii="Calibri" w:eastAsia="Calibri" w:hAnsi="Calibri" w:cs="Calibri-Bold"/>
          <w:bCs/>
        </w:rPr>
        <w:t xml:space="preserve">  </w:t>
      </w:r>
      <w:bookmarkEnd w:id="3"/>
      <w:bookmarkEnd w:id="4"/>
      <w:r w:rsidRPr="00580F45">
        <w:rPr>
          <w:rFonts w:ascii="Calibri" w:eastAsia="Calibri" w:hAnsi="Calibri" w:cs="Calibri-Bold"/>
          <w:bCs/>
        </w:rPr>
        <w:t>Copies of the</w:t>
      </w:r>
      <w:r w:rsidR="00556DAB" w:rsidRPr="00580F45">
        <w:rPr>
          <w:rFonts w:ascii="Calibri" w:eastAsia="Calibri" w:hAnsi="Calibri" w:cs="Calibri-Bold"/>
          <w:bCs/>
        </w:rPr>
        <w:t xml:space="preserve"> Mitigated</w:t>
      </w:r>
      <w:r w:rsidRPr="00580F45">
        <w:rPr>
          <w:rFonts w:ascii="Calibri" w:eastAsia="Calibri" w:hAnsi="Calibri" w:cs="Calibri-Bold"/>
          <w:bCs/>
        </w:rPr>
        <w:t xml:space="preserve"> Negative Declaration can be reviewed at the City of Tulare, 411</w:t>
      </w:r>
      <w:r w:rsidR="00B7552E" w:rsidRPr="00580F45">
        <w:rPr>
          <w:rFonts w:ascii="Calibri" w:eastAsia="Calibri" w:hAnsi="Calibri" w:cs="Calibri-Bold"/>
          <w:bCs/>
        </w:rPr>
        <w:t xml:space="preserve"> E. Kern Ave., Tulare, CA 93274 or can be requested in an alternate format.</w:t>
      </w:r>
    </w:p>
    <w:p w:rsidR="004B0231" w:rsidRPr="00142B54" w:rsidRDefault="004B0231" w:rsidP="004B0231">
      <w:pPr>
        <w:jc w:val="both"/>
        <w:rPr>
          <w:rFonts w:ascii="Calibri" w:hAnsi="Calibri"/>
          <w:color w:val="FF0000"/>
          <w:sz w:val="22"/>
          <w:szCs w:val="22"/>
          <w:highlight w:val="yellow"/>
        </w:rPr>
      </w:pPr>
    </w:p>
    <w:p w:rsidR="004B0231" w:rsidRPr="00580F45" w:rsidRDefault="004B0231" w:rsidP="004B0231">
      <w:pPr>
        <w:jc w:val="both"/>
        <w:rPr>
          <w:rFonts w:ascii="Calibri" w:eastAsia="Calibri" w:hAnsi="Calibri" w:cs="Calibri-Bold"/>
          <w:bCs/>
        </w:rPr>
      </w:pPr>
      <w:r w:rsidRPr="00580F45">
        <w:rPr>
          <w:rFonts w:ascii="Calibri" w:eastAsia="Calibri" w:hAnsi="Calibri" w:cs="Calibri-Bold"/>
          <w:bCs/>
        </w:rPr>
        <w:t xml:space="preserve">Please send your </w:t>
      </w:r>
      <w:r w:rsidR="00B7552E" w:rsidRPr="00580F45">
        <w:rPr>
          <w:rFonts w:ascii="Calibri" w:eastAsia="Calibri" w:hAnsi="Calibri" w:cs="Calibri-Bold"/>
          <w:bCs/>
        </w:rPr>
        <w:t xml:space="preserve">written </w:t>
      </w:r>
      <w:r w:rsidR="00121A22" w:rsidRPr="00580F45">
        <w:rPr>
          <w:rFonts w:ascii="Calibri" w:eastAsia="Calibri" w:hAnsi="Calibri" w:cs="Calibri-Bold"/>
          <w:bCs/>
        </w:rPr>
        <w:t>comments</w:t>
      </w:r>
      <w:r w:rsidRPr="00580F45">
        <w:rPr>
          <w:rFonts w:ascii="Calibri" w:eastAsia="Calibri" w:hAnsi="Calibri" w:cs="Calibri-Bold"/>
          <w:bCs/>
        </w:rPr>
        <w:t xml:space="preserve"> to </w:t>
      </w:r>
      <w:r w:rsidR="00533702" w:rsidRPr="00580F45">
        <w:rPr>
          <w:rFonts w:ascii="Calibri" w:eastAsia="Calibri" w:hAnsi="Calibri" w:cs="Calibri-Bold"/>
          <w:bCs/>
        </w:rPr>
        <w:t>Steven Sopp</w:t>
      </w:r>
      <w:r w:rsidR="00DA262C" w:rsidRPr="00580F45">
        <w:rPr>
          <w:rFonts w:ascii="Calibri" w:eastAsia="Calibri" w:hAnsi="Calibri" w:cs="Calibri-Bold"/>
          <w:bCs/>
        </w:rPr>
        <w:t>,</w:t>
      </w:r>
      <w:r w:rsidR="004D00EE" w:rsidRPr="00580F45">
        <w:rPr>
          <w:rFonts w:ascii="Calibri" w:eastAsia="Calibri" w:hAnsi="Calibri" w:cs="Calibri-Bold"/>
          <w:bCs/>
        </w:rPr>
        <w:t xml:space="preserve"> </w:t>
      </w:r>
      <w:r w:rsidR="007C1175" w:rsidRPr="00580F45">
        <w:rPr>
          <w:rFonts w:ascii="Calibri" w:eastAsia="Calibri" w:hAnsi="Calibri" w:cs="Calibri-Bold"/>
          <w:bCs/>
        </w:rPr>
        <w:t>Senior</w:t>
      </w:r>
      <w:r w:rsidR="00533702" w:rsidRPr="00580F45">
        <w:rPr>
          <w:rFonts w:ascii="Calibri" w:eastAsia="Calibri" w:hAnsi="Calibri" w:cs="Calibri-Bold"/>
          <w:bCs/>
        </w:rPr>
        <w:t xml:space="preserve"> Planner</w:t>
      </w:r>
      <w:r w:rsidR="004D00EE" w:rsidRPr="00580F45">
        <w:rPr>
          <w:rFonts w:ascii="Calibri" w:eastAsia="Calibri" w:hAnsi="Calibri" w:cs="Calibri-Bold"/>
          <w:bCs/>
        </w:rPr>
        <w:t>,</w:t>
      </w:r>
      <w:r w:rsidRPr="00580F45">
        <w:rPr>
          <w:rFonts w:ascii="Calibri" w:eastAsia="Calibri" w:hAnsi="Calibri" w:cs="Calibri-Bold"/>
          <w:bCs/>
        </w:rPr>
        <w:t xml:space="preserve"> </w:t>
      </w:r>
      <w:r w:rsidR="00B7552E" w:rsidRPr="00580F45">
        <w:rPr>
          <w:rFonts w:ascii="Calibri" w:eastAsia="Calibri" w:hAnsi="Calibri" w:cs="Calibri-Bold"/>
          <w:bCs/>
        </w:rPr>
        <w:t xml:space="preserve">by email to </w:t>
      </w:r>
      <w:hyperlink r:id="rId5" w:history="1">
        <w:r w:rsidR="00B7552E" w:rsidRPr="00580F45">
          <w:rPr>
            <w:rFonts w:eastAsia="Calibri" w:cs="Calibri-Bold"/>
            <w:bCs/>
            <w:u w:val="single"/>
          </w:rPr>
          <w:t>ssopp@tulare.ca.gov</w:t>
        </w:r>
      </w:hyperlink>
      <w:r w:rsidR="00B7552E" w:rsidRPr="00580F45">
        <w:rPr>
          <w:rFonts w:ascii="Calibri" w:eastAsia="Calibri" w:hAnsi="Calibri" w:cs="Calibri-Bold"/>
          <w:bCs/>
        </w:rPr>
        <w:t xml:space="preserve"> or by mail to the City of Tulare Planning Division, 411 E. Kern Avenue, Tulare, CA 93274. </w:t>
      </w:r>
      <w:r w:rsidRPr="00580F45">
        <w:rPr>
          <w:rFonts w:ascii="Calibri" w:eastAsia="Calibri" w:hAnsi="Calibri" w:cs="Calibri-Bold"/>
          <w:bCs/>
        </w:rPr>
        <w:t xml:space="preserve">Please provide the name for a contact person in your </w:t>
      </w:r>
      <w:r w:rsidR="00514B4C">
        <w:rPr>
          <w:rFonts w:ascii="Calibri" w:eastAsia="Calibri" w:hAnsi="Calibri" w:cs="Calibri-Bold"/>
          <w:bCs/>
        </w:rPr>
        <w:t>organization</w:t>
      </w:r>
      <w:r w:rsidRPr="00580F45">
        <w:rPr>
          <w:rFonts w:ascii="Calibri" w:eastAsia="Calibri" w:hAnsi="Calibri" w:cs="Calibri-Bold"/>
          <w:bCs/>
        </w:rPr>
        <w:t>.</w:t>
      </w:r>
    </w:p>
    <w:p w:rsidR="004B0231" w:rsidRPr="00580F45" w:rsidRDefault="004B0231">
      <w:pPr>
        <w:jc w:val="both"/>
        <w:rPr>
          <w:rFonts w:ascii="Calibri" w:hAnsi="Calibri"/>
          <w:b/>
          <w:sz w:val="22"/>
          <w:szCs w:val="22"/>
        </w:rPr>
      </w:pPr>
    </w:p>
    <w:p w:rsidR="00C17BB3" w:rsidRPr="00580F45" w:rsidRDefault="00580F45">
      <w:pPr>
        <w:jc w:val="both"/>
        <w:rPr>
          <w:rFonts w:ascii="Calibri" w:hAnsi="Calibri"/>
          <w:sz w:val="22"/>
          <w:szCs w:val="22"/>
        </w:rPr>
      </w:pPr>
      <w:r w:rsidRPr="00580F45">
        <w:rPr>
          <w:rFonts w:ascii="Calibri" w:hAnsi="Calibri"/>
          <w:b/>
          <w:sz w:val="22"/>
          <w:szCs w:val="22"/>
        </w:rPr>
        <w:t>Parcel Map Committee</w:t>
      </w:r>
      <w:r w:rsidR="004B0231" w:rsidRPr="00580F45">
        <w:rPr>
          <w:rFonts w:ascii="Calibri" w:hAnsi="Calibri"/>
          <w:b/>
          <w:sz w:val="22"/>
          <w:szCs w:val="22"/>
        </w:rPr>
        <w:t xml:space="preserve"> Consideration</w:t>
      </w:r>
      <w:r w:rsidR="00C17BB3" w:rsidRPr="00580F45">
        <w:rPr>
          <w:rFonts w:ascii="Calibri" w:hAnsi="Calibri"/>
          <w:b/>
          <w:sz w:val="22"/>
          <w:szCs w:val="22"/>
        </w:rPr>
        <w:t xml:space="preserve">: </w:t>
      </w:r>
      <w:r w:rsidR="00737BF4" w:rsidRPr="00580F45">
        <w:rPr>
          <w:rFonts w:ascii="Calibri" w:hAnsi="Calibri"/>
          <w:sz w:val="22"/>
          <w:szCs w:val="22"/>
        </w:rPr>
        <w:t xml:space="preserve">The City of Tulare </w:t>
      </w:r>
      <w:r w:rsidRPr="00580F45">
        <w:rPr>
          <w:rFonts w:ascii="Calibri" w:hAnsi="Calibri"/>
          <w:sz w:val="22"/>
          <w:szCs w:val="22"/>
        </w:rPr>
        <w:t>Parcel Map Committee</w:t>
      </w:r>
      <w:r w:rsidR="00C17BB3" w:rsidRPr="00580F45">
        <w:rPr>
          <w:rFonts w:ascii="Calibri" w:hAnsi="Calibri"/>
          <w:sz w:val="22"/>
          <w:szCs w:val="22"/>
        </w:rPr>
        <w:t xml:space="preserve"> </w:t>
      </w:r>
      <w:r w:rsidR="00737BF4" w:rsidRPr="00580F45">
        <w:rPr>
          <w:rFonts w:ascii="Calibri" w:hAnsi="Calibri"/>
          <w:sz w:val="22"/>
          <w:szCs w:val="22"/>
        </w:rPr>
        <w:t xml:space="preserve">intends to </w:t>
      </w:r>
      <w:r w:rsidR="004B0231" w:rsidRPr="00580F45">
        <w:rPr>
          <w:rFonts w:ascii="Calibri" w:hAnsi="Calibri"/>
          <w:sz w:val="22"/>
          <w:szCs w:val="22"/>
        </w:rPr>
        <w:t xml:space="preserve">consider </w:t>
      </w:r>
      <w:r w:rsidR="00737BF4" w:rsidRPr="00580F45">
        <w:rPr>
          <w:rFonts w:ascii="Calibri" w:hAnsi="Calibri"/>
          <w:sz w:val="22"/>
          <w:szCs w:val="22"/>
        </w:rPr>
        <w:t xml:space="preserve">the </w:t>
      </w:r>
      <w:r w:rsidR="00556DAB" w:rsidRPr="00580F45">
        <w:rPr>
          <w:rFonts w:ascii="Calibri" w:hAnsi="Calibri"/>
          <w:sz w:val="22"/>
          <w:szCs w:val="22"/>
        </w:rPr>
        <w:t xml:space="preserve">Mitigated </w:t>
      </w:r>
      <w:r w:rsidR="004B0231" w:rsidRPr="00580F45">
        <w:rPr>
          <w:rFonts w:ascii="Calibri" w:hAnsi="Calibri"/>
          <w:sz w:val="22"/>
          <w:szCs w:val="22"/>
        </w:rPr>
        <w:t>Negative Declaration on</w:t>
      </w:r>
      <w:r w:rsidR="00737BF4" w:rsidRPr="00580F45">
        <w:rPr>
          <w:rFonts w:ascii="Calibri" w:hAnsi="Calibri"/>
          <w:sz w:val="22"/>
          <w:szCs w:val="22"/>
        </w:rPr>
        <w:t>:</w:t>
      </w:r>
    </w:p>
    <w:p w:rsidR="00C17BB3" w:rsidRPr="001906BA" w:rsidRDefault="00C17BB3">
      <w:pPr>
        <w:jc w:val="both"/>
        <w:rPr>
          <w:rFonts w:ascii="Calibri" w:hAnsi="Calibri"/>
          <w:sz w:val="22"/>
          <w:szCs w:val="22"/>
        </w:rPr>
      </w:pPr>
    </w:p>
    <w:p w:rsidR="00C17BB3" w:rsidRPr="001906BA" w:rsidRDefault="00C17BB3">
      <w:pPr>
        <w:jc w:val="both"/>
        <w:rPr>
          <w:rFonts w:ascii="Calibri" w:hAnsi="Calibri"/>
          <w:b/>
          <w:sz w:val="22"/>
          <w:szCs w:val="22"/>
        </w:rPr>
      </w:pPr>
      <w:r w:rsidRPr="001906BA">
        <w:rPr>
          <w:rFonts w:ascii="Calibri" w:hAnsi="Calibri"/>
          <w:sz w:val="22"/>
          <w:szCs w:val="22"/>
        </w:rPr>
        <w:tab/>
      </w:r>
      <w:r w:rsidRPr="001906BA">
        <w:rPr>
          <w:rFonts w:ascii="Calibri" w:hAnsi="Calibri"/>
          <w:b/>
          <w:sz w:val="22"/>
          <w:szCs w:val="22"/>
        </w:rPr>
        <w:t>Date:</w:t>
      </w:r>
      <w:r w:rsidRPr="001906BA">
        <w:rPr>
          <w:rFonts w:ascii="Calibri" w:hAnsi="Calibri"/>
          <w:b/>
          <w:sz w:val="22"/>
          <w:szCs w:val="22"/>
        </w:rPr>
        <w:tab/>
      </w:r>
      <w:r w:rsidRPr="001906BA">
        <w:rPr>
          <w:rFonts w:ascii="Calibri" w:hAnsi="Calibri"/>
          <w:b/>
          <w:sz w:val="22"/>
          <w:szCs w:val="22"/>
        </w:rPr>
        <w:tab/>
      </w:r>
      <w:r w:rsidR="00415E5A" w:rsidRPr="001906BA">
        <w:rPr>
          <w:rFonts w:ascii="Calibri" w:hAnsi="Calibri"/>
          <w:b/>
          <w:sz w:val="22"/>
          <w:szCs w:val="22"/>
        </w:rPr>
        <w:t>June 7, 2021</w:t>
      </w:r>
    </w:p>
    <w:p w:rsidR="00C17BB3" w:rsidRPr="001906BA" w:rsidRDefault="002D7C84">
      <w:pPr>
        <w:jc w:val="both"/>
        <w:rPr>
          <w:rFonts w:ascii="Calibri" w:hAnsi="Calibri"/>
          <w:b/>
          <w:sz w:val="22"/>
          <w:szCs w:val="22"/>
        </w:rPr>
      </w:pPr>
      <w:r w:rsidRPr="001906BA">
        <w:rPr>
          <w:rFonts w:ascii="Calibri" w:hAnsi="Calibri"/>
          <w:b/>
          <w:sz w:val="22"/>
          <w:szCs w:val="22"/>
        </w:rPr>
        <w:tab/>
        <w:t>Time:</w:t>
      </w:r>
      <w:r w:rsidRPr="001906BA">
        <w:rPr>
          <w:rFonts w:ascii="Calibri" w:hAnsi="Calibri"/>
          <w:b/>
          <w:sz w:val="22"/>
          <w:szCs w:val="22"/>
        </w:rPr>
        <w:tab/>
      </w:r>
      <w:r w:rsidRPr="001906BA">
        <w:rPr>
          <w:rFonts w:ascii="Calibri" w:hAnsi="Calibri"/>
          <w:b/>
          <w:sz w:val="22"/>
          <w:szCs w:val="22"/>
        </w:rPr>
        <w:tab/>
      </w:r>
      <w:r w:rsidR="006840B5" w:rsidRPr="001906BA">
        <w:rPr>
          <w:rFonts w:ascii="Calibri" w:hAnsi="Calibri"/>
          <w:b/>
          <w:sz w:val="22"/>
          <w:szCs w:val="22"/>
        </w:rPr>
        <w:t>at</w:t>
      </w:r>
      <w:r w:rsidR="00737BF4" w:rsidRPr="001906BA">
        <w:rPr>
          <w:rFonts w:ascii="Calibri" w:hAnsi="Calibri"/>
          <w:b/>
          <w:sz w:val="22"/>
          <w:szCs w:val="22"/>
        </w:rPr>
        <w:t xml:space="preserve"> or after </w:t>
      </w:r>
      <w:r w:rsidR="001906BA" w:rsidRPr="001906BA">
        <w:rPr>
          <w:rFonts w:ascii="Calibri" w:hAnsi="Calibri"/>
          <w:b/>
          <w:sz w:val="22"/>
          <w:szCs w:val="22"/>
        </w:rPr>
        <w:t>10:30</w:t>
      </w:r>
      <w:r w:rsidR="00737BF4" w:rsidRPr="001906BA">
        <w:rPr>
          <w:rFonts w:ascii="Calibri" w:hAnsi="Calibri"/>
          <w:b/>
          <w:sz w:val="22"/>
          <w:szCs w:val="22"/>
        </w:rPr>
        <w:t xml:space="preserve"> </w:t>
      </w:r>
      <w:r w:rsidR="001906BA" w:rsidRPr="001906BA">
        <w:rPr>
          <w:rFonts w:ascii="Calibri" w:hAnsi="Calibri"/>
          <w:b/>
          <w:sz w:val="22"/>
          <w:szCs w:val="22"/>
        </w:rPr>
        <w:t>a</w:t>
      </w:r>
      <w:r w:rsidR="00737BF4" w:rsidRPr="001906BA">
        <w:rPr>
          <w:rFonts w:ascii="Calibri" w:hAnsi="Calibri"/>
          <w:b/>
          <w:sz w:val="22"/>
          <w:szCs w:val="22"/>
        </w:rPr>
        <w:t>.m.</w:t>
      </w:r>
    </w:p>
    <w:p w:rsidR="00C17BB3" w:rsidRPr="001906BA" w:rsidRDefault="00C17BB3">
      <w:pPr>
        <w:jc w:val="both"/>
        <w:rPr>
          <w:rFonts w:ascii="Calibri" w:hAnsi="Calibri"/>
          <w:b/>
          <w:sz w:val="22"/>
          <w:szCs w:val="22"/>
        </w:rPr>
      </w:pPr>
      <w:r w:rsidRPr="001906BA">
        <w:rPr>
          <w:rFonts w:ascii="Calibri" w:hAnsi="Calibri"/>
          <w:b/>
          <w:sz w:val="22"/>
          <w:szCs w:val="22"/>
        </w:rPr>
        <w:tab/>
        <w:t>Location:</w:t>
      </w:r>
      <w:r w:rsidRPr="001906BA">
        <w:rPr>
          <w:rFonts w:ascii="Calibri" w:hAnsi="Calibri"/>
          <w:b/>
          <w:sz w:val="22"/>
          <w:szCs w:val="22"/>
        </w:rPr>
        <w:tab/>
      </w:r>
      <w:r w:rsidR="001906BA" w:rsidRPr="001906BA">
        <w:rPr>
          <w:rFonts w:ascii="Calibri" w:hAnsi="Calibri"/>
          <w:b/>
          <w:sz w:val="22"/>
          <w:szCs w:val="22"/>
        </w:rPr>
        <w:t>City Hall</w:t>
      </w:r>
    </w:p>
    <w:p w:rsidR="00C17BB3" w:rsidRPr="001906BA" w:rsidRDefault="00C17BB3">
      <w:pPr>
        <w:jc w:val="both"/>
        <w:rPr>
          <w:rFonts w:ascii="Calibri" w:hAnsi="Calibri"/>
          <w:b/>
          <w:sz w:val="22"/>
          <w:szCs w:val="22"/>
        </w:rPr>
      </w:pPr>
      <w:r w:rsidRPr="001906BA">
        <w:rPr>
          <w:rFonts w:ascii="Calibri" w:hAnsi="Calibri"/>
          <w:b/>
          <w:sz w:val="22"/>
          <w:szCs w:val="22"/>
        </w:rPr>
        <w:tab/>
      </w:r>
      <w:r w:rsidRPr="001906BA">
        <w:rPr>
          <w:rFonts w:ascii="Calibri" w:hAnsi="Calibri"/>
          <w:b/>
          <w:sz w:val="22"/>
          <w:szCs w:val="22"/>
        </w:rPr>
        <w:tab/>
      </w:r>
      <w:r w:rsidRPr="001906BA">
        <w:rPr>
          <w:rFonts w:ascii="Calibri" w:hAnsi="Calibri"/>
          <w:b/>
          <w:sz w:val="22"/>
          <w:szCs w:val="22"/>
        </w:rPr>
        <w:tab/>
      </w:r>
      <w:r w:rsidR="001906BA" w:rsidRPr="001906BA">
        <w:rPr>
          <w:rFonts w:ascii="Calibri" w:hAnsi="Calibri"/>
          <w:b/>
          <w:sz w:val="22"/>
          <w:szCs w:val="22"/>
        </w:rPr>
        <w:t>411 E. Kern Avenue</w:t>
      </w:r>
    </w:p>
    <w:p w:rsidR="00C17BB3" w:rsidRPr="001906BA" w:rsidRDefault="00C17BB3">
      <w:pPr>
        <w:jc w:val="both"/>
        <w:rPr>
          <w:rFonts w:ascii="Calibri" w:hAnsi="Calibri"/>
          <w:b/>
          <w:sz w:val="22"/>
          <w:szCs w:val="22"/>
        </w:rPr>
      </w:pPr>
      <w:r w:rsidRPr="001906BA">
        <w:rPr>
          <w:rFonts w:ascii="Calibri" w:hAnsi="Calibri"/>
          <w:b/>
          <w:sz w:val="22"/>
          <w:szCs w:val="22"/>
        </w:rPr>
        <w:tab/>
      </w:r>
      <w:r w:rsidRPr="001906BA">
        <w:rPr>
          <w:rFonts w:ascii="Calibri" w:hAnsi="Calibri"/>
          <w:b/>
          <w:sz w:val="22"/>
          <w:szCs w:val="22"/>
        </w:rPr>
        <w:tab/>
      </w:r>
      <w:r w:rsidRPr="001906BA">
        <w:rPr>
          <w:rFonts w:ascii="Calibri" w:hAnsi="Calibri"/>
          <w:b/>
          <w:sz w:val="22"/>
          <w:szCs w:val="22"/>
        </w:rPr>
        <w:tab/>
      </w:r>
      <w:r w:rsidR="00737BF4" w:rsidRPr="001906BA">
        <w:rPr>
          <w:rFonts w:ascii="Calibri" w:hAnsi="Calibri"/>
          <w:b/>
          <w:sz w:val="22"/>
          <w:szCs w:val="22"/>
        </w:rPr>
        <w:t>Tulare, CA 93274</w:t>
      </w:r>
    </w:p>
    <w:p w:rsidR="00025FFD" w:rsidRPr="005807E1" w:rsidRDefault="00025FFD">
      <w:pPr>
        <w:jc w:val="both"/>
        <w:rPr>
          <w:rFonts w:ascii="Calibri" w:hAnsi="Calibri"/>
          <w:sz w:val="22"/>
          <w:szCs w:val="22"/>
        </w:rPr>
      </w:pPr>
    </w:p>
    <w:p w:rsidR="004B0231" w:rsidRPr="005807E1" w:rsidRDefault="004B0231" w:rsidP="000F10B5">
      <w:pPr>
        <w:jc w:val="both"/>
        <w:rPr>
          <w:rFonts w:ascii="Calibri" w:hAnsi="Calibri"/>
          <w:sz w:val="22"/>
          <w:szCs w:val="22"/>
        </w:rPr>
      </w:pPr>
    </w:p>
    <w:p w:rsidR="005B7C78" w:rsidRPr="005807E1" w:rsidRDefault="005B7C78" w:rsidP="000F10B5">
      <w:pPr>
        <w:pStyle w:val="BodyText2"/>
        <w:spacing w:line="240" w:lineRule="auto"/>
        <w:jc w:val="both"/>
        <w:rPr>
          <w:rFonts w:ascii="Calibri" w:hAnsi="Calibri"/>
          <w:sz w:val="22"/>
          <w:szCs w:val="22"/>
        </w:rPr>
      </w:pPr>
    </w:p>
    <w:sectPr w:rsidR="005B7C78" w:rsidRPr="005807E1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pStyle w:val="Quick1"/>
      <w:lvlText w:val="%1."/>
      <w:lvlJc w:val="left"/>
      <w:pPr>
        <w:tabs>
          <w:tab w:val="num" w:pos="1440"/>
        </w:tabs>
      </w:pPr>
      <w:rPr>
        <w:rFonts w:ascii="Times New Roman" w:hAnsi="Times New Roman"/>
        <w:sz w:val="22"/>
      </w:rPr>
    </w:lvl>
  </w:abstractNum>
  <w:abstractNum w:abstractNumId="1" w15:restartNumberingAfterBreak="0">
    <w:nsid w:val="1E3E6BCB"/>
    <w:multiLevelType w:val="hybridMultilevel"/>
    <w:tmpl w:val="389890E2"/>
    <w:lvl w:ilvl="0" w:tplc="FFFFFFFF">
      <w:start w:val="6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0EE0723"/>
    <w:multiLevelType w:val="hybridMultilevel"/>
    <w:tmpl w:val="143E105A"/>
    <w:lvl w:ilvl="0" w:tplc="FF9A47FC">
      <w:start w:val="559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42"/>
    <w:rsid w:val="00025FFD"/>
    <w:rsid w:val="00026E0C"/>
    <w:rsid w:val="000F10B5"/>
    <w:rsid w:val="000F4185"/>
    <w:rsid w:val="00121A22"/>
    <w:rsid w:val="00142B54"/>
    <w:rsid w:val="00162917"/>
    <w:rsid w:val="001906BA"/>
    <w:rsid w:val="001D67A8"/>
    <w:rsid w:val="001E1982"/>
    <w:rsid w:val="002A4B70"/>
    <w:rsid w:val="002B7AAA"/>
    <w:rsid w:val="002D7C84"/>
    <w:rsid w:val="003042F8"/>
    <w:rsid w:val="00365716"/>
    <w:rsid w:val="003E3941"/>
    <w:rsid w:val="004048A3"/>
    <w:rsid w:val="004147B6"/>
    <w:rsid w:val="00415E5A"/>
    <w:rsid w:val="00495A02"/>
    <w:rsid w:val="004B0231"/>
    <w:rsid w:val="004B1796"/>
    <w:rsid w:val="004D00EE"/>
    <w:rsid w:val="00506037"/>
    <w:rsid w:val="00514B4C"/>
    <w:rsid w:val="00533702"/>
    <w:rsid w:val="00556DAB"/>
    <w:rsid w:val="005635E9"/>
    <w:rsid w:val="005767C5"/>
    <w:rsid w:val="005807E1"/>
    <w:rsid w:val="00580F45"/>
    <w:rsid w:val="00583A8B"/>
    <w:rsid w:val="005B3D88"/>
    <w:rsid w:val="005B7C78"/>
    <w:rsid w:val="005D7DF9"/>
    <w:rsid w:val="006348E9"/>
    <w:rsid w:val="006407DB"/>
    <w:rsid w:val="00650126"/>
    <w:rsid w:val="006501C6"/>
    <w:rsid w:val="006840B5"/>
    <w:rsid w:val="006C5742"/>
    <w:rsid w:val="006D18CA"/>
    <w:rsid w:val="00717ECB"/>
    <w:rsid w:val="0073049F"/>
    <w:rsid w:val="00737BF4"/>
    <w:rsid w:val="0075586C"/>
    <w:rsid w:val="00771A24"/>
    <w:rsid w:val="007746C3"/>
    <w:rsid w:val="00797D8F"/>
    <w:rsid w:val="007C1175"/>
    <w:rsid w:val="00801568"/>
    <w:rsid w:val="00836ADF"/>
    <w:rsid w:val="0084452C"/>
    <w:rsid w:val="00846625"/>
    <w:rsid w:val="008A5783"/>
    <w:rsid w:val="008F202C"/>
    <w:rsid w:val="00904965"/>
    <w:rsid w:val="0090711D"/>
    <w:rsid w:val="009C7D99"/>
    <w:rsid w:val="009E5487"/>
    <w:rsid w:val="00A35E58"/>
    <w:rsid w:val="00A636C5"/>
    <w:rsid w:val="00AC5403"/>
    <w:rsid w:val="00AE1462"/>
    <w:rsid w:val="00B61C03"/>
    <w:rsid w:val="00B73C1B"/>
    <w:rsid w:val="00B7552E"/>
    <w:rsid w:val="00C1205F"/>
    <w:rsid w:val="00C17BB3"/>
    <w:rsid w:val="00C331E1"/>
    <w:rsid w:val="00C64A08"/>
    <w:rsid w:val="00C97C9C"/>
    <w:rsid w:val="00CE1768"/>
    <w:rsid w:val="00D46742"/>
    <w:rsid w:val="00D703B2"/>
    <w:rsid w:val="00D87D60"/>
    <w:rsid w:val="00DA262C"/>
    <w:rsid w:val="00DC7606"/>
    <w:rsid w:val="00DF0BF5"/>
    <w:rsid w:val="00DF7CF6"/>
    <w:rsid w:val="00E2253C"/>
    <w:rsid w:val="00E52B8E"/>
    <w:rsid w:val="00EC7B9F"/>
    <w:rsid w:val="00EF001F"/>
    <w:rsid w:val="00F31429"/>
    <w:rsid w:val="00F5617D"/>
    <w:rsid w:val="00F56427"/>
    <w:rsid w:val="00FC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AE46B8-08C5-4438-89EE-8F8F93F7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spacing w:line="480" w:lineRule="auto"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Pr>
      <w:rFonts w:ascii="Arial" w:hAnsi="Arial"/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sid w:val="00025FFD"/>
    <w:pPr>
      <w:jc w:val="both"/>
    </w:pPr>
    <w:rPr>
      <w:szCs w:val="24"/>
    </w:rPr>
  </w:style>
  <w:style w:type="paragraph" w:styleId="BodyText2">
    <w:name w:val="Body Text 2"/>
    <w:basedOn w:val="Normal"/>
    <w:rsid w:val="00365716"/>
    <w:pPr>
      <w:spacing w:after="120" w:line="480" w:lineRule="auto"/>
    </w:pPr>
  </w:style>
  <w:style w:type="paragraph" w:customStyle="1" w:styleId="Quick1">
    <w:name w:val="Quick 1."/>
    <w:basedOn w:val="Normal"/>
    <w:rsid w:val="00DF0BF5"/>
    <w:pPr>
      <w:widowControl w:val="0"/>
      <w:numPr>
        <w:numId w:val="2"/>
      </w:numPr>
      <w:ind w:left="1440" w:hanging="1440"/>
    </w:pPr>
    <w:rPr>
      <w:rFonts w:ascii="Arial" w:hAnsi="Arial"/>
      <w:snapToGrid w:val="0"/>
      <w:sz w:val="22"/>
    </w:rPr>
  </w:style>
  <w:style w:type="paragraph" w:styleId="ListParagraph">
    <w:name w:val="List Paragraph"/>
    <w:basedOn w:val="Normal"/>
    <w:uiPriority w:val="34"/>
    <w:qFormat/>
    <w:rsid w:val="004B02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D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DAB"/>
    <w:rPr>
      <w:rFonts w:ascii="Segoe UI" w:hAnsi="Segoe UI" w:cs="Segoe UI"/>
      <w:sz w:val="18"/>
      <w:szCs w:val="18"/>
    </w:rPr>
  </w:style>
  <w:style w:type="paragraph" w:customStyle="1" w:styleId="Body">
    <w:name w:val="Body"/>
    <w:uiPriority w:val="99"/>
    <w:rsid w:val="009C7D99"/>
    <w:pPr>
      <w:autoSpaceDE w:val="0"/>
      <w:autoSpaceDN w:val="0"/>
      <w:adjustRightInd w:val="0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B755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opp@tulare.c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370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PREPARATION</vt:lpstr>
    </vt:vector>
  </TitlesOfParts>
  <Company>Quad Knopf, Inc.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PREPARATION</dc:title>
  <dc:subject/>
  <dc:creator>Wendy Lapp</dc:creator>
  <cp:keywords/>
  <dc:description/>
  <cp:lastModifiedBy>Steven Sopp</cp:lastModifiedBy>
  <cp:revision>9</cp:revision>
  <cp:lastPrinted>2021-04-13T16:39:00Z</cp:lastPrinted>
  <dcterms:created xsi:type="dcterms:W3CDTF">2020-09-09T21:04:00Z</dcterms:created>
  <dcterms:modified xsi:type="dcterms:W3CDTF">2021-04-21T16:11:00Z</dcterms:modified>
</cp:coreProperties>
</file>