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AC6" w:rsidRDefault="00CE0314" w:rsidP="00CE03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Table of Contents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Appendices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A: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Air Quality and Greenhouse Gas Analysis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LSA, 9-25-19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B: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Biological Resources Assessment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Rincon Consultants, 5-31-19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C: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Cultural Resources Assessment Report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Rincon Consultants, January 2019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Geotechnical Study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GeoSolutions, July 2019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Phase I Environmental Site Assessment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Rincon Consultants, 4-11-19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Tier 4 Stormwater Control Plan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Ashley &amp; Vance Engineering, 4-12-19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Traffic and Circulation Study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Associated Transportation Engineers (ATE), 7-11-18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Traffic and Circulation Study (Update)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ATE, November 2019</w:t>
      </w: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Wetlands Delineation Study</w:t>
      </w:r>
    </w:p>
    <w:p w:rsidR="00CE0314" w:rsidRPr="00CE0314" w:rsidRDefault="00CE0314" w:rsidP="00CE03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Rincon Consultants, 5-4-18</w:t>
      </w:r>
      <w:bookmarkStart w:id="0" w:name="_GoBack"/>
      <w:bookmarkEnd w:id="0"/>
    </w:p>
    <w:sectPr w:rsidR="00CE0314" w:rsidRPr="00CE0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F2"/>
    <w:rsid w:val="005A4AC6"/>
    <w:rsid w:val="008346F2"/>
    <w:rsid w:val="00B95A67"/>
    <w:rsid w:val="00CE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E13138-98F5-4776-A575-AA9835A5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</dc:creator>
  <cp:keywords/>
  <dc:description/>
  <cp:lastModifiedBy>Larry</cp:lastModifiedBy>
  <cp:revision>1</cp:revision>
  <dcterms:created xsi:type="dcterms:W3CDTF">2020-01-02T21:56:00Z</dcterms:created>
  <dcterms:modified xsi:type="dcterms:W3CDTF">2020-01-02T23:53:00Z</dcterms:modified>
</cp:coreProperties>
</file>